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852D2" w14:textId="1A3D5DD0" w:rsidR="00D85203" w:rsidRPr="00FE0807" w:rsidRDefault="00D85203" w:rsidP="004153E2">
      <w:pPr>
        <w:ind w:firstLine="0"/>
        <w:jc w:val="center"/>
        <w:rPr>
          <w:b/>
          <w:bCs/>
          <w:sz w:val="28"/>
          <w:szCs w:val="28"/>
        </w:rPr>
      </w:pPr>
      <w:r w:rsidRPr="00FE0807">
        <w:rPr>
          <w:b/>
          <w:bCs/>
          <w:sz w:val="28"/>
          <w:szCs w:val="28"/>
        </w:rPr>
        <w:t xml:space="preserve">BUCHAREST </w:t>
      </w:r>
      <w:r>
        <w:rPr>
          <w:b/>
          <w:bCs/>
          <w:sz w:val="28"/>
          <w:szCs w:val="28"/>
        </w:rPr>
        <w:t>UNIVERSITY</w:t>
      </w:r>
      <w:r w:rsidRPr="00FE0807">
        <w:rPr>
          <w:b/>
          <w:bCs/>
          <w:sz w:val="28"/>
          <w:szCs w:val="28"/>
        </w:rPr>
        <w:t xml:space="preserve"> OF ECONOMIC STUDIES</w:t>
      </w:r>
    </w:p>
    <w:p w14:paraId="3BA3BD9B" w14:textId="77777777" w:rsidR="00D85203" w:rsidRPr="00FE0807" w:rsidRDefault="00D85203" w:rsidP="00EA6A07">
      <w:pPr>
        <w:ind w:firstLine="0"/>
        <w:jc w:val="center"/>
        <w:rPr>
          <w:b/>
          <w:bCs/>
          <w:spacing w:val="1"/>
          <w:sz w:val="32"/>
          <w:szCs w:val="32"/>
        </w:rPr>
      </w:pPr>
      <w:r w:rsidRPr="00FE0807">
        <w:rPr>
          <w:b/>
          <w:bCs/>
          <w:sz w:val="32"/>
          <w:szCs w:val="32"/>
        </w:rPr>
        <w:t>Council for Doctoral Studies</w:t>
      </w:r>
    </w:p>
    <w:p w14:paraId="6A25682A" w14:textId="77777777" w:rsidR="00D85203" w:rsidRPr="00FE0807" w:rsidRDefault="00D85203" w:rsidP="00381862">
      <w:pPr>
        <w:ind w:firstLine="0"/>
        <w:jc w:val="center"/>
        <w:rPr>
          <w:b/>
          <w:bCs/>
          <w:i/>
          <w:iCs/>
          <w:strike/>
          <w:sz w:val="32"/>
          <w:szCs w:val="32"/>
          <w:highlight w:val="yellow"/>
        </w:rPr>
      </w:pPr>
      <w:r w:rsidRPr="00FE0807">
        <w:rPr>
          <w:b/>
          <w:bCs/>
          <w:i/>
          <w:iCs/>
          <w:sz w:val="32"/>
          <w:szCs w:val="32"/>
        </w:rPr>
        <w:t xml:space="preserve">Doctoral </w:t>
      </w:r>
      <w:proofErr w:type="spellStart"/>
      <w:r w:rsidRPr="00FE0807">
        <w:rPr>
          <w:b/>
          <w:bCs/>
          <w:i/>
          <w:iCs/>
          <w:sz w:val="32"/>
          <w:szCs w:val="32"/>
        </w:rPr>
        <w:t>School</w:t>
      </w:r>
      <w:proofErr w:type="spellEnd"/>
      <w:r w:rsidRPr="00FE0807">
        <w:rPr>
          <w:b/>
          <w:bCs/>
          <w:i/>
          <w:iCs/>
          <w:sz w:val="32"/>
          <w:szCs w:val="32"/>
        </w:rPr>
        <w:t xml:space="preserve"> of </w:t>
      </w:r>
      <w:proofErr w:type="spellStart"/>
      <w:r w:rsidRPr="00FE0807">
        <w:rPr>
          <w:b/>
          <w:bCs/>
          <w:i/>
          <w:iCs/>
          <w:sz w:val="32"/>
          <w:szCs w:val="32"/>
        </w:rPr>
        <w:t>Cybernetics</w:t>
      </w:r>
      <w:proofErr w:type="spellEnd"/>
      <w:r w:rsidRPr="00FE0807">
        <w:rPr>
          <w:b/>
          <w:bCs/>
          <w:i/>
          <w:iCs/>
          <w:sz w:val="32"/>
          <w:szCs w:val="32"/>
        </w:rPr>
        <w:t xml:space="preserve"> </w:t>
      </w:r>
      <w:proofErr w:type="spellStart"/>
      <w:r w:rsidRPr="00FE0807">
        <w:rPr>
          <w:b/>
          <w:bCs/>
          <w:i/>
          <w:iCs/>
          <w:sz w:val="32"/>
          <w:szCs w:val="32"/>
        </w:rPr>
        <w:t>and</w:t>
      </w:r>
      <w:proofErr w:type="spellEnd"/>
      <w:r w:rsidRPr="00FE0807">
        <w:rPr>
          <w:b/>
          <w:bCs/>
          <w:i/>
          <w:iCs/>
          <w:sz w:val="32"/>
          <w:szCs w:val="32"/>
        </w:rPr>
        <w:t xml:space="preserve"> Economic </w:t>
      </w:r>
      <w:proofErr w:type="spellStart"/>
      <w:r w:rsidRPr="00FE0807">
        <w:rPr>
          <w:b/>
          <w:bCs/>
          <w:i/>
          <w:iCs/>
          <w:sz w:val="32"/>
          <w:szCs w:val="32"/>
        </w:rPr>
        <w:t>Statistics</w:t>
      </w:r>
      <w:proofErr w:type="spellEnd"/>
    </w:p>
    <w:p w14:paraId="36B6C94C" w14:textId="77777777" w:rsidR="00D85203" w:rsidRPr="00FE0807" w:rsidRDefault="00D85203" w:rsidP="00D85203">
      <w:pPr>
        <w:ind w:firstLine="0"/>
        <w:jc w:val="center"/>
        <w:rPr>
          <w:sz w:val="20"/>
        </w:rPr>
      </w:pPr>
    </w:p>
    <w:p w14:paraId="1D55412D" w14:textId="77777777" w:rsidR="00D85203" w:rsidRPr="00FE0807" w:rsidRDefault="00D85203" w:rsidP="00D85203">
      <w:pPr>
        <w:ind w:firstLine="0"/>
        <w:jc w:val="center"/>
        <w:rPr>
          <w:sz w:val="20"/>
        </w:rPr>
      </w:pPr>
    </w:p>
    <w:p w14:paraId="6AB229A5" w14:textId="77777777" w:rsidR="00D85203" w:rsidRPr="00FE0807" w:rsidRDefault="00D85203" w:rsidP="00D85203">
      <w:pPr>
        <w:ind w:firstLine="0"/>
        <w:jc w:val="center"/>
        <w:rPr>
          <w:sz w:val="20"/>
        </w:rPr>
      </w:pPr>
    </w:p>
    <w:p w14:paraId="4FF49806" w14:textId="77777777" w:rsidR="00D85203" w:rsidRPr="00FE0807" w:rsidRDefault="00D85203" w:rsidP="00D85203">
      <w:pPr>
        <w:ind w:firstLine="0"/>
        <w:jc w:val="center"/>
        <w:rPr>
          <w:sz w:val="20"/>
        </w:rPr>
      </w:pPr>
    </w:p>
    <w:p w14:paraId="75790C65" w14:textId="77777777" w:rsidR="00D85203" w:rsidRPr="00FE0807" w:rsidRDefault="00D85203" w:rsidP="00D85203">
      <w:pPr>
        <w:ind w:firstLine="0"/>
        <w:jc w:val="center"/>
        <w:rPr>
          <w:sz w:val="21"/>
        </w:rPr>
      </w:pPr>
    </w:p>
    <w:p w14:paraId="2ABA5D45" w14:textId="77777777" w:rsidR="00D85203" w:rsidRPr="00FE0807" w:rsidRDefault="00D85203" w:rsidP="00A56AA2">
      <w:pPr>
        <w:ind w:firstLine="0"/>
        <w:jc w:val="center"/>
        <w:rPr>
          <w:b/>
          <w:bCs/>
          <w:spacing w:val="1"/>
          <w:sz w:val="32"/>
          <w:szCs w:val="32"/>
        </w:rPr>
      </w:pPr>
      <w:r w:rsidRPr="00FE0807">
        <w:rPr>
          <w:b/>
          <w:bCs/>
          <w:sz w:val="32"/>
          <w:szCs w:val="32"/>
        </w:rPr>
        <w:t>SUSTAINABLE DEVELOPMENT MODELS AND PUBLIC POLICIES IN THE CONTEXT OF THE TRANSITION TO THE GREEN ECONOMY</w:t>
      </w:r>
    </w:p>
    <w:p w14:paraId="30767C36" w14:textId="77777777" w:rsidR="00D85203" w:rsidRPr="00FE0807" w:rsidRDefault="00D85203" w:rsidP="00D85203">
      <w:pPr>
        <w:ind w:firstLine="0"/>
        <w:jc w:val="center"/>
      </w:pPr>
    </w:p>
    <w:p w14:paraId="4C87F297" w14:textId="77777777" w:rsidR="00D85203" w:rsidRPr="00FE0807" w:rsidRDefault="00D85203" w:rsidP="00D85203">
      <w:pPr>
        <w:ind w:firstLine="0"/>
        <w:jc w:val="center"/>
        <w:rPr>
          <w:sz w:val="32"/>
          <w:szCs w:val="32"/>
        </w:rPr>
      </w:pPr>
      <w:r w:rsidRPr="00FE0807">
        <w:rPr>
          <w:sz w:val="32"/>
          <w:szCs w:val="32"/>
        </w:rPr>
        <w:t xml:space="preserve">Alexandra-Nicoleta </w:t>
      </w:r>
      <w:proofErr w:type="spellStart"/>
      <w:r w:rsidRPr="00FE0807">
        <w:rPr>
          <w:sz w:val="32"/>
          <w:szCs w:val="32"/>
        </w:rPr>
        <w:t>Durnoi</w:t>
      </w:r>
      <w:proofErr w:type="spellEnd"/>
    </w:p>
    <w:p w14:paraId="167275EE" w14:textId="77777777" w:rsidR="00D85203" w:rsidRPr="00FE0807" w:rsidRDefault="00D85203" w:rsidP="00D85203">
      <w:pPr>
        <w:ind w:firstLine="0"/>
        <w:jc w:val="center"/>
        <w:rPr>
          <w:sz w:val="20"/>
        </w:rPr>
      </w:pPr>
    </w:p>
    <w:p w14:paraId="4022F497" w14:textId="77777777" w:rsidR="00D85203" w:rsidRPr="00FE0807" w:rsidRDefault="00D85203" w:rsidP="00D85203">
      <w:pPr>
        <w:ind w:firstLine="0"/>
        <w:jc w:val="center"/>
        <w:rPr>
          <w:sz w:val="20"/>
        </w:rPr>
      </w:pPr>
    </w:p>
    <w:p w14:paraId="180E297D" w14:textId="77777777" w:rsidR="00D85203" w:rsidRPr="00FE0807" w:rsidRDefault="00D85203" w:rsidP="00D85203">
      <w:pPr>
        <w:ind w:firstLine="0"/>
        <w:jc w:val="center"/>
        <w:rPr>
          <w:sz w:val="25"/>
        </w:rPr>
      </w:pPr>
    </w:p>
    <w:p w14:paraId="725A51B6" w14:textId="77777777" w:rsidR="00D85203" w:rsidRPr="00FE0807" w:rsidRDefault="00D85203" w:rsidP="00D85203">
      <w:pPr>
        <w:ind w:firstLine="0"/>
        <w:jc w:val="center"/>
        <w:rPr>
          <w:sz w:val="25"/>
        </w:rPr>
      </w:pPr>
    </w:p>
    <w:p w14:paraId="0DFDA0E4" w14:textId="77777777" w:rsidR="00D85203" w:rsidRPr="00FE0807" w:rsidRDefault="00D85203" w:rsidP="00D85203">
      <w:pPr>
        <w:ind w:firstLine="0"/>
        <w:jc w:val="center"/>
        <w:rPr>
          <w:sz w:val="25"/>
        </w:rPr>
      </w:pPr>
    </w:p>
    <w:p w14:paraId="56120259" w14:textId="1DACE7EF" w:rsidR="00D85203" w:rsidRPr="00FE0807" w:rsidRDefault="00D85203" w:rsidP="00D85203">
      <w:pPr>
        <w:ind w:firstLine="0"/>
        <w:jc w:val="center"/>
        <w:rPr>
          <w:sz w:val="32"/>
          <w:szCs w:val="32"/>
        </w:rPr>
      </w:pPr>
      <w:proofErr w:type="spellStart"/>
      <w:r w:rsidRPr="00FE0807">
        <w:rPr>
          <w:sz w:val="32"/>
          <w:szCs w:val="32"/>
        </w:rPr>
        <w:t>PhD</w:t>
      </w:r>
      <w:proofErr w:type="spellEnd"/>
      <w:r w:rsidRPr="00FE0807">
        <w:rPr>
          <w:sz w:val="32"/>
          <w:szCs w:val="32"/>
        </w:rPr>
        <w:t xml:space="preserve"> </w:t>
      </w:r>
      <w:proofErr w:type="spellStart"/>
      <w:r w:rsidRPr="00FE0807">
        <w:rPr>
          <w:sz w:val="32"/>
          <w:szCs w:val="32"/>
        </w:rPr>
        <w:t>supervisor</w:t>
      </w:r>
      <w:proofErr w:type="spellEnd"/>
      <w:r w:rsidRPr="00FE0807">
        <w:rPr>
          <w:sz w:val="32"/>
          <w:szCs w:val="32"/>
        </w:rPr>
        <w:t xml:space="preserve">: </w:t>
      </w:r>
      <w:r w:rsidRPr="00FE0807">
        <w:rPr>
          <w:sz w:val="32"/>
          <w:szCs w:val="32"/>
        </w:rPr>
        <w:t xml:space="preserve">Prof. univ. dr. Camelia </w:t>
      </w:r>
      <w:proofErr w:type="spellStart"/>
      <w:r w:rsidRPr="00FE0807">
        <w:rPr>
          <w:sz w:val="32"/>
          <w:szCs w:val="32"/>
        </w:rPr>
        <w:t>Delcea</w:t>
      </w:r>
      <w:proofErr w:type="spellEnd"/>
    </w:p>
    <w:p w14:paraId="0BF10107" w14:textId="77777777" w:rsidR="00D85203" w:rsidRPr="00FE0807" w:rsidRDefault="00D85203" w:rsidP="00D85203">
      <w:pPr>
        <w:ind w:firstLine="0"/>
        <w:jc w:val="center"/>
      </w:pPr>
    </w:p>
    <w:p w14:paraId="37C12436" w14:textId="77777777" w:rsidR="00D85203" w:rsidRPr="00FE0807" w:rsidRDefault="00D85203" w:rsidP="00D85203">
      <w:pPr>
        <w:ind w:firstLine="0"/>
        <w:jc w:val="center"/>
      </w:pPr>
    </w:p>
    <w:p w14:paraId="07970E14" w14:textId="77777777" w:rsidR="00D85203" w:rsidRPr="00FE0807" w:rsidRDefault="00D85203" w:rsidP="00D85203">
      <w:pPr>
        <w:ind w:firstLine="0"/>
        <w:jc w:val="center"/>
        <w:rPr>
          <w:sz w:val="20"/>
        </w:rPr>
      </w:pPr>
    </w:p>
    <w:p w14:paraId="4903BC4E" w14:textId="77777777" w:rsidR="00D85203" w:rsidRPr="00FE0807" w:rsidRDefault="00D85203" w:rsidP="00D85203">
      <w:pPr>
        <w:ind w:firstLine="0"/>
        <w:jc w:val="center"/>
        <w:rPr>
          <w:sz w:val="20"/>
        </w:rPr>
      </w:pPr>
    </w:p>
    <w:p w14:paraId="2F5BC82A" w14:textId="77777777" w:rsidR="00D85203" w:rsidRPr="00FE0807" w:rsidRDefault="00D85203" w:rsidP="00D85203">
      <w:pPr>
        <w:ind w:firstLine="0"/>
        <w:jc w:val="center"/>
        <w:rPr>
          <w:sz w:val="20"/>
        </w:rPr>
      </w:pPr>
    </w:p>
    <w:p w14:paraId="6F1AC633" w14:textId="77777777" w:rsidR="00D85203" w:rsidRPr="00FE0807" w:rsidRDefault="00D85203" w:rsidP="00D85203">
      <w:pPr>
        <w:ind w:firstLine="0"/>
        <w:jc w:val="center"/>
        <w:rPr>
          <w:sz w:val="20"/>
        </w:rPr>
      </w:pPr>
    </w:p>
    <w:p w14:paraId="713295A6" w14:textId="77777777" w:rsidR="00D85203" w:rsidRPr="00FE0807" w:rsidRDefault="00D85203" w:rsidP="00D85203">
      <w:pPr>
        <w:ind w:firstLine="0"/>
        <w:rPr>
          <w:sz w:val="20"/>
        </w:rPr>
      </w:pPr>
    </w:p>
    <w:p w14:paraId="3CA3FCB6" w14:textId="77777777" w:rsidR="00D85203" w:rsidRPr="00FE0807" w:rsidRDefault="00D85203" w:rsidP="00D85203">
      <w:pPr>
        <w:ind w:firstLine="0"/>
        <w:rPr>
          <w:sz w:val="20"/>
        </w:rPr>
      </w:pPr>
    </w:p>
    <w:p w14:paraId="7A22B23F" w14:textId="77777777" w:rsidR="00D85203" w:rsidRPr="00FE0807" w:rsidRDefault="00D85203" w:rsidP="00D85203">
      <w:pPr>
        <w:ind w:firstLine="0"/>
        <w:jc w:val="center"/>
        <w:rPr>
          <w:sz w:val="20"/>
        </w:rPr>
      </w:pPr>
    </w:p>
    <w:p w14:paraId="201D1CD1" w14:textId="77777777" w:rsidR="00D85203" w:rsidRPr="00FE0807" w:rsidRDefault="00D85203" w:rsidP="00D85203">
      <w:pPr>
        <w:ind w:firstLine="0"/>
        <w:jc w:val="center"/>
        <w:rPr>
          <w:sz w:val="20"/>
        </w:rPr>
      </w:pPr>
    </w:p>
    <w:p w14:paraId="17E73035" w14:textId="77777777" w:rsidR="00D85203" w:rsidRPr="00FE0807" w:rsidRDefault="00D85203" w:rsidP="00D85203">
      <w:pPr>
        <w:ind w:firstLine="0"/>
        <w:jc w:val="center"/>
        <w:rPr>
          <w:sz w:val="20"/>
        </w:rPr>
      </w:pPr>
    </w:p>
    <w:p w14:paraId="1B311029" w14:textId="77777777" w:rsidR="00D85203" w:rsidRDefault="00D85203" w:rsidP="00D85203">
      <w:pPr>
        <w:ind w:firstLine="0"/>
        <w:jc w:val="center"/>
        <w:rPr>
          <w:sz w:val="20"/>
        </w:rPr>
      </w:pPr>
    </w:p>
    <w:p w14:paraId="4445C37F" w14:textId="77777777" w:rsidR="00D85203" w:rsidRDefault="00D85203" w:rsidP="00D85203">
      <w:pPr>
        <w:ind w:firstLine="0"/>
        <w:jc w:val="center"/>
        <w:rPr>
          <w:sz w:val="20"/>
        </w:rPr>
      </w:pPr>
    </w:p>
    <w:p w14:paraId="4369A75E" w14:textId="77777777" w:rsidR="00D85203" w:rsidRPr="00FE0807" w:rsidRDefault="00D85203" w:rsidP="00D85203">
      <w:pPr>
        <w:ind w:firstLine="0"/>
        <w:jc w:val="center"/>
        <w:rPr>
          <w:sz w:val="20"/>
        </w:rPr>
      </w:pPr>
    </w:p>
    <w:p w14:paraId="47469EE2" w14:textId="77777777" w:rsidR="00D85203" w:rsidRPr="00FE0807" w:rsidRDefault="00D85203" w:rsidP="00D85203">
      <w:pPr>
        <w:ind w:firstLine="0"/>
        <w:rPr>
          <w:sz w:val="22"/>
        </w:rPr>
      </w:pPr>
    </w:p>
    <w:p w14:paraId="7B4A26DB" w14:textId="4223EF9D" w:rsidR="00D85203" w:rsidRPr="00DC7A78" w:rsidRDefault="00D85203" w:rsidP="00D85203">
      <w:pPr>
        <w:ind w:firstLine="0"/>
        <w:jc w:val="center"/>
        <w:rPr>
          <w:b/>
          <w:bCs/>
        </w:rPr>
        <w:sectPr w:rsidR="00D85203" w:rsidRPr="00DC7A78" w:rsidSect="00D85203">
          <w:pgSz w:w="11906" w:h="16838" w:code="9"/>
          <w:pgMar w:top="1134" w:right="1134" w:bottom="1134" w:left="1418" w:header="720" w:footer="720" w:gutter="0"/>
          <w:pgNumType w:start="0"/>
          <w:cols w:space="720"/>
          <w:titlePg/>
          <w:docGrid w:linePitch="360"/>
        </w:sectPr>
      </w:pPr>
      <w:proofErr w:type="spellStart"/>
      <w:r w:rsidRPr="00DC7A78">
        <w:rPr>
          <w:b/>
          <w:bCs/>
        </w:rPr>
        <w:t>Bucharest</w:t>
      </w:r>
      <w:proofErr w:type="spellEnd"/>
      <w:r w:rsidRPr="00DC7A78">
        <w:rPr>
          <w:b/>
          <w:bCs/>
        </w:rPr>
        <w:t>,</w:t>
      </w:r>
      <w:r w:rsidRPr="00DC7A78">
        <w:rPr>
          <w:b/>
          <w:bCs/>
          <w:spacing w:val="-4"/>
        </w:rPr>
        <w:t xml:space="preserve"> </w:t>
      </w:r>
      <w:r w:rsidRPr="00DC7A78">
        <w:rPr>
          <w:b/>
          <w:bCs/>
        </w:rPr>
        <w:t>2026</w:t>
      </w:r>
    </w:p>
    <w:p w14:paraId="30D5D60B" w14:textId="77777777" w:rsidR="00D85203" w:rsidRDefault="00D85203" w:rsidP="00D85203">
      <w:pPr>
        <w:ind w:firstLine="0"/>
        <w:jc w:val="center"/>
        <w:rPr>
          <w:b/>
          <w:bCs/>
        </w:rPr>
      </w:pPr>
    </w:p>
    <w:p w14:paraId="37E71642" w14:textId="36BDF7BD" w:rsidR="00D85203" w:rsidRPr="00FE0807" w:rsidRDefault="00D85203" w:rsidP="00D85203">
      <w:pPr>
        <w:ind w:firstLine="0"/>
        <w:jc w:val="center"/>
        <w:rPr>
          <w:b/>
          <w:bCs/>
        </w:rPr>
      </w:pPr>
      <w:r w:rsidRPr="00FE0807">
        <w:rPr>
          <w:b/>
          <w:bCs/>
        </w:rPr>
        <w:t>Abstract</w:t>
      </w:r>
    </w:p>
    <w:p w14:paraId="374DB586" w14:textId="77777777" w:rsidR="00D85203" w:rsidRPr="00FE0807" w:rsidRDefault="00D85203" w:rsidP="00D85203">
      <w:pPr>
        <w:ind w:firstLine="0"/>
        <w:jc w:val="center"/>
        <w:rPr>
          <w:b/>
          <w:bCs/>
        </w:rPr>
      </w:pPr>
    </w:p>
    <w:p w14:paraId="3B399D76" w14:textId="77777777" w:rsidR="00D85203" w:rsidRDefault="00D85203" w:rsidP="00D85203">
      <w:pPr>
        <w:ind w:firstLine="284"/>
        <w:rPr>
          <w:lang w:val="en-GB"/>
        </w:rPr>
      </w:pPr>
      <w:r w:rsidRPr="00A83293">
        <w:rPr>
          <w:lang w:val="en-GB"/>
        </w:rPr>
        <w:t>The current paper focused on determining the progress of the transition to a green economy through sustainable development starting from a macroeconomic level and reaching a micro level, represented by the opinions of individuals. The research began by identifying the context in which the EU found itself from the moment of signing the 2030 Agenda, and until 2023, this being the last year for which the investigated indicators presented public data at the time of implementing the analysis. Nine indicators were chosen to define the three pillars of sustainability, including CO</w:t>
      </w:r>
      <w:r w:rsidRPr="00A83293">
        <w:rPr>
          <w:vertAlign w:val="subscript"/>
          <w:lang w:val="en-GB"/>
        </w:rPr>
        <w:t>2</w:t>
      </w:r>
      <w:r w:rsidRPr="00A83293">
        <w:rPr>
          <w:lang w:val="en-GB"/>
        </w:rPr>
        <w:t xml:space="preserve"> emissions and real GDP, reported per capita. Among the results, the validation of the application of the convergence law was highlighted, according to which countries that recorded values ​​below the EU average had more significant growth rates compared to the other member states. Subsequently, the study narrowed its boundaries around Romania, this time investigating progress at county level, also through nine indicators designed to describe the economic, ecological and social pillars. Through grey clustering, counties were grouped based on the calculation of indicators designed to determine class membership. As a result of applying this method, regardless of the years investigated or the scenarios proposed by weighting the importance of the pillars, Bucharest was the only county that always fell into cluster I, which was made up of the counties with the best performances. The final stage of the research involved studying the implementation of sustainable development and the transition to a green economy in the business environment; highlighting the positive impact of clan culture, hierarchical culture and ecological practices on internal corporate social responsibility (ICSR), as well as the positive effect of ICSR on employee happiness. </w:t>
      </w:r>
    </w:p>
    <w:p w14:paraId="2C5A9228" w14:textId="77777777" w:rsidR="00D85203" w:rsidRPr="00A83293" w:rsidRDefault="00D85203" w:rsidP="00D85203">
      <w:pPr>
        <w:ind w:firstLine="284"/>
        <w:rPr>
          <w:lang w:val="en-GB"/>
        </w:rPr>
      </w:pPr>
    </w:p>
    <w:p w14:paraId="29A5DDA7" w14:textId="77777777" w:rsidR="00D85203" w:rsidRPr="00780723" w:rsidRDefault="00D85203" w:rsidP="00D85203">
      <w:pPr>
        <w:ind w:firstLine="0"/>
        <w:rPr>
          <w:lang w:val="en-US"/>
        </w:rPr>
      </w:pPr>
      <w:r w:rsidRPr="00780723">
        <w:rPr>
          <w:b/>
          <w:bCs/>
          <w:lang w:val="en-US"/>
        </w:rPr>
        <w:t>Keywords:</w:t>
      </w:r>
      <w:r w:rsidRPr="00780723">
        <w:rPr>
          <w:lang w:val="en-US"/>
        </w:rPr>
        <w:t xml:space="preserve"> sustainability, green economy, gr</w:t>
      </w:r>
      <w:r>
        <w:rPr>
          <w:lang w:val="en-US"/>
        </w:rPr>
        <w:t>e</w:t>
      </w:r>
      <w:r w:rsidRPr="00780723">
        <w:rPr>
          <w:lang w:val="en-US"/>
        </w:rPr>
        <w:t>y systems, PLS-SEM, cluster analysis, panel data</w:t>
      </w:r>
    </w:p>
    <w:p w14:paraId="3D4CECB4" w14:textId="77777777" w:rsidR="00002D0C" w:rsidRDefault="00002D0C"/>
    <w:sectPr w:rsidR="00002D0C" w:rsidSect="000D62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5A"/>
    <w:rsid w:val="00002D0C"/>
    <w:rsid w:val="00047A65"/>
    <w:rsid w:val="00047FE4"/>
    <w:rsid w:val="00097049"/>
    <w:rsid w:val="000D62E0"/>
    <w:rsid w:val="00186B62"/>
    <w:rsid w:val="001B2F56"/>
    <w:rsid w:val="0020625A"/>
    <w:rsid w:val="00270344"/>
    <w:rsid w:val="002A18BF"/>
    <w:rsid w:val="002F151E"/>
    <w:rsid w:val="003F5BA4"/>
    <w:rsid w:val="004C6257"/>
    <w:rsid w:val="004E2F6E"/>
    <w:rsid w:val="005A728D"/>
    <w:rsid w:val="005B327F"/>
    <w:rsid w:val="008739E1"/>
    <w:rsid w:val="009124A0"/>
    <w:rsid w:val="00961179"/>
    <w:rsid w:val="009618AE"/>
    <w:rsid w:val="00A81EE3"/>
    <w:rsid w:val="00AB579F"/>
    <w:rsid w:val="00BC56C6"/>
    <w:rsid w:val="00C46E7D"/>
    <w:rsid w:val="00C703A4"/>
    <w:rsid w:val="00D17A92"/>
    <w:rsid w:val="00D85203"/>
    <w:rsid w:val="00DD344A"/>
    <w:rsid w:val="00DF11E3"/>
    <w:rsid w:val="00F809F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6775D"/>
  <w15:chartTrackingRefBased/>
  <w15:docId w15:val="{4C18274E-9CA6-4E66-850B-3AA5C7E7F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pPr>
        <w:spacing w:line="360"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203"/>
    <w:pPr>
      <w:ind w:firstLine="432"/>
    </w:pPr>
    <w:rPr>
      <w:lang w:val="ro-RO"/>
    </w:rPr>
  </w:style>
  <w:style w:type="paragraph" w:styleId="Heading1">
    <w:name w:val="heading 1"/>
    <w:basedOn w:val="Normal"/>
    <w:next w:val="Normal"/>
    <w:link w:val="Heading1Char"/>
    <w:uiPriority w:val="9"/>
    <w:qFormat/>
    <w:rsid w:val="0020625A"/>
    <w:pPr>
      <w:keepNext/>
      <w:keepLines/>
      <w:spacing w:before="360" w:after="80" w:line="252" w:lineRule="auto"/>
      <w:ind w:firstLine="284"/>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625A"/>
    <w:pPr>
      <w:keepNext/>
      <w:keepLines/>
      <w:spacing w:before="160" w:after="80" w:line="252" w:lineRule="auto"/>
      <w:ind w:firstLine="284"/>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625A"/>
    <w:pPr>
      <w:keepNext/>
      <w:keepLines/>
      <w:spacing w:before="160" w:after="80" w:line="252" w:lineRule="auto"/>
      <w:ind w:firstLine="284"/>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625A"/>
    <w:pPr>
      <w:keepNext/>
      <w:keepLines/>
      <w:spacing w:before="80" w:after="40" w:line="252" w:lineRule="auto"/>
      <w:ind w:firstLine="284"/>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0625A"/>
    <w:pPr>
      <w:keepNext/>
      <w:keepLines/>
      <w:spacing w:before="80" w:after="40" w:line="252" w:lineRule="auto"/>
      <w:ind w:firstLine="284"/>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0625A"/>
    <w:pPr>
      <w:keepNext/>
      <w:keepLines/>
      <w:spacing w:before="40" w:line="252" w:lineRule="auto"/>
      <w:ind w:firstLine="284"/>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0625A"/>
    <w:pPr>
      <w:keepNext/>
      <w:keepLines/>
      <w:spacing w:before="40" w:line="252" w:lineRule="auto"/>
      <w:ind w:firstLine="284"/>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0625A"/>
    <w:pPr>
      <w:keepNext/>
      <w:keepLines/>
      <w:spacing w:line="252" w:lineRule="auto"/>
      <w:ind w:firstLine="284"/>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0625A"/>
    <w:pPr>
      <w:keepNext/>
      <w:keepLines/>
      <w:spacing w:line="252" w:lineRule="auto"/>
      <w:ind w:firstLine="284"/>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25A"/>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20625A"/>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20625A"/>
    <w:rPr>
      <w:rFonts w:asciiTheme="minorHAnsi" w:eastAsiaTheme="majorEastAsia" w:hAnsiTheme="minorHAnsi"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20625A"/>
    <w:rPr>
      <w:rFonts w:asciiTheme="minorHAnsi" w:eastAsiaTheme="majorEastAsia" w:hAnsiTheme="minorHAnsi"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20625A"/>
    <w:rPr>
      <w:rFonts w:asciiTheme="minorHAnsi" w:eastAsiaTheme="majorEastAsia" w:hAnsiTheme="minorHAnsi" w:cstheme="majorBidi"/>
      <w:color w:val="2F5496" w:themeColor="accent1" w:themeShade="BF"/>
      <w:lang w:val="ro-RO"/>
    </w:rPr>
  </w:style>
  <w:style w:type="character" w:customStyle="1" w:styleId="Heading6Char">
    <w:name w:val="Heading 6 Char"/>
    <w:basedOn w:val="DefaultParagraphFont"/>
    <w:link w:val="Heading6"/>
    <w:uiPriority w:val="9"/>
    <w:semiHidden/>
    <w:rsid w:val="0020625A"/>
    <w:rPr>
      <w:rFonts w:asciiTheme="minorHAnsi" w:eastAsiaTheme="majorEastAsia" w:hAnsiTheme="minorHAnsi" w:cstheme="majorBidi"/>
      <w:i/>
      <w:iCs/>
      <w:color w:val="595959" w:themeColor="text1" w:themeTint="A6"/>
      <w:lang w:val="ro-RO"/>
    </w:rPr>
  </w:style>
  <w:style w:type="character" w:customStyle="1" w:styleId="Heading7Char">
    <w:name w:val="Heading 7 Char"/>
    <w:basedOn w:val="DefaultParagraphFont"/>
    <w:link w:val="Heading7"/>
    <w:uiPriority w:val="9"/>
    <w:semiHidden/>
    <w:rsid w:val="0020625A"/>
    <w:rPr>
      <w:rFonts w:asciiTheme="minorHAnsi" w:eastAsiaTheme="majorEastAsia" w:hAnsiTheme="minorHAnsi" w:cstheme="majorBidi"/>
      <w:color w:val="595959" w:themeColor="text1" w:themeTint="A6"/>
      <w:lang w:val="ro-RO"/>
    </w:rPr>
  </w:style>
  <w:style w:type="character" w:customStyle="1" w:styleId="Heading8Char">
    <w:name w:val="Heading 8 Char"/>
    <w:basedOn w:val="DefaultParagraphFont"/>
    <w:link w:val="Heading8"/>
    <w:uiPriority w:val="9"/>
    <w:semiHidden/>
    <w:rsid w:val="0020625A"/>
    <w:rPr>
      <w:rFonts w:asciiTheme="minorHAnsi" w:eastAsiaTheme="majorEastAsia" w:hAnsiTheme="minorHAnsi" w:cstheme="majorBidi"/>
      <w:i/>
      <w:iCs/>
      <w:color w:val="272727" w:themeColor="text1" w:themeTint="D8"/>
      <w:lang w:val="ro-RO"/>
    </w:rPr>
  </w:style>
  <w:style w:type="character" w:customStyle="1" w:styleId="Heading9Char">
    <w:name w:val="Heading 9 Char"/>
    <w:basedOn w:val="DefaultParagraphFont"/>
    <w:link w:val="Heading9"/>
    <w:uiPriority w:val="9"/>
    <w:semiHidden/>
    <w:rsid w:val="0020625A"/>
    <w:rPr>
      <w:rFonts w:asciiTheme="minorHAnsi" w:eastAsiaTheme="majorEastAsia" w:hAnsiTheme="minorHAnsi" w:cstheme="majorBidi"/>
      <w:color w:val="272727" w:themeColor="text1" w:themeTint="D8"/>
      <w:lang w:val="ro-RO"/>
    </w:rPr>
  </w:style>
  <w:style w:type="paragraph" w:styleId="Title">
    <w:name w:val="Title"/>
    <w:basedOn w:val="Normal"/>
    <w:next w:val="Normal"/>
    <w:link w:val="TitleChar"/>
    <w:uiPriority w:val="10"/>
    <w:qFormat/>
    <w:rsid w:val="0020625A"/>
    <w:pPr>
      <w:spacing w:after="80" w:line="240" w:lineRule="auto"/>
      <w:ind w:firstLine="284"/>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25A"/>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20625A"/>
    <w:pPr>
      <w:numPr>
        <w:ilvl w:val="1"/>
      </w:numPr>
      <w:spacing w:after="160" w:line="252" w:lineRule="auto"/>
      <w:ind w:firstLine="284"/>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25A"/>
    <w:rPr>
      <w:rFonts w:asciiTheme="minorHAnsi" w:eastAsiaTheme="majorEastAsia" w:hAnsiTheme="minorHAnsi"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20625A"/>
    <w:pPr>
      <w:spacing w:before="160" w:after="160" w:line="252" w:lineRule="auto"/>
      <w:ind w:firstLine="284"/>
      <w:jc w:val="center"/>
    </w:pPr>
    <w:rPr>
      <w:i/>
      <w:iCs/>
      <w:color w:val="404040" w:themeColor="text1" w:themeTint="BF"/>
    </w:rPr>
  </w:style>
  <w:style w:type="character" w:customStyle="1" w:styleId="QuoteChar">
    <w:name w:val="Quote Char"/>
    <w:basedOn w:val="DefaultParagraphFont"/>
    <w:link w:val="Quote"/>
    <w:uiPriority w:val="29"/>
    <w:rsid w:val="0020625A"/>
    <w:rPr>
      <w:i/>
      <w:iCs/>
      <w:color w:val="404040" w:themeColor="text1" w:themeTint="BF"/>
      <w:lang w:val="ro-RO"/>
    </w:rPr>
  </w:style>
  <w:style w:type="paragraph" w:styleId="ListParagraph">
    <w:name w:val="List Paragraph"/>
    <w:basedOn w:val="Normal"/>
    <w:uiPriority w:val="34"/>
    <w:qFormat/>
    <w:rsid w:val="0020625A"/>
    <w:pPr>
      <w:spacing w:line="252" w:lineRule="auto"/>
      <w:ind w:left="720" w:firstLine="284"/>
      <w:contextualSpacing/>
    </w:pPr>
  </w:style>
  <w:style w:type="character" w:styleId="IntenseEmphasis">
    <w:name w:val="Intense Emphasis"/>
    <w:basedOn w:val="DefaultParagraphFont"/>
    <w:uiPriority w:val="21"/>
    <w:qFormat/>
    <w:rsid w:val="0020625A"/>
    <w:rPr>
      <w:i/>
      <w:iCs/>
      <w:color w:val="2F5496" w:themeColor="accent1" w:themeShade="BF"/>
    </w:rPr>
  </w:style>
  <w:style w:type="paragraph" w:styleId="IntenseQuote">
    <w:name w:val="Intense Quote"/>
    <w:basedOn w:val="Normal"/>
    <w:next w:val="Normal"/>
    <w:link w:val="IntenseQuoteChar"/>
    <w:uiPriority w:val="30"/>
    <w:qFormat/>
    <w:rsid w:val="0020625A"/>
    <w:pPr>
      <w:pBdr>
        <w:top w:val="single" w:sz="4" w:space="10" w:color="2F5496" w:themeColor="accent1" w:themeShade="BF"/>
        <w:bottom w:val="single" w:sz="4" w:space="10" w:color="2F5496" w:themeColor="accent1" w:themeShade="BF"/>
      </w:pBdr>
      <w:spacing w:before="360" w:after="360" w:line="252" w:lineRule="auto"/>
      <w:ind w:left="864" w:right="864" w:firstLine="284"/>
      <w:jc w:val="center"/>
    </w:pPr>
    <w:rPr>
      <w:i/>
      <w:iCs/>
      <w:color w:val="2F5496" w:themeColor="accent1" w:themeShade="BF"/>
    </w:rPr>
  </w:style>
  <w:style w:type="character" w:customStyle="1" w:styleId="IntenseQuoteChar">
    <w:name w:val="Intense Quote Char"/>
    <w:basedOn w:val="DefaultParagraphFont"/>
    <w:link w:val="IntenseQuote"/>
    <w:uiPriority w:val="30"/>
    <w:rsid w:val="0020625A"/>
    <w:rPr>
      <w:i/>
      <w:iCs/>
      <w:color w:val="2F5496" w:themeColor="accent1" w:themeShade="BF"/>
      <w:lang w:val="ro-RO"/>
    </w:rPr>
  </w:style>
  <w:style w:type="character" w:styleId="IntenseReference">
    <w:name w:val="Intense Reference"/>
    <w:basedOn w:val="DefaultParagraphFont"/>
    <w:uiPriority w:val="32"/>
    <w:qFormat/>
    <w:rsid w:val="002062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342</Words>
  <Characters>1951</Characters>
  <Application>Microsoft Office Word</Application>
  <DocSecurity>0</DocSecurity>
  <Lines>16</Lines>
  <Paragraphs>4</Paragraphs>
  <ScaleCrop>false</ScaleCrop>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DURNOI</dc:creator>
  <cp:keywords/>
  <dc:description/>
  <cp:lastModifiedBy>ALEXANDRA DURNOI</cp:lastModifiedBy>
  <cp:revision>3</cp:revision>
  <dcterms:created xsi:type="dcterms:W3CDTF">2026-11-03T11:10:00Z</dcterms:created>
  <dcterms:modified xsi:type="dcterms:W3CDTF">2026-11-03T11:15:00Z</dcterms:modified>
</cp:coreProperties>
</file>