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E334E" w14:textId="77777777" w:rsidR="00802EBB" w:rsidRPr="0032533B" w:rsidRDefault="00802EBB" w:rsidP="00B516A6">
      <w:pPr>
        <w:tabs>
          <w:tab w:val="left" w:pos="567"/>
        </w:tabs>
        <w:spacing w:before="20"/>
        <w:jc w:val="center"/>
        <w:rPr>
          <w:lang w:val="ro-RO"/>
        </w:rPr>
        <w:sectPr w:rsidR="00802EBB" w:rsidRPr="0032533B" w:rsidSect="0013655A">
          <w:type w:val="continuous"/>
          <w:pgSz w:w="11910" w:h="16850"/>
          <w:pgMar w:top="1040" w:right="720" w:bottom="1240" w:left="880" w:header="0" w:footer="984" w:gutter="0"/>
          <w:cols w:num="2" w:space="1274" w:equalWidth="0">
            <w:col w:w="1467" w:space="706"/>
            <w:col w:w="8137"/>
          </w:cols>
        </w:sectPr>
      </w:pPr>
      <w:bookmarkStart w:id="0" w:name="_Hlk197632653"/>
    </w:p>
    <w:p w14:paraId="3AE0D714" w14:textId="2F221FE7" w:rsidR="00365601" w:rsidRPr="0032533B" w:rsidRDefault="00365601" w:rsidP="009A2DAA">
      <w:pPr>
        <w:tabs>
          <w:tab w:val="left" w:pos="567"/>
        </w:tabs>
        <w:spacing w:line="276" w:lineRule="auto"/>
        <w:jc w:val="center"/>
        <w:rPr>
          <w:b/>
          <w:bCs/>
          <w:sz w:val="32"/>
          <w:szCs w:val="32"/>
          <w:lang w:val="ro-RO"/>
        </w:rPr>
      </w:pPr>
      <w:r w:rsidRPr="0032533B">
        <w:rPr>
          <w:b/>
          <w:bCs/>
          <w:sz w:val="32"/>
          <w:szCs w:val="32"/>
          <w:lang w:val="ro-RO"/>
        </w:rPr>
        <w:t>ACADEMIA</w:t>
      </w:r>
      <w:r w:rsidRPr="0032533B">
        <w:rPr>
          <w:b/>
          <w:bCs/>
          <w:spacing w:val="-4"/>
          <w:sz w:val="32"/>
          <w:szCs w:val="32"/>
          <w:lang w:val="ro-RO"/>
        </w:rPr>
        <w:t xml:space="preserve"> </w:t>
      </w:r>
      <w:r w:rsidRPr="0032533B">
        <w:rPr>
          <w:b/>
          <w:bCs/>
          <w:sz w:val="32"/>
          <w:szCs w:val="32"/>
          <w:lang w:val="ro-RO"/>
        </w:rPr>
        <w:t>DE</w:t>
      </w:r>
      <w:r w:rsidRPr="0032533B">
        <w:rPr>
          <w:b/>
          <w:bCs/>
          <w:spacing w:val="-4"/>
          <w:sz w:val="32"/>
          <w:szCs w:val="32"/>
          <w:lang w:val="ro-RO"/>
        </w:rPr>
        <w:t xml:space="preserve"> </w:t>
      </w:r>
      <w:r w:rsidRPr="0032533B">
        <w:rPr>
          <w:b/>
          <w:bCs/>
          <w:sz w:val="32"/>
          <w:szCs w:val="32"/>
          <w:lang w:val="ro-RO"/>
        </w:rPr>
        <w:t>STUDII</w:t>
      </w:r>
      <w:r w:rsidRPr="0032533B">
        <w:rPr>
          <w:b/>
          <w:bCs/>
          <w:spacing w:val="-2"/>
          <w:sz w:val="32"/>
          <w:szCs w:val="32"/>
          <w:lang w:val="ro-RO"/>
        </w:rPr>
        <w:t xml:space="preserve"> </w:t>
      </w:r>
      <w:r w:rsidRPr="0032533B">
        <w:rPr>
          <w:b/>
          <w:bCs/>
          <w:sz w:val="32"/>
          <w:szCs w:val="32"/>
          <w:lang w:val="ro-RO"/>
        </w:rPr>
        <w:t>ECONOMICE</w:t>
      </w:r>
      <w:r w:rsidRPr="0032533B">
        <w:rPr>
          <w:b/>
          <w:bCs/>
          <w:spacing w:val="-2"/>
          <w:sz w:val="32"/>
          <w:szCs w:val="32"/>
          <w:lang w:val="ro-RO"/>
        </w:rPr>
        <w:t xml:space="preserve"> </w:t>
      </w:r>
      <w:r w:rsidRPr="0032533B">
        <w:rPr>
          <w:b/>
          <w:bCs/>
          <w:sz w:val="32"/>
          <w:szCs w:val="32"/>
          <w:lang w:val="ro-RO"/>
        </w:rPr>
        <w:t>DIN</w:t>
      </w:r>
      <w:r w:rsidRPr="0032533B">
        <w:rPr>
          <w:b/>
          <w:bCs/>
          <w:spacing w:val="-4"/>
          <w:sz w:val="32"/>
          <w:szCs w:val="32"/>
          <w:lang w:val="ro-RO"/>
        </w:rPr>
        <w:t xml:space="preserve"> </w:t>
      </w:r>
      <w:r w:rsidRPr="0032533B">
        <w:rPr>
          <w:b/>
          <w:bCs/>
          <w:sz w:val="32"/>
          <w:szCs w:val="32"/>
          <w:lang w:val="ro-RO"/>
        </w:rPr>
        <w:t>BUCURE</w:t>
      </w:r>
      <w:r w:rsidR="00385625" w:rsidRPr="0032533B">
        <w:rPr>
          <w:b/>
          <w:bCs/>
          <w:sz w:val="32"/>
          <w:szCs w:val="32"/>
          <w:lang w:val="ro-RO"/>
        </w:rPr>
        <w:t>Ș</w:t>
      </w:r>
      <w:r w:rsidRPr="0032533B">
        <w:rPr>
          <w:b/>
          <w:bCs/>
          <w:sz w:val="32"/>
          <w:szCs w:val="32"/>
          <w:lang w:val="ro-RO"/>
        </w:rPr>
        <w:t>TI</w:t>
      </w:r>
    </w:p>
    <w:p w14:paraId="6AD784DD" w14:textId="62FF59E8" w:rsidR="00883735" w:rsidRPr="0032533B" w:rsidRDefault="00883735" w:rsidP="009A2DAA">
      <w:pPr>
        <w:tabs>
          <w:tab w:val="left" w:pos="567"/>
        </w:tabs>
        <w:spacing w:line="276" w:lineRule="auto"/>
        <w:jc w:val="center"/>
        <w:rPr>
          <w:b/>
          <w:bCs/>
          <w:sz w:val="32"/>
          <w:szCs w:val="32"/>
          <w:lang w:val="ro-RO"/>
        </w:rPr>
      </w:pPr>
      <w:r w:rsidRPr="0032533B">
        <w:rPr>
          <w:b/>
          <w:bCs/>
          <w:sz w:val="32"/>
          <w:szCs w:val="32"/>
          <w:lang w:val="ro-RO"/>
        </w:rPr>
        <w:t>Bucharest University of Economic Studies</w:t>
      </w:r>
    </w:p>
    <w:p w14:paraId="1A4C7A84" w14:textId="6E7D1FD2" w:rsidR="00365601" w:rsidRPr="0032533B" w:rsidRDefault="00365601" w:rsidP="009A2DAA">
      <w:pPr>
        <w:pStyle w:val="BodyText"/>
        <w:tabs>
          <w:tab w:val="left" w:pos="567"/>
        </w:tabs>
        <w:spacing w:line="276" w:lineRule="auto"/>
        <w:rPr>
          <w:b/>
          <w:bCs/>
          <w:sz w:val="32"/>
          <w:szCs w:val="32"/>
        </w:rPr>
      </w:pPr>
      <w:r w:rsidRPr="0032533B">
        <w:rPr>
          <w:b/>
          <w:bCs/>
          <w:sz w:val="32"/>
          <w:szCs w:val="32"/>
        </w:rPr>
        <w:t xml:space="preserve">Doctoral School </w:t>
      </w:r>
      <w:r w:rsidR="009A2DAA" w:rsidRPr="0032533B">
        <w:rPr>
          <w:b/>
          <w:bCs/>
          <w:i/>
          <w:iCs/>
          <w:sz w:val="32"/>
          <w:szCs w:val="32"/>
        </w:rPr>
        <w:t>International Business and Economics</w:t>
      </w:r>
    </w:p>
    <w:p w14:paraId="0304CE08" w14:textId="7B01DD68" w:rsidR="00365601" w:rsidRPr="0032533B" w:rsidRDefault="00365601" w:rsidP="00B516A6">
      <w:pPr>
        <w:pStyle w:val="BodyText"/>
        <w:tabs>
          <w:tab w:val="left" w:pos="567"/>
        </w:tabs>
        <w:spacing w:before="20"/>
        <w:rPr>
          <w:sz w:val="32"/>
          <w:szCs w:val="32"/>
        </w:rPr>
      </w:pPr>
    </w:p>
    <w:p w14:paraId="5C7CADF1" w14:textId="1197C9B5" w:rsidR="009A2DAA" w:rsidRPr="0032533B" w:rsidRDefault="009A2DAA" w:rsidP="00B516A6">
      <w:pPr>
        <w:pStyle w:val="BodyText"/>
        <w:tabs>
          <w:tab w:val="left" w:pos="567"/>
        </w:tabs>
        <w:spacing w:before="20"/>
      </w:pPr>
      <w:r w:rsidRPr="0032533B">
        <w:rPr>
          <w:b/>
          <w:bCs/>
          <w:noProof/>
          <w:color w:val="004A74"/>
        </w:rPr>
        <w:drawing>
          <wp:anchor distT="0" distB="0" distL="114300" distR="114300" simplePos="0" relativeHeight="251659264" behindDoc="0" locked="0" layoutInCell="1" allowOverlap="1" wp14:anchorId="0F69AE71" wp14:editId="7C771E76">
            <wp:simplePos x="0" y="0"/>
            <wp:positionH relativeFrom="margin">
              <wp:align>center</wp:align>
            </wp:positionH>
            <wp:positionV relativeFrom="margin">
              <wp:posOffset>1004570</wp:posOffset>
            </wp:positionV>
            <wp:extent cx="1363980" cy="929640"/>
            <wp:effectExtent l="0" t="0" r="7620" b="3810"/>
            <wp:wrapSquare wrapText="bothSides"/>
            <wp:docPr id="15158328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7385" name="Picture 194673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37DD7B" w14:textId="77777777" w:rsidR="009A2DAA" w:rsidRPr="0032533B" w:rsidRDefault="009A2DAA" w:rsidP="00B516A6">
      <w:pPr>
        <w:pStyle w:val="BodyText"/>
        <w:tabs>
          <w:tab w:val="left" w:pos="567"/>
        </w:tabs>
        <w:spacing w:before="20"/>
      </w:pPr>
    </w:p>
    <w:p w14:paraId="52979837" w14:textId="77777777" w:rsidR="009A2DAA" w:rsidRPr="0032533B" w:rsidRDefault="009A2DAA" w:rsidP="00B516A6">
      <w:pPr>
        <w:pStyle w:val="BodyText"/>
        <w:tabs>
          <w:tab w:val="left" w:pos="567"/>
        </w:tabs>
        <w:spacing w:before="20"/>
      </w:pPr>
    </w:p>
    <w:p w14:paraId="4371CF70" w14:textId="77777777" w:rsidR="009A2DAA" w:rsidRPr="0032533B" w:rsidRDefault="009A2DAA" w:rsidP="00B516A6">
      <w:pPr>
        <w:pStyle w:val="BodyText"/>
        <w:tabs>
          <w:tab w:val="left" w:pos="567"/>
        </w:tabs>
        <w:spacing w:before="20"/>
      </w:pPr>
    </w:p>
    <w:p w14:paraId="47222213" w14:textId="77777777" w:rsidR="009A2DAA" w:rsidRPr="0032533B" w:rsidRDefault="009A2DAA" w:rsidP="00B516A6">
      <w:pPr>
        <w:pStyle w:val="BodyText"/>
        <w:tabs>
          <w:tab w:val="left" w:pos="567"/>
        </w:tabs>
        <w:spacing w:before="20"/>
      </w:pPr>
    </w:p>
    <w:p w14:paraId="31071FE0" w14:textId="77777777" w:rsidR="009A2DAA" w:rsidRPr="0032533B" w:rsidRDefault="009A2DAA" w:rsidP="00B516A6">
      <w:pPr>
        <w:pStyle w:val="BodyText"/>
        <w:tabs>
          <w:tab w:val="left" w:pos="567"/>
        </w:tabs>
        <w:spacing w:before="20"/>
      </w:pPr>
    </w:p>
    <w:p w14:paraId="3BF8B793" w14:textId="77777777" w:rsidR="009A2DAA" w:rsidRPr="0032533B" w:rsidRDefault="009A2DAA" w:rsidP="00B516A6">
      <w:pPr>
        <w:pStyle w:val="BodyText"/>
        <w:tabs>
          <w:tab w:val="left" w:pos="567"/>
        </w:tabs>
        <w:spacing w:before="20"/>
        <w:rPr>
          <w:sz w:val="32"/>
          <w:szCs w:val="32"/>
        </w:rPr>
      </w:pPr>
    </w:p>
    <w:p w14:paraId="6A60C599" w14:textId="1D193EB6" w:rsidR="00365601" w:rsidRPr="0032533B" w:rsidRDefault="009A2DAA" w:rsidP="00B516A6">
      <w:pPr>
        <w:pStyle w:val="BodyText"/>
        <w:tabs>
          <w:tab w:val="left" w:pos="567"/>
        </w:tabs>
        <w:spacing w:before="20"/>
        <w:rPr>
          <w:b/>
          <w:bCs/>
          <w:sz w:val="40"/>
          <w:szCs w:val="40"/>
        </w:rPr>
      </w:pPr>
      <w:r w:rsidRPr="0032533B">
        <w:rPr>
          <w:b/>
          <w:bCs/>
          <w:sz w:val="40"/>
          <w:szCs w:val="40"/>
        </w:rPr>
        <w:t>PH.D. THESIS</w:t>
      </w:r>
    </w:p>
    <w:p w14:paraId="1D895D5F" w14:textId="77777777" w:rsidR="00365601" w:rsidRPr="0032533B" w:rsidRDefault="00365601" w:rsidP="00B516A6">
      <w:pPr>
        <w:tabs>
          <w:tab w:val="left" w:pos="567"/>
        </w:tabs>
        <w:spacing w:before="20"/>
        <w:jc w:val="center"/>
        <w:rPr>
          <w:sz w:val="32"/>
          <w:szCs w:val="32"/>
          <w:lang w:val="ro-RO"/>
        </w:rPr>
      </w:pPr>
    </w:p>
    <w:p w14:paraId="7F049DF0" w14:textId="77777777" w:rsidR="00883735" w:rsidRPr="0032533B" w:rsidRDefault="00883735" w:rsidP="00B516A6">
      <w:pPr>
        <w:tabs>
          <w:tab w:val="left" w:pos="567"/>
        </w:tabs>
        <w:spacing w:before="20"/>
        <w:jc w:val="center"/>
        <w:rPr>
          <w:sz w:val="32"/>
          <w:szCs w:val="32"/>
          <w:lang w:val="ro-RO"/>
        </w:rPr>
      </w:pPr>
    </w:p>
    <w:p w14:paraId="39CFC760" w14:textId="7FECFD05" w:rsidR="00365601" w:rsidRPr="0032533B" w:rsidRDefault="00365601" w:rsidP="00816AFE">
      <w:pPr>
        <w:pStyle w:val="Heading1"/>
        <w:tabs>
          <w:tab w:val="left" w:pos="567"/>
        </w:tabs>
        <w:rPr>
          <w:sz w:val="40"/>
          <w:szCs w:val="40"/>
        </w:rPr>
      </w:pPr>
      <w:bookmarkStart w:id="1" w:name="_Toc224829125"/>
      <w:r w:rsidRPr="0032533B">
        <w:rPr>
          <w:sz w:val="40"/>
          <w:szCs w:val="40"/>
        </w:rPr>
        <w:t xml:space="preserve">The Socio-Political-Economic Challenges </w:t>
      </w:r>
      <w:r w:rsidRPr="0032533B">
        <w:rPr>
          <w:sz w:val="40"/>
          <w:szCs w:val="40"/>
        </w:rPr>
        <w:br/>
        <w:t xml:space="preserve">of Cultural Spaces: Museums, </w:t>
      </w:r>
      <w:r w:rsidR="00FD6395" w:rsidRPr="0032533B">
        <w:rPr>
          <w:sz w:val="40"/>
          <w:szCs w:val="40"/>
        </w:rPr>
        <w:t>V</w:t>
      </w:r>
      <w:r w:rsidRPr="0032533B">
        <w:rPr>
          <w:sz w:val="40"/>
          <w:szCs w:val="40"/>
        </w:rPr>
        <w:t>ectors of Sustainable Development in International Relations</w:t>
      </w:r>
      <w:bookmarkEnd w:id="1"/>
    </w:p>
    <w:p w14:paraId="4011FF87" w14:textId="77777777" w:rsidR="00365601" w:rsidRPr="0032533B" w:rsidRDefault="00365601" w:rsidP="00B516A6">
      <w:pPr>
        <w:pStyle w:val="BodyText"/>
        <w:tabs>
          <w:tab w:val="left" w:pos="567"/>
        </w:tabs>
        <w:spacing w:before="20"/>
        <w:rPr>
          <w:b/>
          <w:sz w:val="32"/>
          <w:szCs w:val="32"/>
        </w:rPr>
      </w:pPr>
    </w:p>
    <w:p w14:paraId="212CB4AD" w14:textId="77777777" w:rsidR="00883735" w:rsidRPr="0032533B" w:rsidRDefault="00883735" w:rsidP="00B516A6">
      <w:pPr>
        <w:pStyle w:val="BodyText"/>
        <w:tabs>
          <w:tab w:val="left" w:pos="567"/>
        </w:tabs>
        <w:spacing w:before="20"/>
        <w:rPr>
          <w:b/>
          <w:sz w:val="32"/>
          <w:szCs w:val="32"/>
        </w:rPr>
      </w:pPr>
    </w:p>
    <w:p w14:paraId="0D84A78D" w14:textId="442DF71F" w:rsidR="00365601" w:rsidRPr="0032533B" w:rsidRDefault="00365601" w:rsidP="00B516A6">
      <w:pPr>
        <w:pStyle w:val="BodyText"/>
        <w:tabs>
          <w:tab w:val="left" w:pos="567"/>
        </w:tabs>
        <w:spacing w:before="20"/>
        <w:rPr>
          <w:sz w:val="32"/>
          <w:szCs w:val="32"/>
        </w:rPr>
      </w:pPr>
      <w:r w:rsidRPr="0032533B">
        <w:rPr>
          <w:sz w:val="32"/>
          <w:szCs w:val="32"/>
        </w:rPr>
        <w:t>Publicly Presented and Defended by the Author</w:t>
      </w:r>
      <w:r w:rsidR="009A2DAA" w:rsidRPr="0032533B">
        <w:rPr>
          <w:sz w:val="32"/>
          <w:szCs w:val="32"/>
        </w:rPr>
        <w:t>:</w:t>
      </w:r>
    </w:p>
    <w:p w14:paraId="351C86F8" w14:textId="35342775" w:rsidR="00365601" w:rsidRPr="0032533B" w:rsidRDefault="00365601" w:rsidP="00B516A6">
      <w:pPr>
        <w:pStyle w:val="Heading1"/>
        <w:tabs>
          <w:tab w:val="left" w:pos="567"/>
        </w:tabs>
        <w:spacing w:before="20"/>
        <w:rPr>
          <w:sz w:val="24"/>
        </w:rPr>
      </w:pPr>
      <w:bookmarkStart w:id="2" w:name="_Toc224829126"/>
      <w:r w:rsidRPr="0032533B">
        <w:rPr>
          <w:szCs w:val="32"/>
        </w:rPr>
        <w:t>PREDA</w:t>
      </w:r>
      <w:bookmarkEnd w:id="2"/>
      <w:r w:rsidR="000E353C" w:rsidRPr="0032533B">
        <w:rPr>
          <w:szCs w:val="32"/>
        </w:rPr>
        <w:t xml:space="preserve"> S. Alexandru-Florin</w:t>
      </w:r>
    </w:p>
    <w:p w14:paraId="66E0FCB1" w14:textId="77777777" w:rsidR="009A2DAA" w:rsidRPr="0032533B" w:rsidRDefault="009A2DAA" w:rsidP="00B516A6">
      <w:pPr>
        <w:pStyle w:val="BodyText"/>
        <w:tabs>
          <w:tab w:val="left" w:pos="567"/>
        </w:tabs>
        <w:spacing w:before="20"/>
        <w:rPr>
          <w:bCs/>
          <w:sz w:val="32"/>
          <w:szCs w:val="32"/>
        </w:rPr>
      </w:pPr>
    </w:p>
    <w:p w14:paraId="0FCA1434" w14:textId="77777777" w:rsidR="00883735" w:rsidRPr="0032533B" w:rsidRDefault="00883735" w:rsidP="00B516A6">
      <w:pPr>
        <w:pStyle w:val="BodyText"/>
        <w:tabs>
          <w:tab w:val="left" w:pos="567"/>
        </w:tabs>
        <w:spacing w:before="20"/>
        <w:rPr>
          <w:bCs/>
          <w:sz w:val="32"/>
          <w:szCs w:val="32"/>
        </w:rPr>
      </w:pPr>
    </w:p>
    <w:p w14:paraId="0ECB2FA1" w14:textId="0570050A" w:rsidR="00365601" w:rsidRPr="0032533B" w:rsidRDefault="00365601" w:rsidP="00B516A6">
      <w:pPr>
        <w:pStyle w:val="BodyText"/>
        <w:tabs>
          <w:tab w:val="left" w:pos="567"/>
        </w:tabs>
        <w:spacing w:before="20" w:line="276" w:lineRule="auto"/>
        <w:rPr>
          <w:sz w:val="32"/>
          <w:szCs w:val="32"/>
        </w:rPr>
      </w:pPr>
      <w:r w:rsidRPr="0032533B">
        <w:rPr>
          <w:sz w:val="32"/>
          <w:szCs w:val="32"/>
        </w:rPr>
        <w:t xml:space="preserve">Ph.D. Supervisor: </w:t>
      </w:r>
      <w:r w:rsidRPr="0032533B">
        <w:rPr>
          <w:b/>
          <w:bCs/>
          <w:sz w:val="32"/>
          <w:szCs w:val="32"/>
        </w:rPr>
        <w:t xml:space="preserve">Professor </w:t>
      </w:r>
      <w:bookmarkStart w:id="3" w:name="_Hlk200475168"/>
      <w:r w:rsidRPr="0032533B">
        <w:rPr>
          <w:b/>
          <w:bCs/>
          <w:sz w:val="32"/>
          <w:szCs w:val="32"/>
        </w:rPr>
        <w:t>Octavian</w:t>
      </w:r>
      <w:r w:rsidR="000E353C" w:rsidRPr="0032533B">
        <w:rPr>
          <w:b/>
          <w:bCs/>
          <w:sz w:val="32"/>
          <w:szCs w:val="32"/>
        </w:rPr>
        <w:t>-</w:t>
      </w:r>
      <w:r w:rsidRPr="0032533B">
        <w:rPr>
          <w:b/>
          <w:bCs/>
          <w:sz w:val="32"/>
          <w:szCs w:val="32"/>
        </w:rPr>
        <w:t>Dragomir JORA</w:t>
      </w:r>
      <w:bookmarkEnd w:id="3"/>
      <w:r w:rsidRPr="0032533B">
        <w:rPr>
          <w:b/>
          <w:bCs/>
          <w:sz w:val="32"/>
          <w:szCs w:val="32"/>
        </w:rPr>
        <w:t>, Ph.D.</w:t>
      </w:r>
    </w:p>
    <w:p w14:paraId="4538219E" w14:textId="77777777" w:rsidR="006D4592" w:rsidRPr="0032533B" w:rsidRDefault="006D4592" w:rsidP="006D4592">
      <w:pPr>
        <w:spacing w:before="200" w:line="360" w:lineRule="auto"/>
        <w:jc w:val="center"/>
        <w:rPr>
          <w:sz w:val="32"/>
          <w:szCs w:val="32"/>
          <w:lang w:val="ro-RO"/>
        </w:rPr>
      </w:pPr>
    </w:p>
    <w:p w14:paraId="156E9600" w14:textId="354D6E91" w:rsidR="006D4592" w:rsidRPr="0032533B" w:rsidRDefault="006D4592" w:rsidP="006D4592">
      <w:pPr>
        <w:jc w:val="center"/>
        <w:rPr>
          <w:sz w:val="32"/>
          <w:szCs w:val="32"/>
          <w:lang w:val="ro-RO"/>
        </w:rPr>
      </w:pPr>
      <w:r w:rsidRPr="0032533B">
        <w:rPr>
          <w:sz w:val="32"/>
          <w:szCs w:val="32"/>
          <w:lang w:val="ro-RO"/>
        </w:rPr>
        <w:t>Doctoral Thesis Defense Committee:</w:t>
      </w:r>
    </w:p>
    <w:p w14:paraId="4E7D2B2E" w14:textId="29642E37" w:rsidR="006D4592" w:rsidRPr="0032533B" w:rsidRDefault="006D4592" w:rsidP="006D4592">
      <w:pPr>
        <w:ind w:left="540" w:right="410"/>
        <w:jc w:val="both"/>
        <w:rPr>
          <w:b/>
          <w:bCs/>
          <w:lang w:val="ro-RO"/>
        </w:rPr>
      </w:pPr>
      <w:r w:rsidRPr="0032533B">
        <w:rPr>
          <w:b/>
          <w:bCs/>
          <w:lang w:val="ro-RO"/>
        </w:rPr>
        <w:t xml:space="preserve">Professor Cristian-Valeriu PĂUN, Ph.D. (president) - Academia de Studii Economice din București </w:t>
      </w:r>
    </w:p>
    <w:p w14:paraId="32EE71DB" w14:textId="14D5E350" w:rsidR="006D4592" w:rsidRPr="0032533B" w:rsidRDefault="006D4592" w:rsidP="006D4592">
      <w:pPr>
        <w:ind w:left="540" w:right="410"/>
        <w:jc w:val="both"/>
        <w:rPr>
          <w:b/>
          <w:bCs/>
          <w:lang w:val="ro-RO"/>
        </w:rPr>
      </w:pPr>
      <w:r w:rsidRPr="0032533B">
        <w:rPr>
          <w:b/>
          <w:bCs/>
          <w:lang w:val="ro-RO"/>
        </w:rPr>
        <w:t>Professor Amélie BOUTINOT</w:t>
      </w:r>
      <w:r w:rsidR="00816AFE" w:rsidRPr="0032533B">
        <w:rPr>
          <w:b/>
          <w:bCs/>
          <w:lang w:val="ro-RO"/>
        </w:rPr>
        <w:t>, Ph.D.</w:t>
      </w:r>
      <w:r w:rsidRPr="0032533B">
        <w:rPr>
          <w:b/>
          <w:bCs/>
          <w:lang w:val="ro-RO"/>
        </w:rPr>
        <w:t xml:space="preserve"> (</w:t>
      </w:r>
      <w:r w:rsidR="00816AFE" w:rsidRPr="0032533B">
        <w:rPr>
          <w:b/>
          <w:bCs/>
          <w:lang w:val="ro-RO"/>
        </w:rPr>
        <w:t>member</w:t>
      </w:r>
      <w:r w:rsidRPr="0032533B">
        <w:rPr>
          <w:b/>
          <w:bCs/>
          <w:lang w:val="ro-RO"/>
        </w:rPr>
        <w:t xml:space="preserve">) - Université de Strasbourg </w:t>
      </w:r>
    </w:p>
    <w:p w14:paraId="0092B8DA" w14:textId="2866425E" w:rsidR="006D4592" w:rsidRPr="0032533B" w:rsidRDefault="00816AFE" w:rsidP="006D4592">
      <w:pPr>
        <w:ind w:left="540" w:right="410"/>
        <w:jc w:val="both"/>
        <w:rPr>
          <w:b/>
          <w:bCs/>
          <w:lang w:val="ro-RO"/>
        </w:rPr>
      </w:pPr>
      <w:r w:rsidRPr="0032533B">
        <w:rPr>
          <w:b/>
          <w:bCs/>
          <w:lang w:val="ro-RO"/>
        </w:rPr>
        <w:t>Senior Researcher (CS I)</w:t>
      </w:r>
      <w:r w:rsidR="006D4592" w:rsidRPr="0032533B">
        <w:rPr>
          <w:b/>
          <w:bCs/>
          <w:lang w:val="ro-RO"/>
        </w:rPr>
        <w:t xml:space="preserve"> </w:t>
      </w:r>
      <w:r w:rsidRPr="0032533B">
        <w:rPr>
          <w:b/>
          <w:bCs/>
          <w:lang w:val="ro-RO"/>
        </w:rPr>
        <w:t>Aurelian-Petruș PLOPEANU, Ph.D.</w:t>
      </w:r>
      <w:r w:rsidR="006D4592" w:rsidRPr="0032533B">
        <w:rPr>
          <w:b/>
          <w:bCs/>
          <w:lang w:val="ro-RO"/>
        </w:rPr>
        <w:t xml:space="preserve"> (</w:t>
      </w:r>
      <w:r w:rsidRPr="0032533B">
        <w:rPr>
          <w:b/>
          <w:bCs/>
          <w:lang w:val="ro-RO"/>
        </w:rPr>
        <w:t>member</w:t>
      </w:r>
      <w:r w:rsidR="006D4592" w:rsidRPr="0032533B">
        <w:rPr>
          <w:b/>
          <w:bCs/>
          <w:lang w:val="ro-RO"/>
        </w:rPr>
        <w:t xml:space="preserve">) - </w:t>
      </w:r>
      <w:r w:rsidRPr="0032533B">
        <w:rPr>
          <w:b/>
          <w:bCs/>
          <w:lang w:val="ro-RO"/>
        </w:rPr>
        <w:t>Universitatea „Alexandru Ioan Cuza” din Iași</w:t>
      </w:r>
      <w:r w:rsidR="006D4592" w:rsidRPr="0032533B">
        <w:rPr>
          <w:b/>
          <w:bCs/>
          <w:lang w:val="ro-RO"/>
        </w:rPr>
        <w:t xml:space="preserve"> </w:t>
      </w:r>
    </w:p>
    <w:p w14:paraId="17CA31F4" w14:textId="242DAEC9" w:rsidR="006D4592" w:rsidRPr="0032533B" w:rsidRDefault="00816AFE" w:rsidP="006D4592">
      <w:pPr>
        <w:ind w:left="540" w:right="410"/>
        <w:jc w:val="both"/>
        <w:rPr>
          <w:b/>
          <w:bCs/>
          <w:lang w:val="ro-RO"/>
        </w:rPr>
      </w:pPr>
      <w:r w:rsidRPr="0032533B">
        <w:rPr>
          <w:b/>
          <w:bCs/>
          <w:lang w:val="ro-RO"/>
        </w:rPr>
        <w:t>Professor</w:t>
      </w:r>
      <w:r w:rsidR="006D4592" w:rsidRPr="0032533B">
        <w:rPr>
          <w:b/>
          <w:bCs/>
          <w:lang w:val="ro-RO"/>
        </w:rPr>
        <w:t xml:space="preserve"> </w:t>
      </w:r>
      <w:r w:rsidRPr="0032533B">
        <w:rPr>
          <w:b/>
          <w:bCs/>
          <w:lang w:val="ro-RO"/>
        </w:rPr>
        <w:t>Gheorghe HURDUZEU, Ph.D.</w:t>
      </w:r>
      <w:r w:rsidR="006D4592" w:rsidRPr="0032533B">
        <w:rPr>
          <w:b/>
          <w:bCs/>
          <w:lang w:val="ro-RO"/>
        </w:rPr>
        <w:t xml:space="preserve"> (</w:t>
      </w:r>
      <w:r w:rsidRPr="0032533B">
        <w:rPr>
          <w:b/>
          <w:bCs/>
          <w:lang w:val="ro-RO"/>
        </w:rPr>
        <w:t>member</w:t>
      </w:r>
      <w:r w:rsidR="006D4592" w:rsidRPr="0032533B">
        <w:rPr>
          <w:b/>
          <w:bCs/>
          <w:lang w:val="ro-RO"/>
        </w:rPr>
        <w:t>) - Academia de Studii Economice din București</w:t>
      </w:r>
    </w:p>
    <w:p w14:paraId="42EB1E4E" w14:textId="2BD5BF36" w:rsidR="006D4592" w:rsidRPr="0032533B" w:rsidRDefault="00816AFE" w:rsidP="006D4592">
      <w:pPr>
        <w:ind w:left="540" w:right="410"/>
        <w:jc w:val="both"/>
        <w:rPr>
          <w:b/>
          <w:bCs/>
          <w:u w:val="single"/>
          <w:lang w:val="ro-RO"/>
        </w:rPr>
      </w:pPr>
      <w:r w:rsidRPr="0032533B">
        <w:rPr>
          <w:b/>
          <w:bCs/>
          <w:lang w:val="ro-RO"/>
        </w:rPr>
        <w:t xml:space="preserve">Professor </w:t>
      </w:r>
      <w:r w:rsidR="006D4592" w:rsidRPr="0032533B">
        <w:rPr>
          <w:b/>
          <w:bCs/>
          <w:lang w:val="ro-RO"/>
        </w:rPr>
        <w:t>Octavian-Dragomir JORA</w:t>
      </w:r>
      <w:r w:rsidRPr="0032533B">
        <w:rPr>
          <w:b/>
          <w:bCs/>
          <w:lang w:val="ro-RO"/>
        </w:rPr>
        <w:t>, Ph.D.</w:t>
      </w:r>
      <w:r w:rsidR="006D4592" w:rsidRPr="0032533B">
        <w:rPr>
          <w:b/>
          <w:bCs/>
          <w:lang w:val="ro-RO"/>
        </w:rPr>
        <w:t xml:space="preserve"> (</w:t>
      </w:r>
      <w:r w:rsidRPr="0032533B">
        <w:rPr>
          <w:b/>
          <w:bCs/>
          <w:lang w:val="ro-RO"/>
        </w:rPr>
        <w:t>Ph.D. supervisor</w:t>
      </w:r>
      <w:r w:rsidR="006D4592" w:rsidRPr="0032533B">
        <w:rPr>
          <w:b/>
          <w:bCs/>
          <w:lang w:val="ro-RO"/>
        </w:rPr>
        <w:t>) - Academia de Studii Economice din București</w:t>
      </w:r>
    </w:p>
    <w:p w14:paraId="50F6724F" w14:textId="77777777" w:rsidR="006D4592" w:rsidRPr="0032533B" w:rsidRDefault="006D4592" w:rsidP="006D4592">
      <w:pPr>
        <w:jc w:val="center"/>
        <w:rPr>
          <w:sz w:val="32"/>
          <w:szCs w:val="32"/>
          <w:lang w:val="ro-RO"/>
        </w:rPr>
      </w:pPr>
    </w:p>
    <w:p w14:paraId="67FBAFB9" w14:textId="77777777" w:rsidR="00802EBB" w:rsidRPr="0032533B" w:rsidRDefault="00802EBB" w:rsidP="00B516A6">
      <w:pPr>
        <w:pStyle w:val="BodyText"/>
        <w:tabs>
          <w:tab w:val="left" w:pos="567"/>
        </w:tabs>
        <w:spacing w:before="20"/>
        <w:rPr>
          <w:b/>
          <w:bCs/>
          <w:spacing w:val="-3"/>
          <w:sz w:val="32"/>
          <w:szCs w:val="32"/>
        </w:rPr>
      </w:pPr>
      <w:r w:rsidRPr="0032533B">
        <w:rPr>
          <w:b/>
          <w:bCs/>
          <w:sz w:val="32"/>
          <w:szCs w:val="32"/>
        </w:rPr>
        <w:t>Buc</w:t>
      </w:r>
      <w:r w:rsidR="007066CA" w:rsidRPr="0032533B">
        <w:rPr>
          <w:b/>
          <w:bCs/>
          <w:sz w:val="32"/>
          <w:szCs w:val="32"/>
        </w:rPr>
        <w:t>harest</w:t>
      </w:r>
      <w:r w:rsidRPr="0032533B">
        <w:rPr>
          <w:b/>
          <w:bCs/>
          <w:sz w:val="32"/>
          <w:szCs w:val="32"/>
        </w:rPr>
        <w:t>,</w:t>
      </w:r>
      <w:r w:rsidRPr="0032533B">
        <w:rPr>
          <w:b/>
          <w:bCs/>
          <w:spacing w:val="-3"/>
          <w:sz w:val="32"/>
          <w:szCs w:val="32"/>
        </w:rPr>
        <w:t xml:space="preserve"> </w:t>
      </w:r>
      <w:bookmarkEnd w:id="0"/>
      <w:r w:rsidR="00365601" w:rsidRPr="0032533B">
        <w:rPr>
          <w:b/>
          <w:bCs/>
          <w:spacing w:val="-3"/>
          <w:sz w:val="32"/>
          <w:szCs w:val="32"/>
        </w:rPr>
        <w:t>2026</w:t>
      </w:r>
    </w:p>
    <w:p w14:paraId="09753219" w14:textId="77777777" w:rsidR="00883735" w:rsidRPr="0032533B" w:rsidRDefault="00883735" w:rsidP="00B516A6">
      <w:pPr>
        <w:pStyle w:val="BodyText"/>
        <w:tabs>
          <w:tab w:val="left" w:pos="567"/>
        </w:tabs>
        <w:spacing w:before="20"/>
        <w:rPr>
          <w:b/>
          <w:bCs/>
          <w:spacing w:val="-3"/>
          <w:sz w:val="32"/>
          <w:szCs w:val="32"/>
        </w:rPr>
      </w:pPr>
    </w:p>
    <w:p w14:paraId="6C9F92C3" w14:textId="08112C97" w:rsidR="00883735" w:rsidRPr="0032533B" w:rsidRDefault="00883735" w:rsidP="0032533B">
      <w:pPr>
        <w:pStyle w:val="BodyText"/>
        <w:tabs>
          <w:tab w:val="left" w:pos="567"/>
        </w:tabs>
        <w:spacing w:before="20"/>
        <w:jc w:val="left"/>
        <w:sectPr w:rsidR="00883735" w:rsidRPr="0032533B">
          <w:type w:val="continuous"/>
          <w:pgSz w:w="11910" w:h="16850"/>
          <w:pgMar w:top="1120" w:right="720" w:bottom="1180" w:left="880" w:header="708" w:footer="708" w:gutter="0"/>
          <w:cols w:space="708"/>
        </w:sectPr>
      </w:pPr>
    </w:p>
    <w:p w14:paraId="7187CC8B" w14:textId="77777777" w:rsidR="00622745" w:rsidRPr="0032533B" w:rsidRDefault="00622745" w:rsidP="00B516A6">
      <w:pPr>
        <w:tabs>
          <w:tab w:val="center" w:pos="450"/>
          <w:tab w:val="left" w:pos="567"/>
          <w:tab w:val="left" w:pos="8470"/>
        </w:tabs>
        <w:spacing w:before="20" w:line="360" w:lineRule="auto"/>
        <w:jc w:val="both"/>
        <w:rPr>
          <w:color w:val="000000"/>
          <w:lang w:val="ro-RO"/>
        </w:rPr>
      </w:pPr>
    </w:p>
    <w:p w14:paraId="79377B3C" w14:textId="5B6A7BCA" w:rsidR="005718F7" w:rsidRDefault="005718F7" w:rsidP="00B516A6">
      <w:pPr>
        <w:tabs>
          <w:tab w:val="center" w:pos="450"/>
          <w:tab w:val="left" w:pos="567"/>
          <w:tab w:val="left" w:pos="8470"/>
        </w:tabs>
        <w:spacing w:before="20" w:line="360" w:lineRule="auto"/>
        <w:jc w:val="both"/>
        <w:rPr>
          <w:b/>
          <w:bCs/>
          <w:color w:val="000000"/>
          <w:sz w:val="28"/>
          <w:szCs w:val="28"/>
        </w:rPr>
      </w:pPr>
      <w:r w:rsidRPr="0032533B">
        <w:rPr>
          <w:b/>
          <w:bCs/>
          <w:color w:val="000000"/>
          <w:sz w:val="28"/>
          <w:szCs w:val="28"/>
          <w:lang w:val="ro-RO"/>
        </w:rPr>
        <w:t>Re</w:t>
      </w:r>
      <w:r w:rsidR="0032533B" w:rsidRPr="0032533B">
        <w:rPr>
          <w:b/>
          <w:bCs/>
          <w:color w:val="000000"/>
          <w:sz w:val="28"/>
          <w:szCs w:val="28"/>
          <w:lang w:val="ro-RO"/>
        </w:rPr>
        <w:t>zumat</w:t>
      </w:r>
      <w:r w:rsidRPr="0032533B">
        <w:rPr>
          <w:b/>
          <w:bCs/>
          <w:color w:val="000000"/>
          <w:sz w:val="28"/>
          <w:szCs w:val="28"/>
          <w:lang w:val="ro-RO"/>
        </w:rPr>
        <w:t xml:space="preserve"> </w:t>
      </w:r>
      <w:r w:rsidR="00D7316F" w:rsidRPr="0032533B">
        <w:rPr>
          <w:b/>
          <w:bCs/>
          <w:color w:val="000000"/>
          <w:sz w:val="28"/>
          <w:szCs w:val="28"/>
          <w:lang w:val="ro-RO"/>
        </w:rPr>
        <w:t>Rom</w:t>
      </w:r>
      <w:r w:rsidR="0032533B" w:rsidRPr="0032533B">
        <w:rPr>
          <w:b/>
          <w:bCs/>
          <w:color w:val="000000"/>
          <w:sz w:val="28"/>
          <w:szCs w:val="28"/>
        </w:rPr>
        <w:t>â</w:t>
      </w:r>
      <w:r w:rsidR="0032533B" w:rsidRPr="0032533B">
        <w:rPr>
          <w:b/>
          <w:bCs/>
          <w:color w:val="000000"/>
          <w:sz w:val="28"/>
          <w:szCs w:val="28"/>
          <w:lang w:val="ro-RO"/>
        </w:rPr>
        <w:t>n</w:t>
      </w:r>
      <w:r w:rsidR="0032533B" w:rsidRPr="0032533B">
        <w:rPr>
          <w:b/>
          <w:bCs/>
          <w:color w:val="000000"/>
          <w:sz w:val="28"/>
          <w:szCs w:val="28"/>
        </w:rPr>
        <w:t>ă</w:t>
      </w:r>
    </w:p>
    <w:p w14:paraId="0997E8D0" w14:textId="77777777" w:rsidR="0032533B" w:rsidRPr="0032533B" w:rsidRDefault="0032533B" w:rsidP="00B516A6">
      <w:pPr>
        <w:tabs>
          <w:tab w:val="center" w:pos="450"/>
          <w:tab w:val="left" w:pos="567"/>
          <w:tab w:val="left" w:pos="8470"/>
        </w:tabs>
        <w:spacing w:before="20" w:line="360" w:lineRule="auto"/>
        <w:jc w:val="both"/>
        <w:rPr>
          <w:b/>
          <w:bCs/>
          <w:color w:val="000000"/>
          <w:sz w:val="28"/>
          <w:szCs w:val="28"/>
          <w:lang w:val="ro-RO"/>
        </w:rPr>
      </w:pPr>
    </w:p>
    <w:p w14:paraId="0812DF35" w14:textId="11B5E09D" w:rsidR="00622745" w:rsidRPr="0032533B" w:rsidRDefault="00622745" w:rsidP="0032533B">
      <w:pPr>
        <w:tabs>
          <w:tab w:val="center" w:pos="450"/>
          <w:tab w:val="left" w:pos="567"/>
          <w:tab w:val="left" w:pos="8470"/>
        </w:tabs>
        <w:spacing w:before="20" w:line="360" w:lineRule="auto"/>
        <w:jc w:val="both"/>
        <w:rPr>
          <w:color w:val="000000"/>
          <w:lang w:val="ro-RO"/>
        </w:rPr>
      </w:pPr>
      <w:r w:rsidRPr="0032533B">
        <w:rPr>
          <w:color w:val="000000"/>
          <w:lang w:val="ro-RO"/>
        </w:rPr>
        <w:t>În prezent, muzeele nu mai func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ionează doar ca depozitare ale artei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patrimoniului, ci ac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ionează tot mai mult ca factori de stimulare economică, constructori ai identită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ii locale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 xml:space="preserve">i instrumente prin care actorii statali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 xml:space="preserve">i non-statali se angajează la nivel global. Această cercetare analizează modul în care muzeele acumulează, transformă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mobilizează capitalul identitar pentru a genera beneficii economice, pozi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ionând muzeele în cadrul dezbaterilor din economia politică a culturii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economia interna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ională. Studiul este fundamentat </w:t>
      </w:r>
      <w:r w:rsidR="003E2C51" w:rsidRPr="0032533B">
        <w:rPr>
          <w:color w:val="000000"/>
          <w:lang w:val="ro-RO"/>
        </w:rPr>
        <w:t>epistemic</w:t>
      </w:r>
      <w:r w:rsidRPr="0032533B">
        <w:rPr>
          <w:color w:val="000000"/>
          <w:lang w:val="ro-RO"/>
        </w:rPr>
        <w:t xml:space="preserve"> pe teoria capitalului a lui Pierre Bourdieu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 xml:space="preserve">i pe economia culturii formulată de David Throsby, conceptualizând identitatea ca o formă de capital ce poate fi convertită în valoare culturală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i, în anumite condi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ii, în valoare economică. Cercetarea adoptă un design metodologic mixt, cu ra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ionament inductiv, structurat în patru etape: (1) analiză bibliometrică, (2) analiză contractuală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documentară, (3) interviuri cu actori locali relevan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 xml:space="preserve">i (4) analiză calitativă de tip discursiv, prin codificare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 xml:space="preserve">i sinteză. Obiectivele principale ale cercetării sunt evaluarea rolului muzeelor în transformarea capitalului identitar în capital cultural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analizarea modului în care acest proces influen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ează incluziunea comunită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ilor locale în dezvoltarea economică, precum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clasificarea strategiilor muzeale în func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ie de utilizarea spa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ială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temporală a capitalului cultural în procesele de interna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ionalizare. Rezultatele indică faptul că, de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 xml:space="preserve">i muzeele sunt bogate în capital social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cultural, ele sunt rareori conceptualizate ca institu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ii economice în literatura academică. Clusterele dominante de analiză precum identitatea, statul, puterea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economia politică a culturii sugerează că identitatea este în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eleasă preponderent prin cadre de politici publice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guvernan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ă, mai degrabă decât ca un motor economic activ. Dovezile empirice eviden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iază, de asemenea, inegalită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 structurale semnificative în sector: cheltuielile de lobby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alocarea granturilor europene prezintă distribu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ii puternic asimetrice, în care un număr restrâns de institu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ii bine finan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ate concentrează majoritatea resurselor financiare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politice.</w:t>
      </w:r>
      <w:r w:rsidR="0040367E" w:rsidRPr="0032533B">
        <w:rPr>
          <w:color w:val="000000"/>
          <w:lang w:val="ro-RO"/>
        </w:rPr>
        <w:t xml:space="preserve"> </w:t>
      </w:r>
      <w:r w:rsidRPr="0032533B">
        <w:rPr>
          <w:color w:val="000000"/>
          <w:lang w:val="ro-RO"/>
        </w:rPr>
        <w:t>Prin repozi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ionarea muzeelor ca actori strategici în economia culturală, această cercetare contribuie la reconsiderarea capitalului identitar ca resursă economică modelată de puterea institu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 xml:space="preserve">ională </w:t>
      </w:r>
      <w:r w:rsidR="00385625" w:rsidRPr="0032533B">
        <w:rPr>
          <w:color w:val="000000"/>
          <w:lang w:val="ro-RO"/>
        </w:rPr>
        <w:t>ș</w:t>
      </w:r>
      <w:r w:rsidRPr="0032533B">
        <w:rPr>
          <w:color w:val="000000"/>
          <w:lang w:val="ro-RO"/>
        </w:rPr>
        <w:t>i de structuri de guvernan</w:t>
      </w:r>
      <w:r w:rsidR="00385625" w:rsidRPr="0032533B">
        <w:rPr>
          <w:color w:val="000000"/>
          <w:lang w:val="ro-RO"/>
        </w:rPr>
        <w:t>ț</w:t>
      </w:r>
      <w:r w:rsidRPr="0032533B">
        <w:rPr>
          <w:color w:val="000000"/>
          <w:lang w:val="ro-RO"/>
        </w:rPr>
        <w:t>ă inegale.</w:t>
      </w:r>
    </w:p>
    <w:sectPr w:rsidR="00622745" w:rsidRPr="0032533B" w:rsidSect="00910AA2">
      <w:pgSz w:w="11907" w:h="16840" w:code="9"/>
      <w:pgMar w:top="567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B7FB" w14:textId="77777777" w:rsidR="00FF74BB" w:rsidRPr="00A07FB1" w:rsidRDefault="00FF74BB" w:rsidP="00802EBB">
      <w:r w:rsidRPr="00A07FB1">
        <w:separator/>
      </w:r>
    </w:p>
  </w:endnote>
  <w:endnote w:type="continuationSeparator" w:id="0">
    <w:p w14:paraId="51255951" w14:textId="77777777" w:rsidR="00FF74BB" w:rsidRPr="00A07FB1" w:rsidRDefault="00FF74BB" w:rsidP="00802EBB">
      <w:r w:rsidRPr="00A07F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90AF" w14:textId="77777777" w:rsidR="00FF74BB" w:rsidRPr="00A07FB1" w:rsidRDefault="00FF74BB" w:rsidP="00802EBB">
      <w:r w:rsidRPr="00A07FB1">
        <w:separator/>
      </w:r>
    </w:p>
  </w:footnote>
  <w:footnote w:type="continuationSeparator" w:id="0">
    <w:p w14:paraId="18FC62D6" w14:textId="77777777" w:rsidR="00FF74BB" w:rsidRPr="00A07FB1" w:rsidRDefault="00FF74BB" w:rsidP="00802EBB">
      <w:r w:rsidRPr="00A07FB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5A44"/>
    <w:multiLevelType w:val="hybridMultilevel"/>
    <w:tmpl w:val="DC6480FE"/>
    <w:lvl w:ilvl="0" w:tplc="8CCE3E06">
      <w:start w:val="1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02E95B0E"/>
    <w:multiLevelType w:val="multilevel"/>
    <w:tmpl w:val="F150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D4033"/>
    <w:multiLevelType w:val="hybridMultilevel"/>
    <w:tmpl w:val="71EAACA4"/>
    <w:lvl w:ilvl="0" w:tplc="5D7263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2A3"/>
    <w:multiLevelType w:val="multilevel"/>
    <w:tmpl w:val="0DACD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E71F2D"/>
    <w:multiLevelType w:val="multilevel"/>
    <w:tmpl w:val="633C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E1013"/>
    <w:multiLevelType w:val="multilevel"/>
    <w:tmpl w:val="BBF6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C29F4"/>
    <w:multiLevelType w:val="multilevel"/>
    <w:tmpl w:val="4B22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50062C"/>
    <w:multiLevelType w:val="multilevel"/>
    <w:tmpl w:val="C8A2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BE0C3B"/>
    <w:multiLevelType w:val="hybridMultilevel"/>
    <w:tmpl w:val="B158250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F7313"/>
    <w:multiLevelType w:val="multilevel"/>
    <w:tmpl w:val="F6723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4626A0"/>
    <w:multiLevelType w:val="hybridMultilevel"/>
    <w:tmpl w:val="BBAE947C"/>
    <w:lvl w:ilvl="0" w:tplc="978C4468">
      <w:start w:val="4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1C687D02"/>
    <w:multiLevelType w:val="hybridMultilevel"/>
    <w:tmpl w:val="F3C68824"/>
    <w:lvl w:ilvl="0" w:tplc="154EA15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3482C"/>
    <w:multiLevelType w:val="hybridMultilevel"/>
    <w:tmpl w:val="49024C0A"/>
    <w:lvl w:ilvl="0" w:tplc="92927DD2">
      <w:start w:val="3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3" w15:restartNumberingAfterBreak="0">
    <w:nsid w:val="23274070"/>
    <w:multiLevelType w:val="multilevel"/>
    <w:tmpl w:val="7B36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86471B"/>
    <w:multiLevelType w:val="multilevel"/>
    <w:tmpl w:val="4612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315947"/>
    <w:multiLevelType w:val="multilevel"/>
    <w:tmpl w:val="9EFC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484D54"/>
    <w:multiLevelType w:val="multilevel"/>
    <w:tmpl w:val="6A6414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DF12D8D"/>
    <w:multiLevelType w:val="multilevel"/>
    <w:tmpl w:val="7914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17718F"/>
    <w:multiLevelType w:val="multilevel"/>
    <w:tmpl w:val="9A064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B333FA"/>
    <w:multiLevelType w:val="multilevel"/>
    <w:tmpl w:val="6C4E8B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58A23CE"/>
    <w:multiLevelType w:val="multilevel"/>
    <w:tmpl w:val="960C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976C85"/>
    <w:multiLevelType w:val="multilevel"/>
    <w:tmpl w:val="0C20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EF37BC"/>
    <w:multiLevelType w:val="multilevel"/>
    <w:tmpl w:val="D2C0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072CBF"/>
    <w:multiLevelType w:val="multilevel"/>
    <w:tmpl w:val="9DCE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180B96"/>
    <w:multiLevelType w:val="multilevel"/>
    <w:tmpl w:val="3760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F21AF8"/>
    <w:multiLevelType w:val="multilevel"/>
    <w:tmpl w:val="8B388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DE5A5A"/>
    <w:multiLevelType w:val="hybridMultilevel"/>
    <w:tmpl w:val="C818F81A"/>
    <w:lvl w:ilvl="0" w:tplc="154EA15C">
      <w:start w:val="1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7" w15:restartNumberingAfterBreak="0">
    <w:nsid w:val="58BB55C6"/>
    <w:multiLevelType w:val="multilevel"/>
    <w:tmpl w:val="97422A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95E2C90"/>
    <w:multiLevelType w:val="multilevel"/>
    <w:tmpl w:val="92CE7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30729F"/>
    <w:multiLevelType w:val="multilevel"/>
    <w:tmpl w:val="1618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7A2165"/>
    <w:multiLevelType w:val="multilevel"/>
    <w:tmpl w:val="C0484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241804"/>
    <w:multiLevelType w:val="multilevel"/>
    <w:tmpl w:val="1BD2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712FC7"/>
    <w:multiLevelType w:val="multilevel"/>
    <w:tmpl w:val="661A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C471F6"/>
    <w:multiLevelType w:val="multilevel"/>
    <w:tmpl w:val="572245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4" w15:restartNumberingAfterBreak="0">
    <w:nsid w:val="672D056D"/>
    <w:multiLevelType w:val="multilevel"/>
    <w:tmpl w:val="B6CC4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9D7C28"/>
    <w:multiLevelType w:val="multilevel"/>
    <w:tmpl w:val="97541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7A0E65"/>
    <w:multiLevelType w:val="multilevel"/>
    <w:tmpl w:val="BD227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C02421"/>
    <w:multiLevelType w:val="multilevel"/>
    <w:tmpl w:val="6788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7E3446"/>
    <w:multiLevelType w:val="multilevel"/>
    <w:tmpl w:val="1AB28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09511F"/>
    <w:multiLevelType w:val="multilevel"/>
    <w:tmpl w:val="8C0AB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97203B"/>
    <w:multiLevelType w:val="multilevel"/>
    <w:tmpl w:val="4BC095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40716D"/>
    <w:multiLevelType w:val="multilevel"/>
    <w:tmpl w:val="4F10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2409FE"/>
    <w:multiLevelType w:val="multilevel"/>
    <w:tmpl w:val="00FAE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8618793">
    <w:abstractNumId w:val="16"/>
  </w:num>
  <w:num w:numId="2" w16cid:durableId="1450591538">
    <w:abstractNumId w:val="38"/>
  </w:num>
  <w:num w:numId="3" w16cid:durableId="1371760327">
    <w:abstractNumId w:val="29"/>
  </w:num>
  <w:num w:numId="4" w16cid:durableId="1278685147">
    <w:abstractNumId w:val="42"/>
  </w:num>
  <w:num w:numId="5" w16cid:durableId="1028722999">
    <w:abstractNumId w:val="35"/>
  </w:num>
  <w:num w:numId="6" w16cid:durableId="950941293">
    <w:abstractNumId w:val="21"/>
  </w:num>
  <w:num w:numId="7" w16cid:durableId="1729380204">
    <w:abstractNumId w:val="40"/>
    <w:lvlOverride w:ilvl="0">
      <w:lvl w:ilvl="0">
        <w:numFmt w:val="decimal"/>
        <w:lvlText w:val="%1."/>
        <w:lvlJc w:val="left"/>
      </w:lvl>
    </w:lvlOverride>
  </w:num>
  <w:num w:numId="8" w16cid:durableId="1520124082">
    <w:abstractNumId w:val="40"/>
    <w:lvlOverride w:ilvl="0">
      <w:lvl w:ilvl="0">
        <w:numFmt w:val="decimal"/>
        <w:lvlText w:val="%1."/>
        <w:lvlJc w:val="left"/>
      </w:lvl>
    </w:lvlOverride>
  </w:num>
  <w:num w:numId="9" w16cid:durableId="1939024092">
    <w:abstractNumId w:val="40"/>
    <w:lvlOverride w:ilvl="0">
      <w:lvl w:ilvl="0">
        <w:numFmt w:val="decimal"/>
        <w:lvlText w:val="%1."/>
        <w:lvlJc w:val="left"/>
      </w:lvl>
    </w:lvlOverride>
  </w:num>
  <w:num w:numId="10" w16cid:durableId="1218052850">
    <w:abstractNumId w:val="31"/>
  </w:num>
  <w:num w:numId="11" w16cid:durableId="1592658806">
    <w:abstractNumId w:val="30"/>
  </w:num>
  <w:num w:numId="12" w16cid:durableId="1682858938">
    <w:abstractNumId w:val="36"/>
  </w:num>
  <w:num w:numId="13" w16cid:durableId="296448685">
    <w:abstractNumId w:val="7"/>
  </w:num>
  <w:num w:numId="14" w16cid:durableId="920409169">
    <w:abstractNumId w:val="9"/>
  </w:num>
  <w:num w:numId="15" w16cid:durableId="1869752398">
    <w:abstractNumId w:val="41"/>
  </w:num>
  <w:num w:numId="16" w16cid:durableId="277883045">
    <w:abstractNumId w:val="23"/>
  </w:num>
  <w:num w:numId="17" w16cid:durableId="1667980537">
    <w:abstractNumId w:val="1"/>
  </w:num>
  <w:num w:numId="18" w16cid:durableId="1191533847">
    <w:abstractNumId w:val="4"/>
  </w:num>
  <w:num w:numId="19" w16cid:durableId="1245069567">
    <w:abstractNumId w:val="39"/>
  </w:num>
  <w:num w:numId="20" w16cid:durableId="99879794">
    <w:abstractNumId w:val="14"/>
  </w:num>
  <w:num w:numId="21" w16cid:durableId="969171810">
    <w:abstractNumId w:val="25"/>
  </w:num>
  <w:num w:numId="22" w16cid:durableId="1643660020">
    <w:abstractNumId w:val="37"/>
  </w:num>
  <w:num w:numId="23" w16cid:durableId="2101758489">
    <w:abstractNumId w:val="22"/>
  </w:num>
  <w:num w:numId="24" w16cid:durableId="1944267566">
    <w:abstractNumId w:val="32"/>
  </w:num>
  <w:num w:numId="25" w16cid:durableId="500243176">
    <w:abstractNumId w:val="20"/>
  </w:num>
  <w:num w:numId="26" w16cid:durableId="668362038">
    <w:abstractNumId w:val="34"/>
  </w:num>
  <w:num w:numId="27" w16cid:durableId="622157245">
    <w:abstractNumId w:val="6"/>
  </w:num>
  <w:num w:numId="28" w16cid:durableId="1641616595">
    <w:abstractNumId w:val="13"/>
  </w:num>
  <w:num w:numId="29" w16cid:durableId="463930935">
    <w:abstractNumId w:val="15"/>
  </w:num>
  <w:num w:numId="30" w16cid:durableId="1640840437">
    <w:abstractNumId w:val="18"/>
  </w:num>
  <w:num w:numId="31" w16cid:durableId="1273829123">
    <w:abstractNumId w:val="24"/>
  </w:num>
  <w:num w:numId="32" w16cid:durableId="957953156">
    <w:abstractNumId w:val="3"/>
  </w:num>
  <w:num w:numId="33" w16cid:durableId="1697459786">
    <w:abstractNumId w:val="17"/>
  </w:num>
  <w:num w:numId="34" w16cid:durableId="1070737377">
    <w:abstractNumId w:val="28"/>
  </w:num>
  <w:num w:numId="35" w16cid:durableId="1649624009">
    <w:abstractNumId w:val="5"/>
  </w:num>
  <w:num w:numId="36" w16cid:durableId="66732865">
    <w:abstractNumId w:val="33"/>
  </w:num>
  <w:num w:numId="37" w16cid:durableId="534077306">
    <w:abstractNumId w:val="26"/>
  </w:num>
  <w:num w:numId="38" w16cid:durableId="1664432907">
    <w:abstractNumId w:val="0"/>
  </w:num>
  <w:num w:numId="39" w16cid:durableId="518660970">
    <w:abstractNumId w:val="12"/>
  </w:num>
  <w:num w:numId="40" w16cid:durableId="506096328">
    <w:abstractNumId w:val="10"/>
  </w:num>
  <w:num w:numId="41" w16cid:durableId="803087124">
    <w:abstractNumId w:val="27"/>
  </w:num>
  <w:num w:numId="42" w16cid:durableId="1880127322">
    <w:abstractNumId w:val="11"/>
  </w:num>
  <w:num w:numId="43" w16cid:durableId="885411145">
    <w:abstractNumId w:val="2"/>
  </w:num>
  <w:num w:numId="44" w16cid:durableId="2040351283">
    <w:abstractNumId w:val="8"/>
  </w:num>
  <w:num w:numId="45" w16cid:durableId="2030526172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CA"/>
    <w:rsid w:val="00004B36"/>
    <w:rsid w:val="00004C4D"/>
    <w:rsid w:val="00010CBF"/>
    <w:rsid w:val="000165FC"/>
    <w:rsid w:val="00016CD3"/>
    <w:rsid w:val="00017B86"/>
    <w:rsid w:val="00020C34"/>
    <w:rsid w:val="000210AC"/>
    <w:rsid w:val="00021438"/>
    <w:rsid w:val="00021827"/>
    <w:rsid w:val="0002264E"/>
    <w:rsid w:val="00023072"/>
    <w:rsid w:val="00023FAE"/>
    <w:rsid w:val="000242AD"/>
    <w:rsid w:val="00032CC6"/>
    <w:rsid w:val="00032E57"/>
    <w:rsid w:val="000416C2"/>
    <w:rsid w:val="0004420F"/>
    <w:rsid w:val="00045251"/>
    <w:rsid w:val="00045336"/>
    <w:rsid w:val="00045BBA"/>
    <w:rsid w:val="00045BC7"/>
    <w:rsid w:val="0004665B"/>
    <w:rsid w:val="00053612"/>
    <w:rsid w:val="00053F58"/>
    <w:rsid w:val="000540ED"/>
    <w:rsid w:val="000551C7"/>
    <w:rsid w:val="0005566F"/>
    <w:rsid w:val="00061031"/>
    <w:rsid w:val="00062259"/>
    <w:rsid w:val="00062E98"/>
    <w:rsid w:val="0006536E"/>
    <w:rsid w:val="00071D1A"/>
    <w:rsid w:val="00073017"/>
    <w:rsid w:val="00080A90"/>
    <w:rsid w:val="0008198D"/>
    <w:rsid w:val="00082247"/>
    <w:rsid w:val="00083CD0"/>
    <w:rsid w:val="00087411"/>
    <w:rsid w:val="00087FD9"/>
    <w:rsid w:val="00093EEC"/>
    <w:rsid w:val="0009466B"/>
    <w:rsid w:val="000968E2"/>
    <w:rsid w:val="000971C8"/>
    <w:rsid w:val="00097EB7"/>
    <w:rsid w:val="000A1E09"/>
    <w:rsid w:val="000A3B16"/>
    <w:rsid w:val="000A3F33"/>
    <w:rsid w:val="000A4D13"/>
    <w:rsid w:val="000A547E"/>
    <w:rsid w:val="000A5B79"/>
    <w:rsid w:val="000B116C"/>
    <w:rsid w:val="000B1AFA"/>
    <w:rsid w:val="000B2FFE"/>
    <w:rsid w:val="000B635A"/>
    <w:rsid w:val="000B6427"/>
    <w:rsid w:val="000B6582"/>
    <w:rsid w:val="000B6886"/>
    <w:rsid w:val="000C0108"/>
    <w:rsid w:val="000C3693"/>
    <w:rsid w:val="000C4A56"/>
    <w:rsid w:val="000C6E2E"/>
    <w:rsid w:val="000D0CB6"/>
    <w:rsid w:val="000D105B"/>
    <w:rsid w:val="000D1284"/>
    <w:rsid w:val="000D140C"/>
    <w:rsid w:val="000D6060"/>
    <w:rsid w:val="000D7732"/>
    <w:rsid w:val="000E0345"/>
    <w:rsid w:val="000E0885"/>
    <w:rsid w:val="000E1B33"/>
    <w:rsid w:val="000E2B85"/>
    <w:rsid w:val="000E353C"/>
    <w:rsid w:val="000E3695"/>
    <w:rsid w:val="000E42D9"/>
    <w:rsid w:val="000E4340"/>
    <w:rsid w:val="000E6057"/>
    <w:rsid w:val="000E6082"/>
    <w:rsid w:val="000E7915"/>
    <w:rsid w:val="000F14EE"/>
    <w:rsid w:val="000F1D9C"/>
    <w:rsid w:val="000F205B"/>
    <w:rsid w:val="000F3CEC"/>
    <w:rsid w:val="000F7F9A"/>
    <w:rsid w:val="0010163E"/>
    <w:rsid w:val="00102CC0"/>
    <w:rsid w:val="00103855"/>
    <w:rsid w:val="001075A7"/>
    <w:rsid w:val="00113A6B"/>
    <w:rsid w:val="00121806"/>
    <w:rsid w:val="00121D24"/>
    <w:rsid w:val="0012239F"/>
    <w:rsid w:val="00122936"/>
    <w:rsid w:val="00122C62"/>
    <w:rsid w:val="00123EC1"/>
    <w:rsid w:val="00125F3E"/>
    <w:rsid w:val="00130F3B"/>
    <w:rsid w:val="00132FFC"/>
    <w:rsid w:val="001334F1"/>
    <w:rsid w:val="00133831"/>
    <w:rsid w:val="00133E41"/>
    <w:rsid w:val="00135EC1"/>
    <w:rsid w:val="0013655A"/>
    <w:rsid w:val="001421BD"/>
    <w:rsid w:val="001428F9"/>
    <w:rsid w:val="00142A40"/>
    <w:rsid w:val="00142D23"/>
    <w:rsid w:val="001431EB"/>
    <w:rsid w:val="00143ECB"/>
    <w:rsid w:val="00147385"/>
    <w:rsid w:val="00147EFE"/>
    <w:rsid w:val="00150192"/>
    <w:rsid w:val="00151809"/>
    <w:rsid w:val="00151FC8"/>
    <w:rsid w:val="00152717"/>
    <w:rsid w:val="00153A82"/>
    <w:rsid w:val="00153EF7"/>
    <w:rsid w:val="00154599"/>
    <w:rsid w:val="00155A17"/>
    <w:rsid w:val="001571D7"/>
    <w:rsid w:val="0015751D"/>
    <w:rsid w:val="00160D2F"/>
    <w:rsid w:val="001610BB"/>
    <w:rsid w:val="00161F01"/>
    <w:rsid w:val="00164D86"/>
    <w:rsid w:val="00164E1E"/>
    <w:rsid w:val="00167214"/>
    <w:rsid w:val="001701AF"/>
    <w:rsid w:val="0017116B"/>
    <w:rsid w:val="001752BD"/>
    <w:rsid w:val="00176392"/>
    <w:rsid w:val="001767AD"/>
    <w:rsid w:val="00177380"/>
    <w:rsid w:val="00181160"/>
    <w:rsid w:val="001811C4"/>
    <w:rsid w:val="00181209"/>
    <w:rsid w:val="00181F09"/>
    <w:rsid w:val="0018240B"/>
    <w:rsid w:val="00184D9C"/>
    <w:rsid w:val="00185853"/>
    <w:rsid w:val="00187A80"/>
    <w:rsid w:val="00187DFE"/>
    <w:rsid w:val="0019109B"/>
    <w:rsid w:val="00192698"/>
    <w:rsid w:val="00197125"/>
    <w:rsid w:val="001A01F6"/>
    <w:rsid w:val="001A0CEF"/>
    <w:rsid w:val="001A1057"/>
    <w:rsid w:val="001A1D77"/>
    <w:rsid w:val="001A2B15"/>
    <w:rsid w:val="001A7E74"/>
    <w:rsid w:val="001B1A94"/>
    <w:rsid w:val="001B49AE"/>
    <w:rsid w:val="001B5CC6"/>
    <w:rsid w:val="001B6209"/>
    <w:rsid w:val="001B6473"/>
    <w:rsid w:val="001B6DBD"/>
    <w:rsid w:val="001B7554"/>
    <w:rsid w:val="001B7868"/>
    <w:rsid w:val="001C0D91"/>
    <w:rsid w:val="001C1281"/>
    <w:rsid w:val="001C18AC"/>
    <w:rsid w:val="001C2A3D"/>
    <w:rsid w:val="001C3F8F"/>
    <w:rsid w:val="001C488B"/>
    <w:rsid w:val="001C5677"/>
    <w:rsid w:val="001C74F9"/>
    <w:rsid w:val="001C766A"/>
    <w:rsid w:val="001C7A9F"/>
    <w:rsid w:val="001D15CC"/>
    <w:rsid w:val="001D2301"/>
    <w:rsid w:val="001D2B20"/>
    <w:rsid w:val="001D2B5B"/>
    <w:rsid w:val="001D511E"/>
    <w:rsid w:val="001D6628"/>
    <w:rsid w:val="001D7EFF"/>
    <w:rsid w:val="001E030F"/>
    <w:rsid w:val="001E0912"/>
    <w:rsid w:val="001E2432"/>
    <w:rsid w:val="001E2DF9"/>
    <w:rsid w:val="001E3CB2"/>
    <w:rsid w:val="001E4F59"/>
    <w:rsid w:val="001E50A0"/>
    <w:rsid w:val="001F0B09"/>
    <w:rsid w:val="001F160E"/>
    <w:rsid w:val="001F168F"/>
    <w:rsid w:val="001F245B"/>
    <w:rsid w:val="001F34C5"/>
    <w:rsid w:val="001F4792"/>
    <w:rsid w:val="001F6D7C"/>
    <w:rsid w:val="00206471"/>
    <w:rsid w:val="00207F93"/>
    <w:rsid w:val="0021036A"/>
    <w:rsid w:val="00212E1A"/>
    <w:rsid w:val="00213AA1"/>
    <w:rsid w:val="00215FC2"/>
    <w:rsid w:val="00216104"/>
    <w:rsid w:val="002170DF"/>
    <w:rsid w:val="00220AF5"/>
    <w:rsid w:val="00225629"/>
    <w:rsid w:val="0022601D"/>
    <w:rsid w:val="00226351"/>
    <w:rsid w:val="00227CF0"/>
    <w:rsid w:val="00231B71"/>
    <w:rsid w:val="0023329A"/>
    <w:rsid w:val="002334F1"/>
    <w:rsid w:val="002361C4"/>
    <w:rsid w:val="0023711F"/>
    <w:rsid w:val="00240D2A"/>
    <w:rsid w:val="00241991"/>
    <w:rsid w:val="00242019"/>
    <w:rsid w:val="00243991"/>
    <w:rsid w:val="0024524A"/>
    <w:rsid w:val="00246BE2"/>
    <w:rsid w:val="00247340"/>
    <w:rsid w:val="00251BFD"/>
    <w:rsid w:val="0025337F"/>
    <w:rsid w:val="00255303"/>
    <w:rsid w:val="00255C11"/>
    <w:rsid w:val="00255E17"/>
    <w:rsid w:val="00256380"/>
    <w:rsid w:val="00256383"/>
    <w:rsid w:val="002563AC"/>
    <w:rsid w:val="00257EEF"/>
    <w:rsid w:val="002602AA"/>
    <w:rsid w:val="00260E9B"/>
    <w:rsid w:val="00262881"/>
    <w:rsid w:val="00263496"/>
    <w:rsid w:val="00263CC0"/>
    <w:rsid w:val="00264062"/>
    <w:rsid w:val="002642DE"/>
    <w:rsid w:val="002657BB"/>
    <w:rsid w:val="0026587C"/>
    <w:rsid w:val="00265C3B"/>
    <w:rsid w:val="00265EE9"/>
    <w:rsid w:val="002678D6"/>
    <w:rsid w:val="00271D27"/>
    <w:rsid w:val="00272481"/>
    <w:rsid w:val="00273445"/>
    <w:rsid w:val="0027378E"/>
    <w:rsid w:val="0027387D"/>
    <w:rsid w:val="0027423A"/>
    <w:rsid w:val="00274480"/>
    <w:rsid w:val="002777F2"/>
    <w:rsid w:val="00277B44"/>
    <w:rsid w:val="00280FD9"/>
    <w:rsid w:val="00282A7C"/>
    <w:rsid w:val="00287A41"/>
    <w:rsid w:val="00287FB5"/>
    <w:rsid w:val="00290922"/>
    <w:rsid w:val="00290ECB"/>
    <w:rsid w:val="002915EC"/>
    <w:rsid w:val="002956A4"/>
    <w:rsid w:val="002A01E3"/>
    <w:rsid w:val="002A091B"/>
    <w:rsid w:val="002A22F1"/>
    <w:rsid w:val="002A3512"/>
    <w:rsid w:val="002B1A64"/>
    <w:rsid w:val="002B3220"/>
    <w:rsid w:val="002B4721"/>
    <w:rsid w:val="002B64DA"/>
    <w:rsid w:val="002B67A9"/>
    <w:rsid w:val="002C00F1"/>
    <w:rsid w:val="002C1A8D"/>
    <w:rsid w:val="002C1E99"/>
    <w:rsid w:val="002C1EC9"/>
    <w:rsid w:val="002C62FE"/>
    <w:rsid w:val="002C7789"/>
    <w:rsid w:val="002D29C3"/>
    <w:rsid w:val="002D5CB4"/>
    <w:rsid w:val="002D61A4"/>
    <w:rsid w:val="002D64B7"/>
    <w:rsid w:val="002E0DA0"/>
    <w:rsid w:val="002E0F6B"/>
    <w:rsid w:val="002E2177"/>
    <w:rsid w:val="002E2CCB"/>
    <w:rsid w:val="002E6468"/>
    <w:rsid w:val="002F0253"/>
    <w:rsid w:val="002F0C57"/>
    <w:rsid w:val="002F0DD6"/>
    <w:rsid w:val="002F66E0"/>
    <w:rsid w:val="0030064D"/>
    <w:rsid w:val="003013EC"/>
    <w:rsid w:val="00304065"/>
    <w:rsid w:val="0030798A"/>
    <w:rsid w:val="00310767"/>
    <w:rsid w:val="0031128A"/>
    <w:rsid w:val="00312A8A"/>
    <w:rsid w:val="00312B12"/>
    <w:rsid w:val="00315328"/>
    <w:rsid w:val="003210FC"/>
    <w:rsid w:val="00321152"/>
    <w:rsid w:val="003213D8"/>
    <w:rsid w:val="0032533B"/>
    <w:rsid w:val="00325553"/>
    <w:rsid w:val="00327158"/>
    <w:rsid w:val="0033109F"/>
    <w:rsid w:val="0033149C"/>
    <w:rsid w:val="0033344F"/>
    <w:rsid w:val="00334273"/>
    <w:rsid w:val="00334400"/>
    <w:rsid w:val="00334BD3"/>
    <w:rsid w:val="00337174"/>
    <w:rsid w:val="00341106"/>
    <w:rsid w:val="003424D1"/>
    <w:rsid w:val="003438EA"/>
    <w:rsid w:val="003442DE"/>
    <w:rsid w:val="003447D8"/>
    <w:rsid w:val="00350BA8"/>
    <w:rsid w:val="00351F40"/>
    <w:rsid w:val="00353CF6"/>
    <w:rsid w:val="003569AD"/>
    <w:rsid w:val="00356A8C"/>
    <w:rsid w:val="003627D0"/>
    <w:rsid w:val="00365601"/>
    <w:rsid w:val="00371B1E"/>
    <w:rsid w:val="00372D4E"/>
    <w:rsid w:val="003752C1"/>
    <w:rsid w:val="003760CE"/>
    <w:rsid w:val="00377688"/>
    <w:rsid w:val="00382F1E"/>
    <w:rsid w:val="00383248"/>
    <w:rsid w:val="00383764"/>
    <w:rsid w:val="0038384C"/>
    <w:rsid w:val="00385625"/>
    <w:rsid w:val="0038718E"/>
    <w:rsid w:val="00387DF1"/>
    <w:rsid w:val="00390F9C"/>
    <w:rsid w:val="0039349A"/>
    <w:rsid w:val="003947DA"/>
    <w:rsid w:val="003955D3"/>
    <w:rsid w:val="003A6353"/>
    <w:rsid w:val="003A650E"/>
    <w:rsid w:val="003A6D82"/>
    <w:rsid w:val="003A7849"/>
    <w:rsid w:val="003A7FE9"/>
    <w:rsid w:val="003B0C62"/>
    <w:rsid w:val="003B1D08"/>
    <w:rsid w:val="003B224B"/>
    <w:rsid w:val="003B22FE"/>
    <w:rsid w:val="003B4AF3"/>
    <w:rsid w:val="003B682A"/>
    <w:rsid w:val="003B71EB"/>
    <w:rsid w:val="003C0993"/>
    <w:rsid w:val="003C257D"/>
    <w:rsid w:val="003C4A0F"/>
    <w:rsid w:val="003C4A42"/>
    <w:rsid w:val="003C53C6"/>
    <w:rsid w:val="003C7615"/>
    <w:rsid w:val="003C7F61"/>
    <w:rsid w:val="003D0028"/>
    <w:rsid w:val="003D1331"/>
    <w:rsid w:val="003D257A"/>
    <w:rsid w:val="003D2612"/>
    <w:rsid w:val="003D2AC4"/>
    <w:rsid w:val="003D4E8A"/>
    <w:rsid w:val="003D6BC4"/>
    <w:rsid w:val="003D718E"/>
    <w:rsid w:val="003E105B"/>
    <w:rsid w:val="003E28CD"/>
    <w:rsid w:val="003E2C51"/>
    <w:rsid w:val="003E38DC"/>
    <w:rsid w:val="003E4613"/>
    <w:rsid w:val="003E6FBE"/>
    <w:rsid w:val="003E72F9"/>
    <w:rsid w:val="003F1A6B"/>
    <w:rsid w:val="003F2BFB"/>
    <w:rsid w:val="003F38EB"/>
    <w:rsid w:val="003F5EFE"/>
    <w:rsid w:val="00402448"/>
    <w:rsid w:val="0040367E"/>
    <w:rsid w:val="00404196"/>
    <w:rsid w:val="00404B85"/>
    <w:rsid w:val="00406AA7"/>
    <w:rsid w:val="00411ADF"/>
    <w:rsid w:val="004146F7"/>
    <w:rsid w:val="00414C23"/>
    <w:rsid w:val="00414FE4"/>
    <w:rsid w:val="00420346"/>
    <w:rsid w:val="004208F9"/>
    <w:rsid w:val="0042230D"/>
    <w:rsid w:val="00423A72"/>
    <w:rsid w:val="004261CF"/>
    <w:rsid w:val="00431165"/>
    <w:rsid w:val="00431897"/>
    <w:rsid w:val="00431931"/>
    <w:rsid w:val="004324BE"/>
    <w:rsid w:val="00432B03"/>
    <w:rsid w:val="00432BC2"/>
    <w:rsid w:val="004333D2"/>
    <w:rsid w:val="00434883"/>
    <w:rsid w:val="00435E0F"/>
    <w:rsid w:val="004375C4"/>
    <w:rsid w:val="00441D55"/>
    <w:rsid w:val="00442830"/>
    <w:rsid w:val="004436CF"/>
    <w:rsid w:val="00445C51"/>
    <w:rsid w:val="00445D25"/>
    <w:rsid w:val="004461A0"/>
    <w:rsid w:val="00447886"/>
    <w:rsid w:val="00451907"/>
    <w:rsid w:val="00451998"/>
    <w:rsid w:val="00451A81"/>
    <w:rsid w:val="0045206F"/>
    <w:rsid w:val="00457707"/>
    <w:rsid w:val="00457A4C"/>
    <w:rsid w:val="0046035D"/>
    <w:rsid w:val="00460468"/>
    <w:rsid w:val="00460957"/>
    <w:rsid w:val="004630C6"/>
    <w:rsid w:val="00464007"/>
    <w:rsid w:val="0046570D"/>
    <w:rsid w:val="00466E5D"/>
    <w:rsid w:val="00472C6C"/>
    <w:rsid w:val="00475A08"/>
    <w:rsid w:val="004774C3"/>
    <w:rsid w:val="00480585"/>
    <w:rsid w:val="004819A4"/>
    <w:rsid w:val="00482233"/>
    <w:rsid w:val="00482C14"/>
    <w:rsid w:val="00483B84"/>
    <w:rsid w:val="00484757"/>
    <w:rsid w:val="00485BE2"/>
    <w:rsid w:val="004906B3"/>
    <w:rsid w:val="0049193F"/>
    <w:rsid w:val="0049356B"/>
    <w:rsid w:val="0049448B"/>
    <w:rsid w:val="00495594"/>
    <w:rsid w:val="00495827"/>
    <w:rsid w:val="00496A59"/>
    <w:rsid w:val="00496E02"/>
    <w:rsid w:val="004A085D"/>
    <w:rsid w:val="004A3665"/>
    <w:rsid w:val="004A4EB2"/>
    <w:rsid w:val="004A733F"/>
    <w:rsid w:val="004A7B77"/>
    <w:rsid w:val="004B202E"/>
    <w:rsid w:val="004B26A1"/>
    <w:rsid w:val="004B2D6B"/>
    <w:rsid w:val="004B40A8"/>
    <w:rsid w:val="004B40CD"/>
    <w:rsid w:val="004B4416"/>
    <w:rsid w:val="004B44E5"/>
    <w:rsid w:val="004B541A"/>
    <w:rsid w:val="004B657F"/>
    <w:rsid w:val="004B6BF5"/>
    <w:rsid w:val="004B6FD3"/>
    <w:rsid w:val="004B7B00"/>
    <w:rsid w:val="004C0B1C"/>
    <w:rsid w:val="004C2278"/>
    <w:rsid w:val="004C3B2E"/>
    <w:rsid w:val="004C4CFF"/>
    <w:rsid w:val="004C6309"/>
    <w:rsid w:val="004C7011"/>
    <w:rsid w:val="004D09B2"/>
    <w:rsid w:val="004D2FB4"/>
    <w:rsid w:val="004D30FC"/>
    <w:rsid w:val="004D498B"/>
    <w:rsid w:val="004D5331"/>
    <w:rsid w:val="004E0545"/>
    <w:rsid w:val="004E4DF7"/>
    <w:rsid w:val="004E4EB7"/>
    <w:rsid w:val="004E581F"/>
    <w:rsid w:val="004E60F4"/>
    <w:rsid w:val="004E6317"/>
    <w:rsid w:val="004E67E2"/>
    <w:rsid w:val="004E7A07"/>
    <w:rsid w:val="004F0A19"/>
    <w:rsid w:val="004F2B93"/>
    <w:rsid w:val="004F7324"/>
    <w:rsid w:val="004F74B6"/>
    <w:rsid w:val="00501733"/>
    <w:rsid w:val="00501BAD"/>
    <w:rsid w:val="005021FC"/>
    <w:rsid w:val="00506176"/>
    <w:rsid w:val="00510103"/>
    <w:rsid w:val="00510760"/>
    <w:rsid w:val="00513859"/>
    <w:rsid w:val="0051577B"/>
    <w:rsid w:val="00520423"/>
    <w:rsid w:val="005208BC"/>
    <w:rsid w:val="005209A9"/>
    <w:rsid w:val="00520DBF"/>
    <w:rsid w:val="00522E0B"/>
    <w:rsid w:val="00523D46"/>
    <w:rsid w:val="00523EFF"/>
    <w:rsid w:val="00523FD5"/>
    <w:rsid w:val="00525C7F"/>
    <w:rsid w:val="00527605"/>
    <w:rsid w:val="005308EB"/>
    <w:rsid w:val="00532F21"/>
    <w:rsid w:val="00537563"/>
    <w:rsid w:val="00540393"/>
    <w:rsid w:val="00540703"/>
    <w:rsid w:val="0054091F"/>
    <w:rsid w:val="005414CB"/>
    <w:rsid w:val="005418D0"/>
    <w:rsid w:val="00542141"/>
    <w:rsid w:val="00545501"/>
    <w:rsid w:val="00551128"/>
    <w:rsid w:val="00553433"/>
    <w:rsid w:val="00553871"/>
    <w:rsid w:val="005539BF"/>
    <w:rsid w:val="00554463"/>
    <w:rsid w:val="00554DB8"/>
    <w:rsid w:val="00555ACA"/>
    <w:rsid w:val="0055644E"/>
    <w:rsid w:val="005605A4"/>
    <w:rsid w:val="0056203C"/>
    <w:rsid w:val="00563A76"/>
    <w:rsid w:val="005702AF"/>
    <w:rsid w:val="00570683"/>
    <w:rsid w:val="005718F7"/>
    <w:rsid w:val="0057193B"/>
    <w:rsid w:val="0057380D"/>
    <w:rsid w:val="00573CB4"/>
    <w:rsid w:val="00574B70"/>
    <w:rsid w:val="00574D9A"/>
    <w:rsid w:val="0057575D"/>
    <w:rsid w:val="00576038"/>
    <w:rsid w:val="00577EB8"/>
    <w:rsid w:val="00580FF5"/>
    <w:rsid w:val="005811A9"/>
    <w:rsid w:val="005815C7"/>
    <w:rsid w:val="005817D1"/>
    <w:rsid w:val="00581EB8"/>
    <w:rsid w:val="00582F1A"/>
    <w:rsid w:val="00586F65"/>
    <w:rsid w:val="00590B18"/>
    <w:rsid w:val="00590E7C"/>
    <w:rsid w:val="0059268B"/>
    <w:rsid w:val="00593638"/>
    <w:rsid w:val="0059382F"/>
    <w:rsid w:val="0059582D"/>
    <w:rsid w:val="0059600A"/>
    <w:rsid w:val="00597572"/>
    <w:rsid w:val="00597C82"/>
    <w:rsid w:val="005A1B59"/>
    <w:rsid w:val="005A254D"/>
    <w:rsid w:val="005A2DE5"/>
    <w:rsid w:val="005A39BB"/>
    <w:rsid w:val="005B04A6"/>
    <w:rsid w:val="005B0A09"/>
    <w:rsid w:val="005B3250"/>
    <w:rsid w:val="005B4F8F"/>
    <w:rsid w:val="005B5DB2"/>
    <w:rsid w:val="005C28A0"/>
    <w:rsid w:val="005C33B9"/>
    <w:rsid w:val="005C3E63"/>
    <w:rsid w:val="005D083A"/>
    <w:rsid w:val="005D1452"/>
    <w:rsid w:val="005D2428"/>
    <w:rsid w:val="005D2602"/>
    <w:rsid w:val="005D3A2E"/>
    <w:rsid w:val="005D58EC"/>
    <w:rsid w:val="005D5A6C"/>
    <w:rsid w:val="005E0812"/>
    <w:rsid w:val="005E3A8A"/>
    <w:rsid w:val="005E4D3B"/>
    <w:rsid w:val="005E6BD0"/>
    <w:rsid w:val="005F09C4"/>
    <w:rsid w:val="005F1845"/>
    <w:rsid w:val="005F2384"/>
    <w:rsid w:val="005F3545"/>
    <w:rsid w:val="005F58F8"/>
    <w:rsid w:val="005F5B48"/>
    <w:rsid w:val="00601AF5"/>
    <w:rsid w:val="00601D99"/>
    <w:rsid w:val="0060269E"/>
    <w:rsid w:val="0060288A"/>
    <w:rsid w:val="00604386"/>
    <w:rsid w:val="00605EA4"/>
    <w:rsid w:val="00606B31"/>
    <w:rsid w:val="00611234"/>
    <w:rsid w:val="00611B72"/>
    <w:rsid w:val="00612B6E"/>
    <w:rsid w:val="006151BF"/>
    <w:rsid w:val="00617B40"/>
    <w:rsid w:val="006204C7"/>
    <w:rsid w:val="00621A38"/>
    <w:rsid w:val="00622745"/>
    <w:rsid w:val="006256BE"/>
    <w:rsid w:val="00627321"/>
    <w:rsid w:val="006273A3"/>
    <w:rsid w:val="00630652"/>
    <w:rsid w:val="006318E5"/>
    <w:rsid w:val="00633264"/>
    <w:rsid w:val="0063367B"/>
    <w:rsid w:val="0063433C"/>
    <w:rsid w:val="006346BD"/>
    <w:rsid w:val="00635578"/>
    <w:rsid w:val="00637EE5"/>
    <w:rsid w:val="00640FA8"/>
    <w:rsid w:val="00645348"/>
    <w:rsid w:val="0064652B"/>
    <w:rsid w:val="00647DDC"/>
    <w:rsid w:val="006508E8"/>
    <w:rsid w:val="006521BF"/>
    <w:rsid w:val="00653182"/>
    <w:rsid w:val="006537FF"/>
    <w:rsid w:val="0065533A"/>
    <w:rsid w:val="00660EA8"/>
    <w:rsid w:val="00662209"/>
    <w:rsid w:val="00663AC9"/>
    <w:rsid w:val="00663E16"/>
    <w:rsid w:val="00666FE4"/>
    <w:rsid w:val="006673D4"/>
    <w:rsid w:val="0067213D"/>
    <w:rsid w:val="0067361E"/>
    <w:rsid w:val="00673FCE"/>
    <w:rsid w:val="006741A0"/>
    <w:rsid w:val="00675F43"/>
    <w:rsid w:val="006764DA"/>
    <w:rsid w:val="00676843"/>
    <w:rsid w:val="00676D1C"/>
    <w:rsid w:val="00677DEC"/>
    <w:rsid w:val="00681AE8"/>
    <w:rsid w:val="006833D8"/>
    <w:rsid w:val="0068464E"/>
    <w:rsid w:val="006846CE"/>
    <w:rsid w:val="00684A37"/>
    <w:rsid w:val="00691B6A"/>
    <w:rsid w:val="00696399"/>
    <w:rsid w:val="006965AB"/>
    <w:rsid w:val="006968E9"/>
    <w:rsid w:val="00697339"/>
    <w:rsid w:val="00697DC2"/>
    <w:rsid w:val="00697EFF"/>
    <w:rsid w:val="006A03EA"/>
    <w:rsid w:val="006A10D7"/>
    <w:rsid w:val="006A26D7"/>
    <w:rsid w:val="006A4F6E"/>
    <w:rsid w:val="006A549C"/>
    <w:rsid w:val="006A5CBE"/>
    <w:rsid w:val="006A6053"/>
    <w:rsid w:val="006A7D66"/>
    <w:rsid w:val="006B6D4C"/>
    <w:rsid w:val="006C16D6"/>
    <w:rsid w:val="006D005E"/>
    <w:rsid w:val="006D4592"/>
    <w:rsid w:val="006D4F8E"/>
    <w:rsid w:val="006D604E"/>
    <w:rsid w:val="006D67FC"/>
    <w:rsid w:val="006D7A3D"/>
    <w:rsid w:val="006E01DB"/>
    <w:rsid w:val="006E3C25"/>
    <w:rsid w:val="006E5BA1"/>
    <w:rsid w:val="006E69A1"/>
    <w:rsid w:val="006E7B4B"/>
    <w:rsid w:val="006F030F"/>
    <w:rsid w:val="006F0D95"/>
    <w:rsid w:val="006F0EE4"/>
    <w:rsid w:val="006F20E6"/>
    <w:rsid w:val="006F2A7A"/>
    <w:rsid w:val="006F648C"/>
    <w:rsid w:val="006F6609"/>
    <w:rsid w:val="006F7553"/>
    <w:rsid w:val="00700D9D"/>
    <w:rsid w:val="00701079"/>
    <w:rsid w:val="00701B22"/>
    <w:rsid w:val="007022BF"/>
    <w:rsid w:val="0070426F"/>
    <w:rsid w:val="00705282"/>
    <w:rsid w:val="007066CA"/>
    <w:rsid w:val="007073DB"/>
    <w:rsid w:val="0071029A"/>
    <w:rsid w:val="00710C4F"/>
    <w:rsid w:val="00712F01"/>
    <w:rsid w:val="00714EE6"/>
    <w:rsid w:val="00716933"/>
    <w:rsid w:val="00716DBC"/>
    <w:rsid w:val="00717ECE"/>
    <w:rsid w:val="00721683"/>
    <w:rsid w:val="007222F8"/>
    <w:rsid w:val="00724EE4"/>
    <w:rsid w:val="00725EC4"/>
    <w:rsid w:val="007270D9"/>
    <w:rsid w:val="0073109A"/>
    <w:rsid w:val="00731463"/>
    <w:rsid w:val="007342D6"/>
    <w:rsid w:val="00735FCC"/>
    <w:rsid w:val="00737DAB"/>
    <w:rsid w:val="007402C9"/>
    <w:rsid w:val="0074045C"/>
    <w:rsid w:val="0074206B"/>
    <w:rsid w:val="00743464"/>
    <w:rsid w:val="00743B3A"/>
    <w:rsid w:val="007451B9"/>
    <w:rsid w:val="00745274"/>
    <w:rsid w:val="0074584D"/>
    <w:rsid w:val="00746512"/>
    <w:rsid w:val="00750AA0"/>
    <w:rsid w:val="00751000"/>
    <w:rsid w:val="007532DB"/>
    <w:rsid w:val="00755C98"/>
    <w:rsid w:val="007563A3"/>
    <w:rsid w:val="00756538"/>
    <w:rsid w:val="007575D5"/>
    <w:rsid w:val="0075796D"/>
    <w:rsid w:val="007617A8"/>
    <w:rsid w:val="00763244"/>
    <w:rsid w:val="00764D06"/>
    <w:rsid w:val="007662EA"/>
    <w:rsid w:val="00766A93"/>
    <w:rsid w:val="00770404"/>
    <w:rsid w:val="00771BC2"/>
    <w:rsid w:val="007727B6"/>
    <w:rsid w:val="0077392B"/>
    <w:rsid w:val="0077488A"/>
    <w:rsid w:val="0077638B"/>
    <w:rsid w:val="00776440"/>
    <w:rsid w:val="00780177"/>
    <w:rsid w:val="00781C18"/>
    <w:rsid w:val="00783904"/>
    <w:rsid w:val="00787385"/>
    <w:rsid w:val="0079169B"/>
    <w:rsid w:val="00793EE4"/>
    <w:rsid w:val="00794EB2"/>
    <w:rsid w:val="007A207E"/>
    <w:rsid w:val="007A3DDE"/>
    <w:rsid w:val="007B25EF"/>
    <w:rsid w:val="007C0810"/>
    <w:rsid w:val="007C0A74"/>
    <w:rsid w:val="007C0F70"/>
    <w:rsid w:val="007C2D9F"/>
    <w:rsid w:val="007C2DBA"/>
    <w:rsid w:val="007C3261"/>
    <w:rsid w:val="007C5A0C"/>
    <w:rsid w:val="007C5D79"/>
    <w:rsid w:val="007D000A"/>
    <w:rsid w:val="007D30AF"/>
    <w:rsid w:val="007D41CA"/>
    <w:rsid w:val="007D450F"/>
    <w:rsid w:val="007D5F1C"/>
    <w:rsid w:val="007E124C"/>
    <w:rsid w:val="007E1635"/>
    <w:rsid w:val="007E2B36"/>
    <w:rsid w:val="007F017B"/>
    <w:rsid w:val="007F294D"/>
    <w:rsid w:val="007F4089"/>
    <w:rsid w:val="007F420C"/>
    <w:rsid w:val="007F4F8B"/>
    <w:rsid w:val="007F51EE"/>
    <w:rsid w:val="00800B9C"/>
    <w:rsid w:val="00801AE6"/>
    <w:rsid w:val="00802EBB"/>
    <w:rsid w:val="008034B5"/>
    <w:rsid w:val="00804726"/>
    <w:rsid w:val="00805787"/>
    <w:rsid w:val="008070C8"/>
    <w:rsid w:val="008115CF"/>
    <w:rsid w:val="00811718"/>
    <w:rsid w:val="00812C36"/>
    <w:rsid w:val="0081368E"/>
    <w:rsid w:val="00813994"/>
    <w:rsid w:val="00816AFE"/>
    <w:rsid w:val="00817974"/>
    <w:rsid w:val="00817F4E"/>
    <w:rsid w:val="00817F7B"/>
    <w:rsid w:val="00820E38"/>
    <w:rsid w:val="00822111"/>
    <w:rsid w:val="00824E30"/>
    <w:rsid w:val="00825FDD"/>
    <w:rsid w:val="00826D3E"/>
    <w:rsid w:val="00830D62"/>
    <w:rsid w:val="008321AF"/>
    <w:rsid w:val="0083297B"/>
    <w:rsid w:val="008330A7"/>
    <w:rsid w:val="008331D8"/>
    <w:rsid w:val="00834831"/>
    <w:rsid w:val="008400AE"/>
    <w:rsid w:val="008416F0"/>
    <w:rsid w:val="008417D7"/>
    <w:rsid w:val="00843D0E"/>
    <w:rsid w:val="00844940"/>
    <w:rsid w:val="008458F5"/>
    <w:rsid w:val="00850174"/>
    <w:rsid w:val="0085163F"/>
    <w:rsid w:val="00854DA0"/>
    <w:rsid w:val="0085510E"/>
    <w:rsid w:val="008613FF"/>
    <w:rsid w:val="00861750"/>
    <w:rsid w:val="00862A18"/>
    <w:rsid w:val="00862D50"/>
    <w:rsid w:val="0086458A"/>
    <w:rsid w:val="00864605"/>
    <w:rsid w:val="00865F76"/>
    <w:rsid w:val="0087016F"/>
    <w:rsid w:val="008734DA"/>
    <w:rsid w:val="00875C63"/>
    <w:rsid w:val="00876036"/>
    <w:rsid w:val="008807E3"/>
    <w:rsid w:val="00881CA3"/>
    <w:rsid w:val="008821CC"/>
    <w:rsid w:val="0088266E"/>
    <w:rsid w:val="008829AD"/>
    <w:rsid w:val="00883735"/>
    <w:rsid w:val="0088548A"/>
    <w:rsid w:val="00886EEA"/>
    <w:rsid w:val="008878C8"/>
    <w:rsid w:val="0089054C"/>
    <w:rsid w:val="00893A1E"/>
    <w:rsid w:val="00893CF5"/>
    <w:rsid w:val="00894A9C"/>
    <w:rsid w:val="008973FF"/>
    <w:rsid w:val="00897778"/>
    <w:rsid w:val="0089793B"/>
    <w:rsid w:val="008A0073"/>
    <w:rsid w:val="008A3326"/>
    <w:rsid w:val="008A384D"/>
    <w:rsid w:val="008A4755"/>
    <w:rsid w:val="008A7748"/>
    <w:rsid w:val="008A7D0A"/>
    <w:rsid w:val="008B0623"/>
    <w:rsid w:val="008B11D5"/>
    <w:rsid w:val="008B31B6"/>
    <w:rsid w:val="008B3483"/>
    <w:rsid w:val="008B4BF0"/>
    <w:rsid w:val="008B73F5"/>
    <w:rsid w:val="008B7B7F"/>
    <w:rsid w:val="008C235D"/>
    <w:rsid w:val="008C343D"/>
    <w:rsid w:val="008C590F"/>
    <w:rsid w:val="008C645E"/>
    <w:rsid w:val="008C7BD6"/>
    <w:rsid w:val="008D0B5D"/>
    <w:rsid w:val="008D51AE"/>
    <w:rsid w:val="008D789E"/>
    <w:rsid w:val="008E0150"/>
    <w:rsid w:val="008E1360"/>
    <w:rsid w:val="008E1679"/>
    <w:rsid w:val="008E33BB"/>
    <w:rsid w:val="008E3681"/>
    <w:rsid w:val="008E39B6"/>
    <w:rsid w:val="008E438B"/>
    <w:rsid w:val="008E5DAE"/>
    <w:rsid w:val="008E70C3"/>
    <w:rsid w:val="008F415D"/>
    <w:rsid w:val="008F424F"/>
    <w:rsid w:val="008F4CF4"/>
    <w:rsid w:val="008F57DB"/>
    <w:rsid w:val="008F72BA"/>
    <w:rsid w:val="008F7DF1"/>
    <w:rsid w:val="00901A4D"/>
    <w:rsid w:val="00904FAB"/>
    <w:rsid w:val="00905218"/>
    <w:rsid w:val="00905351"/>
    <w:rsid w:val="00905ED9"/>
    <w:rsid w:val="00907873"/>
    <w:rsid w:val="00910468"/>
    <w:rsid w:val="00910AA2"/>
    <w:rsid w:val="00910D98"/>
    <w:rsid w:val="00912971"/>
    <w:rsid w:val="00914C89"/>
    <w:rsid w:val="009159A0"/>
    <w:rsid w:val="009168A9"/>
    <w:rsid w:val="009179A3"/>
    <w:rsid w:val="00922F49"/>
    <w:rsid w:val="009246FA"/>
    <w:rsid w:val="0093083F"/>
    <w:rsid w:val="00931390"/>
    <w:rsid w:val="00931929"/>
    <w:rsid w:val="0093556F"/>
    <w:rsid w:val="00944287"/>
    <w:rsid w:val="00945646"/>
    <w:rsid w:val="00951016"/>
    <w:rsid w:val="00951254"/>
    <w:rsid w:val="00951EEA"/>
    <w:rsid w:val="0095315A"/>
    <w:rsid w:val="009559DF"/>
    <w:rsid w:val="009565DA"/>
    <w:rsid w:val="009619CD"/>
    <w:rsid w:val="00963DF8"/>
    <w:rsid w:val="0096574B"/>
    <w:rsid w:val="00965FBD"/>
    <w:rsid w:val="009663B5"/>
    <w:rsid w:val="009679CB"/>
    <w:rsid w:val="00970551"/>
    <w:rsid w:val="0097083D"/>
    <w:rsid w:val="00970E00"/>
    <w:rsid w:val="0097121F"/>
    <w:rsid w:val="00972126"/>
    <w:rsid w:val="00973B00"/>
    <w:rsid w:val="00975C4E"/>
    <w:rsid w:val="00975E59"/>
    <w:rsid w:val="00975F67"/>
    <w:rsid w:val="00976DFD"/>
    <w:rsid w:val="009851E9"/>
    <w:rsid w:val="009855AE"/>
    <w:rsid w:val="0099079A"/>
    <w:rsid w:val="00990BDD"/>
    <w:rsid w:val="00991AB3"/>
    <w:rsid w:val="00993B25"/>
    <w:rsid w:val="0099531C"/>
    <w:rsid w:val="00995772"/>
    <w:rsid w:val="009A1B11"/>
    <w:rsid w:val="009A2A71"/>
    <w:rsid w:val="009A2A96"/>
    <w:rsid w:val="009A2DAA"/>
    <w:rsid w:val="009A3036"/>
    <w:rsid w:val="009A53F3"/>
    <w:rsid w:val="009A57A5"/>
    <w:rsid w:val="009B0373"/>
    <w:rsid w:val="009B05BB"/>
    <w:rsid w:val="009B08E3"/>
    <w:rsid w:val="009B2791"/>
    <w:rsid w:val="009B5CC6"/>
    <w:rsid w:val="009B7B08"/>
    <w:rsid w:val="009C00AF"/>
    <w:rsid w:val="009C27B5"/>
    <w:rsid w:val="009C3538"/>
    <w:rsid w:val="009C4549"/>
    <w:rsid w:val="009C5AA6"/>
    <w:rsid w:val="009C5F6F"/>
    <w:rsid w:val="009D1628"/>
    <w:rsid w:val="009D1795"/>
    <w:rsid w:val="009D1D8A"/>
    <w:rsid w:val="009D34C6"/>
    <w:rsid w:val="009D3E6E"/>
    <w:rsid w:val="009D400A"/>
    <w:rsid w:val="009D5A16"/>
    <w:rsid w:val="009D752B"/>
    <w:rsid w:val="009D7A4B"/>
    <w:rsid w:val="009E138F"/>
    <w:rsid w:val="009E17C2"/>
    <w:rsid w:val="009E28CF"/>
    <w:rsid w:val="009E5047"/>
    <w:rsid w:val="009E6E7A"/>
    <w:rsid w:val="009F1460"/>
    <w:rsid w:val="009F1D9D"/>
    <w:rsid w:val="009F273C"/>
    <w:rsid w:val="009F3BD5"/>
    <w:rsid w:val="009F502D"/>
    <w:rsid w:val="009F56C2"/>
    <w:rsid w:val="009F7B70"/>
    <w:rsid w:val="009F7EE2"/>
    <w:rsid w:val="00A00A64"/>
    <w:rsid w:val="00A01A88"/>
    <w:rsid w:val="00A03D9F"/>
    <w:rsid w:val="00A04AF4"/>
    <w:rsid w:val="00A06188"/>
    <w:rsid w:val="00A079E9"/>
    <w:rsid w:val="00A07FB1"/>
    <w:rsid w:val="00A1082C"/>
    <w:rsid w:val="00A1083F"/>
    <w:rsid w:val="00A10F5D"/>
    <w:rsid w:val="00A12258"/>
    <w:rsid w:val="00A12CFF"/>
    <w:rsid w:val="00A1329C"/>
    <w:rsid w:val="00A14899"/>
    <w:rsid w:val="00A1794E"/>
    <w:rsid w:val="00A17C3B"/>
    <w:rsid w:val="00A22F33"/>
    <w:rsid w:val="00A23428"/>
    <w:rsid w:val="00A23E5D"/>
    <w:rsid w:val="00A2461D"/>
    <w:rsid w:val="00A2474C"/>
    <w:rsid w:val="00A2523A"/>
    <w:rsid w:val="00A26FD9"/>
    <w:rsid w:val="00A3291D"/>
    <w:rsid w:val="00A33B76"/>
    <w:rsid w:val="00A34E6B"/>
    <w:rsid w:val="00A35038"/>
    <w:rsid w:val="00A35E9F"/>
    <w:rsid w:val="00A36E92"/>
    <w:rsid w:val="00A374D0"/>
    <w:rsid w:val="00A3784A"/>
    <w:rsid w:val="00A42B1E"/>
    <w:rsid w:val="00A45156"/>
    <w:rsid w:val="00A45D54"/>
    <w:rsid w:val="00A465FD"/>
    <w:rsid w:val="00A476D8"/>
    <w:rsid w:val="00A508AC"/>
    <w:rsid w:val="00A50BF0"/>
    <w:rsid w:val="00A515D1"/>
    <w:rsid w:val="00A5237C"/>
    <w:rsid w:val="00A5283D"/>
    <w:rsid w:val="00A554E1"/>
    <w:rsid w:val="00A56AC4"/>
    <w:rsid w:val="00A576CC"/>
    <w:rsid w:val="00A6078A"/>
    <w:rsid w:val="00A60C59"/>
    <w:rsid w:val="00A60F32"/>
    <w:rsid w:val="00A60F78"/>
    <w:rsid w:val="00A6298E"/>
    <w:rsid w:val="00A63068"/>
    <w:rsid w:val="00A6376C"/>
    <w:rsid w:val="00A6557F"/>
    <w:rsid w:val="00A727AB"/>
    <w:rsid w:val="00A72D0D"/>
    <w:rsid w:val="00A73260"/>
    <w:rsid w:val="00A75118"/>
    <w:rsid w:val="00A772BE"/>
    <w:rsid w:val="00A80B59"/>
    <w:rsid w:val="00A824AC"/>
    <w:rsid w:val="00A82C3D"/>
    <w:rsid w:val="00A83A2C"/>
    <w:rsid w:val="00A86439"/>
    <w:rsid w:val="00A90826"/>
    <w:rsid w:val="00A90C46"/>
    <w:rsid w:val="00A92E2E"/>
    <w:rsid w:val="00A93E3D"/>
    <w:rsid w:val="00A96FC0"/>
    <w:rsid w:val="00AA0F5C"/>
    <w:rsid w:val="00AA1896"/>
    <w:rsid w:val="00AA1FD2"/>
    <w:rsid w:val="00AA20FD"/>
    <w:rsid w:val="00AA246E"/>
    <w:rsid w:val="00AA302A"/>
    <w:rsid w:val="00AA3E35"/>
    <w:rsid w:val="00AA50DC"/>
    <w:rsid w:val="00AA5BD0"/>
    <w:rsid w:val="00AA5C4E"/>
    <w:rsid w:val="00AA630B"/>
    <w:rsid w:val="00AA6AF2"/>
    <w:rsid w:val="00AA7718"/>
    <w:rsid w:val="00AB1208"/>
    <w:rsid w:val="00AB3584"/>
    <w:rsid w:val="00AB7DE6"/>
    <w:rsid w:val="00AC07C5"/>
    <w:rsid w:val="00AC0F97"/>
    <w:rsid w:val="00AC1809"/>
    <w:rsid w:val="00AC23AC"/>
    <w:rsid w:val="00AC2BED"/>
    <w:rsid w:val="00AD1753"/>
    <w:rsid w:val="00AD1E45"/>
    <w:rsid w:val="00AD2BC3"/>
    <w:rsid w:val="00AD5197"/>
    <w:rsid w:val="00AD68E8"/>
    <w:rsid w:val="00AD77C3"/>
    <w:rsid w:val="00AE1891"/>
    <w:rsid w:val="00AE2662"/>
    <w:rsid w:val="00AE3295"/>
    <w:rsid w:val="00AE3528"/>
    <w:rsid w:val="00AE45F0"/>
    <w:rsid w:val="00AE4ED0"/>
    <w:rsid w:val="00AE56DA"/>
    <w:rsid w:val="00AF1CEE"/>
    <w:rsid w:val="00AF1DDA"/>
    <w:rsid w:val="00AF254F"/>
    <w:rsid w:val="00AF2863"/>
    <w:rsid w:val="00AF2D34"/>
    <w:rsid w:val="00AF539F"/>
    <w:rsid w:val="00B0014F"/>
    <w:rsid w:val="00B0027F"/>
    <w:rsid w:val="00B00909"/>
    <w:rsid w:val="00B00C69"/>
    <w:rsid w:val="00B013B4"/>
    <w:rsid w:val="00B058E7"/>
    <w:rsid w:val="00B05DF9"/>
    <w:rsid w:val="00B061DD"/>
    <w:rsid w:val="00B06205"/>
    <w:rsid w:val="00B153CF"/>
    <w:rsid w:val="00B1574A"/>
    <w:rsid w:val="00B16D68"/>
    <w:rsid w:val="00B17B1C"/>
    <w:rsid w:val="00B21CFD"/>
    <w:rsid w:val="00B2294C"/>
    <w:rsid w:val="00B22D7F"/>
    <w:rsid w:val="00B23B7B"/>
    <w:rsid w:val="00B26752"/>
    <w:rsid w:val="00B30DE5"/>
    <w:rsid w:val="00B30F70"/>
    <w:rsid w:val="00B337CB"/>
    <w:rsid w:val="00B350F0"/>
    <w:rsid w:val="00B3514E"/>
    <w:rsid w:val="00B36E14"/>
    <w:rsid w:val="00B37A42"/>
    <w:rsid w:val="00B37AD5"/>
    <w:rsid w:val="00B4071F"/>
    <w:rsid w:val="00B4166E"/>
    <w:rsid w:val="00B42B66"/>
    <w:rsid w:val="00B4377D"/>
    <w:rsid w:val="00B43801"/>
    <w:rsid w:val="00B438AC"/>
    <w:rsid w:val="00B440A3"/>
    <w:rsid w:val="00B44F62"/>
    <w:rsid w:val="00B45A82"/>
    <w:rsid w:val="00B45FDE"/>
    <w:rsid w:val="00B465C3"/>
    <w:rsid w:val="00B46D29"/>
    <w:rsid w:val="00B510AD"/>
    <w:rsid w:val="00B516A6"/>
    <w:rsid w:val="00B5238E"/>
    <w:rsid w:val="00B53E7D"/>
    <w:rsid w:val="00B54825"/>
    <w:rsid w:val="00B62413"/>
    <w:rsid w:val="00B65514"/>
    <w:rsid w:val="00B65952"/>
    <w:rsid w:val="00B6715A"/>
    <w:rsid w:val="00B70FFF"/>
    <w:rsid w:val="00B71A8E"/>
    <w:rsid w:val="00B7207F"/>
    <w:rsid w:val="00B73830"/>
    <w:rsid w:val="00B76266"/>
    <w:rsid w:val="00B770A0"/>
    <w:rsid w:val="00B77AF7"/>
    <w:rsid w:val="00B81531"/>
    <w:rsid w:val="00B837C2"/>
    <w:rsid w:val="00B8397E"/>
    <w:rsid w:val="00B83A8D"/>
    <w:rsid w:val="00B84695"/>
    <w:rsid w:val="00B84C1F"/>
    <w:rsid w:val="00B84F21"/>
    <w:rsid w:val="00B90ACB"/>
    <w:rsid w:val="00B94A8F"/>
    <w:rsid w:val="00B95893"/>
    <w:rsid w:val="00B95C63"/>
    <w:rsid w:val="00B96E2A"/>
    <w:rsid w:val="00BA14FC"/>
    <w:rsid w:val="00BA48CB"/>
    <w:rsid w:val="00BA6460"/>
    <w:rsid w:val="00BA6648"/>
    <w:rsid w:val="00BA7664"/>
    <w:rsid w:val="00BB0A92"/>
    <w:rsid w:val="00BB0E82"/>
    <w:rsid w:val="00BC2108"/>
    <w:rsid w:val="00BC6714"/>
    <w:rsid w:val="00BD20E4"/>
    <w:rsid w:val="00BD45B1"/>
    <w:rsid w:val="00BD48CB"/>
    <w:rsid w:val="00BD7E22"/>
    <w:rsid w:val="00BD7FA0"/>
    <w:rsid w:val="00BE1492"/>
    <w:rsid w:val="00BE6B26"/>
    <w:rsid w:val="00BE7413"/>
    <w:rsid w:val="00BF00CC"/>
    <w:rsid w:val="00BF1E3A"/>
    <w:rsid w:val="00BF2E24"/>
    <w:rsid w:val="00BF4490"/>
    <w:rsid w:val="00BF5032"/>
    <w:rsid w:val="00BF5038"/>
    <w:rsid w:val="00BF7BED"/>
    <w:rsid w:val="00C00D81"/>
    <w:rsid w:val="00C0206B"/>
    <w:rsid w:val="00C02749"/>
    <w:rsid w:val="00C04A8C"/>
    <w:rsid w:val="00C04E46"/>
    <w:rsid w:val="00C055B3"/>
    <w:rsid w:val="00C15157"/>
    <w:rsid w:val="00C1580B"/>
    <w:rsid w:val="00C16FF2"/>
    <w:rsid w:val="00C2065B"/>
    <w:rsid w:val="00C21FD2"/>
    <w:rsid w:val="00C26179"/>
    <w:rsid w:val="00C27937"/>
    <w:rsid w:val="00C3245A"/>
    <w:rsid w:val="00C358D8"/>
    <w:rsid w:val="00C35A12"/>
    <w:rsid w:val="00C40EA9"/>
    <w:rsid w:val="00C4207B"/>
    <w:rsid w:val="00C42A33"/>
    <w:rsid w:val="00C43ECC"/>
    <w:rsid w:val="00C45286"/>
    <w:rsid w:val="00C461CC"/>
    <w:rsid w:val="00C46B96"/>
    <w:rsid w:val="00C50313"/>
    <w:rsid w:val="00C50DFB"/>
    <w:rsid w:val="00C5258C"/>
    <w:rsid w:val="00C53ED7"/>
    <w:rsid w:val="00C55C81"/>
    <w:rsid w:val="00C574A6"/>
    <w:rsid w:val="00C57A82"/>
    <w:rsid w:val="00C608F5"/>
    <w:rsid w:val="00C61DAB"/>
    <w:rsid w:val="00C62BBE"/>
    <w:rsid w:val="00C63AF7"/>
    <w:rsid w:val="00C6440C"/>
    <w:rsid w:val="00C64C24"/>
    <w:rsid w:val="00C65831"/>
    <w:rsid w:val="00C677B3"/>
    <w:rsid w:val="00C67987"/>
    <w:rsid w:val="00C70F00"/>
    <w:rsid w:val="00C753EC"/>
    <w:rsid w:val="00C776FA"/>
    <w:rsid w:val="00C80CAF"/>
    <w:rsid w:val="00C815A2"/>
    <w:rsid w:val="00C857CF"/>
    <w:rsid w:val="00C8684E"/>
    <w:rsid w:val="00C871A2"/>
    <w:rsid w:val="00C921C8"/>
    <w:rsid w:val="00C93228"/>
    <w:rsid w:val="00C93374"/>
    <w:rsid w:val="00C9344F"/>
    <w:rsid w:val="00C9535C"/>
    <w:rsid w:val="00C96109"/>
    <w:rsid w:val="00C96D4B"/>
    <w:rsid w:val="00C96F65"/>
    <w:rsid w:val="00CA4C82"/>
    <w:rsid w:val="00CA5130"/>
    <w:rsid w:val="00CA7121"/>
    <w:rsid w:val="00CB2162"/>
    <w:rsid w:val="00CB28A1"/>
    <w:rsid w:val="00CB5AB0"/>
    <w:rsid w:val="00CB5E24"/>
    <w:rsid w:val="00CB79F4"/>
    <w:rsid w:val="00CC0FA2"/>
    <w:rsid w:val="00CC17A6"/>
    <w:rsid w:val="00CC2B63"/>
    <w:rsid w:val="00CC6255"/>
    <w:rsid w:val="00CD0F6C"/>
    <w:rsid w:val="00CD3C62"/>
    <w:rsid w:val="00CD5482"/>
    <w:rsid w:val="00CD67EE"/>
    <w:rsid w:val="00CE19CD"/>
    <w:rsid w:val="00CE1E17"/>
    <w:rsid w:val="00CE2034"/>
    <w:rsid w:val="00CE5D48"/>
    <w:rsid w:val="00CF1F6C"/>
    <w:rsid w:val="00CF6600"/>
    <w:rsid w:val="00D03F1F"/>
    <w:rsid w:val="00D04A25"/>
    <w:rsid w:val="00D05AAD"/>
    <w:rsid w:val="00D05ACB"/>
    <w:rsid w:val="00D06289"/>
    <w:rsid w:val="00D076B4"/>
    <w:rsid w:val="00D10068"/>
    <w:rsid w:val="00D10A8C"/>
    <w:rsid w:val="00D1266F"/>
    <w:rsid w:val="00D13526"/>
    <w:rsid w:val="00D1408D"/>
    <w:rsid w:val="00D153D3"/>
    <w:rsid w:val="00D163BD"/>
    <w:rsid w:val="00D202E1"/>
    <w:rsid w:val="00D21BA7"/>
    <w:rsid w:val="00D22755"/>
    <w:rsid w:val="00D2301B"/>
    <w:rsid w:val="00D23621"/>
    <w:rsid w:val="00D251EB"/>
    <w:rsid w:val="00D25617"/>
    <w:rsid w:val="00D25B2F"/>
    <w:rsid w:val="00D272A0"/>
    <w:rsid w:val="00D3307D"/>
    <w:rsid w:val="00D352F5"/>
    <w:rsid w:val="00D378B2"/>
    <w:rsid w:val="00D4072D"/>
    <w:rsid w:val="00D40F6D"/>
    <w:rsid w:val="00D43C58"/>
    <w:rsid w:val="00D43E21"/>
    <w:rsid w:val="00D44B4F"/>
    <w:rsid w:val="00D502FB"/>
    <w:rsid w:val="00D511E4"/>
    <w:rsid w:val="00D5480C"/>
    <w:rsid w:val="00D6348B"/>
    <w:rsid w:val="00D659AA"/>
    <w:rsid w:val="00D71455"/>
    <w:rsid w:val="00D72283"/>
    <w:rsid w:val="00D7316F"/>
    <w:rsid w:val="00D7324D"/>
    <w:rsid w:val="00D73EE9"/>
    <w:rsid w:val="00D74426"/>
    <w:rsid w:val="00D74775"/>
    <w:rsid w:val="00D75D15"/>
    <w:rsid w:val="00D761FC"/>
    <w:rsid w:val="00D7641A"/>
    <w:rsid w:val="00D8073E"/>
    <w:rsid w:val="00D8739B"/>
    <w:rsid w:val="00D87D03"/>
    <w:rsid w:val="00D90DB6"/>
    <w:rsid w:val="00D90EB1"/>
    <w:rsid w:val="00D93BC9"/>
    <w:rsid w:val="00D93DEA"/>
    <w:rsid w:val="00D94803"/>
    <w:rsid w:val="00D94D9B"/>
    <w:rsid w:val="00D96151"/>
    <w:rsid w:val="00D97E86"/>
    <w:rsid w:val="00DA232A"/>
    <w:rsid w:val="00DB0487"/>
    <w:rsid w:val="00DB33FC"/>
    <w:rsid w:val="00DB35DE"/>
    <w:rsid w:val="00DB5289"/>
    <w:rsid w:val="00DB659B"/>
    <w:rsid w:val="00DB698B"/>
    <w:rsid w:val="00DB7A76"/>
    <w:rsid w:val="00DC0136"/>
    <w:rsid w:val="00DC07F5"/>
    <w:rsid w:val="00DC1138"/>
    <w:rsid w:val="00DC14A8"/>
    <w:rsid w:val="00DC2E99"/>
    <w:rsid w:val="00DC39C6"/>
    <w:rsid w:val="00DC4405"/>
    <w:rsid w:val="00DC4462"/>
    <w:rsid w:val="00DC523F"/>
    <w:rsid w:val="00DD004A"/>
    <w:rsid w:val="00DD1DB8"/>
    <w:rsid w:val="00DD413A"/>
    <w:rsid w:val="00DD51FB"/>
    <w:rsid w:val="00DD560D"/>
    <w:rsid w:val="00DD6820"/>
    <w:rsid w:val="00DD78E8"/>
    <w:rsid w:val="00DD7FED"/>
    <w:rsid w:val="00DE00C8"/>
    <w:rsid w:val="00DE1274"/>
    <w:rsid w:val="00DE17CE"/>
    <w:rsid w:val="00DE2AB9"/>
    <w:rsid w:val="00DE35DD"/>
    <w:rsid w:val="00DE3C52"/>
    <w:rsid w:val="00DE3E12"/>
    <w:rsid w:val="00DE48FC"/>
    <w:rsid w:val="00DE5838"/>
    <w:rsid w:val="00DE7E25"/>
    <w:rsid w:val="00DF11CA"/>
    <w:rsid w:val="00DF5695"/>
    <w:rsid w:val="00DF786C"/>
    <w:rsid w:val="00E00DA6"/>
    <w:rsid w:val="00E04E23"/>
    <w:rsid w:val="00E05988"/>
    <w:rsid w:val="00E10CB7"/>
    <w:rsid w:val="00E1194F"/>
    <w:rsid w:val="00E12331"/>
    <w:rsid w:val="00E136EE"/>
    <w:rsid w:val="00E20B71"/>
    <w:rsid w:val="00E21B14"/>
    <w:rsid w:val="00E22508"/>
    <w:rsid w:val="00E272AD"/>
    <w:rsid w:val="00E32B0A"/>
    <w:rsid w:val="00E35C91"/>
    <w:rsid w:val="00E3655F"/>
    <w:rsid w:val="00E37285"/>
    <w:rsid w:val="00E372BC"/>
    <w:rsid w:val="00E37667"/>
    <w:rsid w:val="00E431D3"/>
    <w:rsid w:val="00E44061"/>
    <w:rsid w:val="00E44EC4"/>
    <w:rsid w:val="00E5014D"/>
    <w:rsid w:val="00E5113B"/>
    <w:rsid w:val="00E54DCA"/>
    <w:rsid w:val="00E554B9"/>
    <w:rsid w:val="00E56694"/>
    <w:rsid w:val="00E5753A"/>
    <w:rsid w:val="00E60092"/>
    <w:rsid w:val="00E613E8"/>
    <w:rsid w:val="00E61E32"/>
    <w:rsid w:val="00E63046"/>
    <w:rsid w:val="00E63B75"/>
    <w:rsid w:val="00E6493F"/>
    <w:rsid w:val="00E64DC8"/>
    <w:rsid w:val="00E66121"/>
    <w:rsid w:val="00E666FE"/>
    <w:rsid w:val="00E673E4"/>
    <w:rsid w:val="00E70E0C"/>
    <w:rsid w:val="00E71017"/>
    <w:rsid w:val="00E710F5"/>
    <w:rsid w:val="00E71229"/>
    <w:rsid w:val="00E73E4D"/>
    <w:rsid w:val="00E75AFC"/>
    <w:rsid w:val="00E80AEA"/>
    <w:rsid w:val="00E81D30"/>
    <w:rsid w:val="00E85A14"/>
    <w:rsid w:val="00E85C59"/>
    <w:rsid w:val="00E8661B"/>
    <w:rsid w:val="00E9006D"/>
    <w:rsid w:val="00E906A7"/>
    <w:rsid w:val="00E913E0"/>
    <w:rsid w:val="00E91F95"/>
    <w:rsid w:val="00E93671"/>
    <w:rsid w:val="00E94F1D"/>
    <w:rsid w:val="00E95701"/>
    <w:rsid w:val="00E96AEC"/>
    <w:rsid w:val="00E97621"/>
    <w:rsid w:val="00E9774F"/>
    <w:rsid w:val="00EA09C1"/>
    <w:rsid w:val="00EA146C"/>
    <w:rsid w:val="00EA275A"/>
    <w:rsid w:val="00EA3331"/>
    <w:rsid w:val="00EA33F2"/>
    <w:rsid w:val="00EA6376"/>
    <w:rsid w:val="00EA706D"/>
    <w:rsid w:val="00EA708D"/>
    <w:rsid w:val="00EA7F6D"/>
    <w:rsid w:val="00EB055A"/>
    <w:rsid w:val="00EC0969"/>
    <w:rsid w:val="00EC16BD"/>
    <w:rsid w:val="00EC189A"/>
    <w:rsid w:val="00EC3585"/>
    <w:rsid w:val="00EC380E"/>
    <w:rsid w:val="00EC3A48"/>
    <w:rsid w:val="00EC6B79"/>
    <w:rsid w:val="00EC6B8E"/>
    <w:rsid w:val="00EC78EA"/>
    <w:rsid w:val="00ED1CC9"/>
    <w:rsid w:val="00ED2802"/>
    <w:rsid w:val="00ED307C"/>
    <w:rsid w:val="00ED5227"/>
    <w:rsid w:val="00ED55E9"/>
    <w:rsid w:val="00ED7636"/>
    <w:rsid w:val="00ED795E"/>
    <w:rsid w:val="00ED7F4C"/>
    <w:rsid w:val="00EE1A2A"/>
    <w:rsid w:val="00EE40A4"/>
    <w:rsid w:val="00EE77BD"/>
    <w:rsid w:val="00EE7A32"/>
    <w:rsid w:val="00EE7E20"/>
    <w:rsid w:val="00EF0BC0"/>
    <w:rsid w:val="00EF3265"/>
    <w:rsid w:val="00EF4337"/>
    <w:rsid w:val="00EF4F86"/>
    <w:rsid w:val="00EF5EE1"/>
    <w:rsid w:val="00EF7A69"/>
    <w:rsid w:val="00F04E41"/>
    <w:rsid w:val="00F04FC9"/>
    <w:rsid w:val="00F06025"/>
    <w:rsid w:val="00F07105"/>
    <w:rsid w:val="00F12031"/>
    <w:rsid w:val="00F12C89"/>
    <w:rsid w:val="00F17407"/>
    <w:rsid w:val="00F226E9"/>
    <w:rsid w:val="00F22A5C"/>
    <w:rsid w:val="00F25C73"/>
    <w:rsid w:val="00F30E3E"/>
    <w:rsid w:val="00F31022"/>
    <w:rsid w:val="00F31523"/>
    <w:rsid w:val="00F32171"/>
    <w:rsid w:val="00F33BA4"/>
    <w:rsid w:val="00F3492F"/>
    <w:rsid w:val="00F368DF"/>
    <w:rsid w:val="00F42902"/>
    <w:rsid w:val="00F429CF"/>
    <w:rsid w:val="00F4341A"/>
    <w:rsid w:val="00F4583F"/>
    <w:rsid w:val="00F46D5A"/>
    <w:rsid w:val="00F47CFC"/>
    <w:rsid w:val="00F5346E"/>
    <w:rsid w:val="00F543BB"/>
    <w:rsid w:val="00F54A05"/>
    <w:rsid w:val="00F54E07"/>
    <w:rsid w:val="00F566F7"/>
    <w:rsid w:val="00F57748"/>
    <w:rsid w:val="00F60450"/>
    <w:rsid w:val="00F60AA8"/>
    <w:rsid w:val="00F60DCA"/>
    <w:rsid w:val="00F61726"/>
    <w:rsid w:val="00F62A19"/>
    <w:rsid w:val="00F6343A"/>
    <w:rsid w:val="00F63BC9"/>
    <w:rsid w:val="00F70C9C"/>
    <w:rsid w:val="00F70D0F"/>
    <w:rsid w:val="00F7141E"/>
    <w:rsid w:val="00F718E9"/>
    <w:rsid w:val="00F71AD6"/>
    <w:rsid w:val="00F71B21"/>
    <w:rsid w:val="00F72B34"/>
    <w:rsid w:val="00F73C9A"/>
    <w:rsid w:val="00F773F2"/>
    <w:rsid w:val="00F803DA"/>
    <w:rsid w:val="00F80627"/>
    <w:rsid w:val="00F83D50"/>
    <w:rsid w:val="00F84AF8"/>
    <w:rsid w:val="00F86E46"/>
    <w:rsid w:val="00F9235B"/>
    <w:rsid w:val="00F94778"/>
    <w:rsid w:val="00F95735"/>
    <w:rsid w:val="00F95AFF"/>
    <w:rsid w:val="00F9677C"/>
    <w:rsid w:val="00F968CE"/>
    <w:rsid w:val="00F97420"/>
    <w:rsid w:val="00FA24CA"/>
    <w:rsid w:val="00FA2783"/>
    <w:rsid w:val="00FA2E14"/>
    <w:rsid w:val="00FA3941"/>
    <w:rsid w:val="00FA408A"/>
    <w:rsid w:val="00FA475C"/>
    <w:rsid w:val="00FA5D95"/>
    <w:rsid w:val="00FA61E4"/>
    <w:rsid w:val="00FA63FB"/>
    <w:rsid w:val="00FB20E9"/>
    <w:rsid w:val="00FB31E3"/>
    <w:rsid w:val="00FB34CC"/>
    <w:rsid w:val="00FB4B7B"/>
    <w:rsid w:val="00FB67DE"/>
    <w:rsid w:val="00FB6BF0"/>
    <w:rsid w:val="00FB7178"/>
    <w:rsid w:val="00FB79A1"/>
    <w:rsid w:val="00FC128A"/>
    <w:rsid w:val="00FC29F8"/>
    <w:rsid w:val="00FC3B39"/>
    <w:rsid w:val="00FC3F39"/>
    <w:rsid w:val="00FC4956"/>
    <w:rsid w:val="00FC735F"/>
    <w:rsid w:val="00FD1B8C"/>
    <w:rsid w:val="00FD3452"/>
    <w:rsid w:val="00FD6395"/>
    <w:rsid w:val="00FD696E"/>
    <w:rsid w:val="00FE1253"/>
    <w:rsid w:val="00FE2B0E"/>
    <w:rsid w:val="00FE3418"/>
    <w:rsid w:val="00FE4C0A"/>
    <w:rsid w:val="00FE514B"/>
    <w:rsid w:val="00FE5E13"/>
    <w:rsid w:val="00FE6667"/>
    <w:rsid w:val="00FF04E8"/>
    <w:rsid w:val="00FF0862"/>
    <w:rsid w:val="00FF38F4"/>
    <w:rsid w:val="00FF3AE4"/>
    <w:rsid w:val="00FF3B39"/>
    <w:rsid w:val="00FF473D"/>
    <w:rsid w:val="00FF6E87"/>
    <w:rsid w:val="00FF74BB"/>
    <w:rsid w:val="00FF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A22C9EF"/>
  <w15:chartTrackingRefBased/>
  <w15:docId w15:val="{87EC296C-1221-4428-8556-5A7D06C0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512"/>
    <w:pPr>
      <w:keepNext/>
      <w:jc w:val="center"/>
      <w:outlineLvl w:val="0"/>
    </w:pPr>
    <w:rPr>
      <w:b/>
      <w:bCs/>
      <w:sz w:val="32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2E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63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833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6833D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3D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A3512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2A3512"/>
    <w:pPr>
      <w:jc w:val="center"/>
    </w:pPr>
    <w:rPr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2A3512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94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3D1331"/>
    <w:pPr>
      <w:ind w:left="720"/>
      <w:contextualSpacing/>
    </w:pPr>
  </w:style>
  <w:style w:type="table" w:styleId="TableGrid">
    <w:name w:val="Table Grid"/>
    <w:basedOn w:val="TableNormal"/>
    <w:uiPriority w:val="39"/>
    <w:rsid w:val="00032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02E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1">
    <w:name w:val="toc 1"/>
    <w:basedOn w:val="Normal"/>
    <w:uiPriority w:val="39"/>
    <w:qFormat/>
    <w:rsid w:val="00802EBB"/>
    <w:pPr>
      <w:widowControl w:val="0"/>
      <w:autoSpaceDE w:val="0"/>
      <w:autoSpaceDN w:val="0"/>
      <w:spacing w:before="42"/>
      <w:ind w:left="577" w:hanging="325"/>
    </w:pPr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0"/>
    <w:qFormat/>
    <w:rsid w:val="00802EBB"/>
    <w:pPr>
      <w:widowControl w:val="0"/>
      <w:autoSpaceDE w:val="0"/>
      <w:autoSpaceDN w:val="0"/>
      <w:spacing w:before="101"/>
      <w:ind w:left="1294" w:right="1175"/>
      <w:jc w:val="center"/>
    </w:pPr>
    <w:rPr>
      <w:rFonts w:ascii="Cambria" w:eastAsia="Cambria" w:hAnsi="Cambria" w:cs="Cambria"/>
      <w:b/>
      <w:bCs/>
      <w:sz w:val="28"/>
      <w:szCs w:val="28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802EBB"/>
    <w:rPr>
      <w:rFonts w:ascii="Cambria" w:eastAsia="Cambria" w:hAnsi="Cambria" w:cs="Cambria"/>
      <w:b/>
      <w:bCs/>
      <w:sz w:val="28"/>
      <w:szCs w:val="28"/>
      <w:lang w:val="ro-RO"/>
    </w:rPr>
  </w:style>
  <w:style w:type="paragraph" w:customStyle="1" w:styleId="TableParagraph">
    <w:name w:val="Table Paragraph"/>
    <w:basedOn w:val="Normal"/>
    <w:uiPriority w:val="1"/>
    <w:qFormat/>
    <w:rsid w:val="00802EBB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02EBB"/>
    <w:pPr>
      <w:widowControl w:val="0"/>
      <w:tabs>
        <w:tab w:val="center" w:pos="4513"/>
        <w:tab w:val="right" w:pos="9026"/>
      </w:tabs>
      <w:autoSpaceDE w:val="0"/>
      <w:autoSpaceDN w:val="0"/>
    </w:pPr>
    <w:rPr>
      <w:rFonts w:ascii="Cambria" w:eastAsia="Cambria" w:hAnsi="Cambria" w:cs="Cambria"/>
      <w:sz w:val="22"/>
      <w:szCs w:val="22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802EBB"/>
    <w:rPr>
      <w:rFonts w:ascii="Cambria" w:eastAsia="Cambria" w:hAnsi="Cambria" w:cs="Cambria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1E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1E3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1E32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80A9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35E9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DB33F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F1CEE"/>
  </w:style>
  <w:style w:type="character" w:customStyle="1" w:styleId="Heading3Char">
    <w:name w:val="Heading 3 Char"/>
    <w:basedOn w:val="DefaultParagraphFont"/>
    <w:link w:val="Heading3"/>
    <w:uiPriority w:val="9"/>
    <w:rsid w:val="003A6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79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79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79A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9A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6846CE"/>
  </w:style>
  <w:style w:type="character" w:styleId="Strong">
    <w:name w:val="Strong"/>
    <w:basedOn w:val="DefaultParagraphFont"/>
    <w:uiPriority w:val="22"/>
    <w:qFormat/>
    <w:rsid w:val="00551128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751000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5100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51000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9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7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1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4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2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9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6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6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48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2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1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9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8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6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2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2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3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3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2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8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>
  <b:Source>
    <b:Tag>Yon22</b:Tag>
    <b:SourceType>JournalArticle</b:SourceType>
    <b:Guid>{E7A31046-06EA-49FD-A8C1-50FBC4382951}</b:Guid>
    <b:Title>Constructing identity in space and place: Semiotic and discourse analyses of museum tourism</b:Title>
    <b:Year>2022</b:Year>
    <b:Author>
      <b:Author>
        <b:NameList>
          <b:Person>
            <b:Last>Yongguang</b:Last>
            <b:First>Zou</b:First>
          </b:Person>
          <b:Person>
            <b:Last>Honggen</b:Last>
            <b:First>Xiao</b:First>
          </b:Person>
          <b:Person>
            <b:Last>Yong</b:Last>
            <b:First>Yang</b:First>
          </b:Person>
        </b:NameList>
      </b:Author>
    </b:Author>
    <b:JournalName>Tourism Management volume 93</b:JournalName>
    <b:RefOrder>4</b:RefOrder>
  </b:Source>
  <b:Source>
    <b:Tag>Cra02</b:Tag>
    <b:SourceType>JournalArticle</b:SourceType>
    <b:Guid>{0D11595C-09BA-4D2C-A615-BF9317A93A5E}</b:Guid>
    <b:Author>
      <b:Author>
        <b:NameList>
          <b:Person>
            <b:Last>Crane</b:Last>
            <b:First>Susan</b:First>
          </b:Person>
        </b:NameList>
      </b:Author>
    </b:Author>
    <b:Title>Memory, Distortion, and History in the Museum</b:Title>
    <b:JournalName>History and Theory </b:JournalName>
    <b:Year>2002</b:Year>
    <b:RefOrder>6</b:RefOrder>
  </b:Source>
  <b:Source>
    <b:Tag>Uni</b:Tag>
    <b:SourceType>Report</b:SourceType>
    <b:Guid>{6A3AC201-1641-48B9-94B5-9059B6A5BAE2}</b:Guid>
    <b:Title>Transforming our world: the 2030 Agenda for Sustainable Development</b:Title>
    <b:Author>
      <b:Author>
        <b:Corporate>United Nations Department of Economic and Social Affairs</b:Corporate>
      </b:Author>
    </b:Author>
    <b:Publisher>United Nations</b:Publisher>
    <b:Year>2015</b:Year>
    <b:RefOrder>9</b:RefOrder>
  </b:Source>
  <b:Source>
    <b:Tag>Sil13</b:Tag>
    <b:SourceType>Book</b:SourceType>
    <b:Guid>{A7E4FED4-AEB3-4431-A6ED-BF4EA5D99C4B}</b:Guid>
    <b:Title>Balancing Mission and Money: Issues in Museum Economics</b:Title>
    <b:Year>2013</b:Year>
    <b:Publisher>The International Handbooks of Museum Studies </b:Publisher>
    <b:Author>
      <b:Author>
        <b:NameList>
          <b:Person>
            <b:Last>Silberberg</b:Last>
            <b:First>Ted</b:First>
          </b:Person>
          <b:Person>
            <b:Last>Gail</b:Last>
            <b:First>Lord</b:First>
          </b:Person>
        </b:NameList>
      </b:Author>
    </b:Author>
    <b:RefOrder>10</b:RefOrder>
  </b:Source>
  <b:Source>
    <b:Tag>Thr991</b:Tag>
    <b:SourceType>JournalArticle</b:SourceType>
    <b:Guid>{B055D3F6-D828-4307-9C47-55F18F450BC5}</b:Guid>
    <b:Title>Cultural Capital</b:Title>
    <b:Year>1999</b:Year>
    <b:Author>
      <b:Author>
        <b:NameList>
          <b:Person>
            <b:Last>Throsby</b:Last>
            <b:First>David</b:First>
          </b:Person>
        </b:NameList>
      </b:Author>
    </b:Author>
    <b:JournalName>Journal of Cultural Economics </b:JournalName>
    <b:Pages>3-12</b:Pages>
    <b:Issue>DOI: 10.1023/A:1007543313370</b:Issue>
    <b:RefOrder>1</b:RefOrder>
  </b:Source>
  <b:Source>
    <b:Tag>Vul24</b:Tag>
    <b:SourceType>ElectronicSource</b:SourceType>
    <b:Guid>{8EC3CC7A-0FCA-45CA-A4CD-0B374A0AA45B}</b:Guid>
    <b:Title>How Bilbao's Guggenheim Museum is reinvigorating the region's economy</b:Title>
    <b:Year>2024</b:Year>
    <b:Author>
      <b:Author>
        <b:NameList>
          <b:Person>
            <b:Last>Vulser</b:Last>
            <b:First>Nicole</b:First>
          </b:Person>
        </b:NameList>
      </b:Author>
    </b:Author>
    <b:City>Bilbao</b:City>
    <b:Publisher>Le Monde</b:Publisher>
    <b:RefOrder>2</b:RefOrder>
  </b:Source>
  <b:Source>
    <b:Tag>Pig03</b:Tag>
    <b:SourceType>JournalArticle</b:SourceType>
    <b:Guid>{6B780B03-9D33-4147-BB07-F0260790BA5E}</b:Guid>
    <b:Title>Performance indicators</b:Title>
    <b:Year> 2003</b:Year>
    <b:Author>
      <b:Author>
        <b:NameList>
          <b:Person>
            <b:Last>Pignataro</b:Last>
            <b:First>Giacomo</b:First>
          </b:Person>
        </b:NameList>
      </b:Author>
    </b:Author>
    <b:JournalName>Elgaronline</b:JournalName>
    <b:Issue>DOI:10.4337/9781781008003.00053</b:Issue>
    <b:RefOrder>3</b:RefOrder>
  </b:Source>
  <b:Source>
    <b:Tag>Ame24</b:Tag>
    <b:SourceType>Report</b:SourceType>
    <b:Guid>{21ED8AC3-3707-4D34-8858-86C6C31CDAB3}</b:Guid>
    <b:Title>Economic Impact Statement</b:Title>
    <b:Year>2024</b:Year>
    <b:Author>
      <b:Author>
        <b:Corporate>American Alliance of Museums</b:Corporate>
      </b:Author>
    </b:Author>
    <b:Publisher>American Alliance of Museums</b:Publisher>
    <b:RefOrder>11</b:RefOrder>
  </b:Source>
  <b:Source>
    <b:Tag>UNE18</b:Tag>
    <b:SourceType>DocumentFromInternetSite</b:SourceType>
    <b:Guid>{D56C2DE9-D967-4E11-97AE-DB60FFFC232C}</b:Guid>
    <b:Title>Culture for the 2030 Agenda</b:Title>
    <b:Year>2018</b:Year>
    <b:Author>
      <b:Author>
        <b:Corporate>UNESCO</b:Corporate>
      </b:Author>
    </b:Author>
    <b:YearAccessed>2025</b:YearAccessed>
    <b:MonthAccessed>March</b:MonthAccessed>
    <b:DayAccessed>8</b:DayAccessed>
    <b:URL>https://unesdoc.unesco.org/ark:/48223/pf0000264687</b:URL>
    <b:RefOrder>13</b:RefOrder>
  </b:Source>
  <b:Source>
    <b:Tag>Ame23</b:Tag>
    <b:SourceType>InternetSite</b:SourceType>
    <b:Guid>{6AC85CE6-A5A4-4C8E-8A28-F4B550A2F713}</b:Guid>
    <b:Title>Measuring Museum Social Impact: Lessons and Resources from a National Study</b:Title>
    <b:Year>2023</b:Year>
    <b:YearAccessed>2025</b:YearAccessed>
    <b:MonthAccessed>March</b:MonthAccessed>
    <b:DayAccessed>8</b:DayAccessed>
    <b:URL>https://www.aam-us.org/2023/06/26/measuring-museum-social-impact-lessons-and-resources-from-a-national-study</b:URL>
    <b:Author>
      <b:Author>
        <b:Corporate>American Alliance of Museums</b:Corporate>
      </b:Author>
    </b:Author>
    <b:RefOrder>14</b:RefOrder>
  </b:Source>
  <b:Source>
    <b:Tag>Wor25</b:Tag>
    <b:SourceType>InternetSite</b:SourceType>
    <b:Guid>{C1D11C1F-61EC-4C45-8F56-245D1BACEADF}</b:Guid>
    <b:Author>
      <b:Author>
        <b:Corporate>World Bank</b:Corporate>
      </b:Author>
    </b:Author>
    <b:Title>The Museum of the Acrean Peoples: A Cultural and Natural Treasure in the Brazilian Amazon</b:Title>
    <b:Year>2025</b:Year>
    <b:YearAccessed>2025</b:YearAccessed>
    <b:MonthAccessed>May</b:MonthAccessed>
    <b:DayAccessed>1</b:DayAccessed>
    <b:URL>https://www.worldbank.org/en/news/feature/2025/03/17/with-world-bank-support-the-museum-in-rio-branco-showcases-the-rich-history-and-culture-of-brazil-s-remote-state.print</b:URL>
    <b:RefOrder>15</b:RefOrder>
  </b:Source>
  <b:Source>
    <b:Tag>Mus20</b:Tag>
    <b:SourceType>JournalArticle</b:SourceType>
    <b:Guid>{A402156E-193C-4507-AF29-2665F6D56B14}</b:Guid>
    <b:Title>The Art of Diplomacy: Museums and Soft Power</b:Title>
    <b:Year>2020</b:Year>
    <b:Author>
      <b:Author>
        <b:NameList>
          <b:Person>
            <b:Last>Muscat</b:Last>
            <b:First>Marice</b:First>
          </b:Person>
        </b:NameList>
      </b:Author>
    </b:Author>
    <b:JournalName>E-International Relations</b:JournalName>
    <b:Pages>1-3</b:Pages>
    <b:Issue>ISSN 2053-8626</b:Issue>
    <b:RefOrder>31</b:RefOrder>
  </b:Source>
  <b:Source>
    <b:Tag>Pri21</b:Tag>
    <b:SourceType>Report</b:SourceType>
    <b:Guid>{361D2D4D-95D2-4AE0-A777-BDDB3E991890}</b:Guid>
    <b:Title>Museum Diplomacy: Parsing the Global Engagement of Museums</b:Title>
    <b:Year>2021</b:Year>
    <b:Author>
      <b:Author>
        <b:NameList>
          <b:Person>
            <b:Last>Priewe</b:Last>
            <b:First>Sascha</b:First>
          </b:Person>
        </b:NameList>
      </b:Author>
    </b:Author>
    <b:Publisher>Center on Public Democracy</b:Publisher>
    <b:RefOrder>32</b:RefOrder>
  </b:Source>
  <b:Source>
    <b:Tag>Har20</b:Tag>
    <b:SourceType>Book</b:SourceType>
    <b:Guid>{AB0D8F56-F512-4879-B237-9E7161881500}</b:Guid>
    <b:Title>Museum Diplomacy: Transnational Public History and the U.S. Department of State</b:Title>
    <b:Year>2020</b:Year>
    <b:Publisher>University of Massachusetts Press</b:Publisher>
    <b:City>Massachusetts</b:City>
    <b:Author>
      <b:Author>
        <b:NameList>
          <b:Person>
            <b:Last>Harker</b:Last>
            <b:First>Richard</b:First>
          </b:Person>
        </b:NameList>
      </b:Author>
    </b:Author>
    <b:RefOrder>33</b:RefOrder>
  </b:Source>
  <b:Source>
    <b:Tag>Nat25</b:Tag>
    <b:SourceType>InternetSite</b:SourceType>
    <b:Guid>{50E45D88-07AD-43DB-8F32-679C54D6B71A}</b:Guid>
    <b:Title>The History of Diplomacy</b:Title>
    <b:Author>
      <b:Author>
        <b:Corporate>National Museum of American Diplomacy</b:Corporate>
      </b:Author>
    </b:Author>
    <b:YearAccessed>2025</b:YearAccessed>
    <b:MonthAccessed>March</b:MonthAccessed>
    <b:DayAccessed>22</b:DayAccessed>
    <b:URL>https://diplomacy.state.gov/exhibits/exhibit-halls/history-of-american-diplomacy/</b:URL>
    <b:Year>2025</b:Year>
    <b:RefOrder>34</b:RefOrder>
  </b:Source>
  <b:Source>
    <b:Tag>Smi15</b:Tag>
    <b:SourceType>Report</b:SourceType>
    <b:Guid>{BB1FADF7-D492-42D3-8647-2CEF09EC8A28}</b:Guid>
    <b:Title>Open Access Infrastructure</b:Title>
    <b:Year>2015</b:Year>
    <b:Author>
      <b:Author>
        <b:NameList>
          <b:Person>
            <b:Last>Smith</b:Last>
            <b:First>Ina</b:First>
          </b:Person>
        </b:NameList>
      </b:Author>
    </b:Author>
    <b:Publisher>UNESCO</b:Publisher>
    <b:RefOrder>35</b:RefOrder>
  </b:Source>
  <b:Source>
    <b:Tag>Lor17</b:Tag>
    <b:SourceType>Report</b:SourceType>
    <b:Guid>{B89FF4C8-53A6-4B3B-BBCD-1D62AC5DE008}</b:Guid>
    <b:Author>
      <b:Author>
        <b:NameList>
          <b:Person>
            <b:Last>Lord</b:Last>
            <b:First>Gail</b:First>
          </b:Person>
        </b:NameList>
      </b:Author>
    </b:Author>
    <b:Title>Soft Power 30</b:Title>
    <b:Year>2017</b:Year>
    <b:Publisher>Center on Public Diplomacy</b:Publisher>
    <b:RefOrder>36</b:RefOrder>
  </b:Source>
  <b:Source>
    <b:Tag>Fig25</b:Tag>
    <b:SourceType>JournalArticle</b:SourceType>
    <b:Guid>{C7396479-4F14-4EEF-9420-0EF7F2C409C5}</b:Guid>
    <b:Title>Museums at the Service of Cultural Relations:  The Maasai-Pitt Rivers Museum Living Cultures Partnership</b:Title>
    <b:Year>2025</b:Year>
    <b:Author>
      <b:Author>
        <b:NameList>
          <b:Person>
            <b:Last>Figueira</b:Last>
            <b:First>Carla</b:First>
          </b:Person>
        </b:NameList>
      </b:Author>
    </b:Author>
    <b:JournalName>Taylor&amp;Francis</b:JournalName>
    <b:Volume>76</b:Volume>
    <b:Issue>3-4</b:Issue>
    <b:RefOrder>37</b:RefOrder>
  </b:Source>
  <b:Source>
    <b:Tag>Hoo17</b:Tag>
    <b:SourceType>JournalArticle</b:SourceType>
    <b:Guid>{800C1EEE-8566-4F36-BB15-FE8900F30564}</b:Guid>
    <b:Author>
      <b:Author>
        <b:NameList>
          <b:Person>
            <b:Last>Hoogwaerts</b:Last>
            <b:First>Leanne</b:First>
          </b:Person>
        </b:NameList>
      </b:Author>
    </b:Author>
    <b:Title>Museum, exchanges, and their contribution to Joseph Nye's concept of soft power</b:Title>
    <b:JournalName>Museum and Society</b:JournalName>
    <b:Year>2017</b:Year>
    <b:Pages>313-322</b:Pages>
    <b:RefOrder>38</b:RefOrder>
  </b:Source>
  <b:Source>
    <b:Tag>Tho22</b:Tag>
    <b:SourceType>Book</b:SourceType>
    <b:Guid>{E060C2AB-CD55-4E33-A630-913FCF7AE940}</b:Guid>
    <b:Title>Science Diplomacy, Capacity Developement</b:Title>
    <b:Year>2022</b:Year>
    <b:Publisher>Diplo</b:Publisher>
    <b:Author>
      <b:Author>
        <b:NameList>
          <b:Person>
            <b:Last>Thomas</b:Last>
            <b:First>George</b:First>
          </b:Person>
        </b:NameList>
      </b:Author>
    </b:Author>
    <b:RefOrder>39</b:RefOrder>
  </b:Source>
  <b:Source>
    <b:Tag>Int23</b:Tag>
    <b:SourceType>InternetSite</b:SourceType>
    <b:Guid>{7C6A41E3-B63C-4A3E-A8C4-65A3153A3501}</b:Guid>
    <b:Title>The sustainability star: a model for museums</b:Title>
    <b:Year>2023</b:Year>
    <b:Author>
      <b:Author>
        <b:Corporate>International Council of Museums</b:Corporate>
      </b:Author>
    </b:Author>
    <b:YearAccessed>2025</b:YearAccessed>
    <b:MonthAccessed>March </b:MonthAccessed>
    <b:DayAccessed>6</b:DayAccessed>
    <b:URL>https://icom.museum/en/news/the-sustainability-star-a-model-for-museums/#:~:text=The%20sustainability%20star%20for%20museums&amp;text=The%20sustainability%20star%20has%20three,that%20cover%20environment%2Drelated%20challenges</b:URL>
    <b:RefOrder>40</b:RefOrder>
  </b:Source>
  <b:Source>
    <b:Tag>Ext22</b:Tag>
    <b:SourceType>Report</b:SourceType>
    <b:Guid>{697FCEC3-FCD4-4E68-A661-9DAFA6E17447}</b:Guid>
    <b:Title>Proposal for the new museum definition</b:Title>
    <b:Year>2022</b:Year>
    <b:City>Prague</b:City>
    <b:Publisher>International Council of Museums </b:Publisher>
    <b:Author>
      <b:Author>
        <b:Corporate>Extraordinary General Assembly of ICOM</b:Corporate>
      </b:Author>
    </b:Author>
    <b:RefOrder>30</b:RefOrder>
  </b:Source>
  <b:Source>
    <b:Tag>Daz09</b:Tag>
    <b:SourceType>JournalArticle</b:SourceType>
    <b:Guid>{A9A4E04C-83CD-42D8-80BA-4ED8CE25BB28}</b:Guid>
    <b:Title>Sustainable Development and Cultural Capital</b:Title>
    <b:Year>2009</b:Year>
    <b:Author>
      <b:Author>
        <b:NameList>
          <b:Person>
            <b:Last>Daziel</b:Last>
            <b:First>Paul</b:First>
          </b:Person>
          <b:Person>
            <b:Last>Saunders</b:Last>
            <b:First>Caroline</b:First>
          </b:Person>
          <b:Person>
            <b:Last>Fyfe</b:Last>
            <b:First>Rosie</b:First>
          </b:Person>
          <b:Person>
            <b:Last>Newton</b:Last>
            <b:First>Bronwyn</b:First>
          </b:Person>
        </b:NameList>
      </b:Author>
    </b:Author>
    <b:JournalName>Official Statistics</b:JournalName>
    <b:Volume>5</b:Volume>
    <b:Issue>ISSN 1177-5017</b:Issue>
    <b:RefOrder>46</b:RefOrder>
  </b:Source>
  <b:Source>
    <b:Tag>Pop19</b:Tag>
    <b:SourceType>JournalArticle</b:SourceType>
    <b:Guid>{9DE49090-B365-48BE-A825-4E4537940940}</b:Guid>
    <b:Author>
      <b:Author>
        <b:NameList>
          <b:Person>
            <b:Last>Pop</b:Last>
            <b:First>Izabela</b:First>
          </b:Person>
          <b:Person>
            <b:Last>Borza</b:Last>
            <b:First>Anca</b:First>
          </b:Person>
          <b:Person>
            <b:Last>Buiga</b:Last>
            <b:First>Anuta</b:First>
          </b:Person>
          <b:Person>
            <b:Last>Ighian</b:Last>
            <b:First>Diana</b:First>
          </b:Person>
          <b:Person>
            <b:Last>Toader</b:Last>
            <b:First>Rita</b:First>
          </b:Person>
        </b:NameList>
      </b:Author>
    </b:Author>
    <b:Title>Achieving Cultural Sustainability in Museums: A Step Toward Sustainable Development</b:Title>
    <b:JournalName>Sustainability</b:JournalName>
    <b:Year>2019</b:Year>
    <b:Issue>https://doi.org/10.3390/su11040970</b:Issue>
    <b:RefOrder>47</b:RefOrder>
  </b:Source>
  <b:Source>
    <b:Tag>Loa17</b:Tag>
    <b:SourceType>JournalArticle</b:SourceType>
    <b:Guid>{CB530B69-529B-4EF6-923D-E56F92A0C3B7}</b:Guid>
    <b:Author>
      <b:Author>
        <b:NameList>
          <b:Person>
            <b:Last>Loach</b:Last>
            <b:First>Kristen</b:First>
          </b:Person>
          <b:Person>
            <b:Last>Rowley</b:Last>
            <b:First>Jennifer</b:First>
          </b:Person>
          <b:Person>
            <b:Last>Griffiths</b:Last>
            <b:First>Jilian</b:First>
          </b:Person>
        </b:NameList>
      </b:Author>
    </b:Author>
    <b:Title>Cultural sustainability as a strategy for the survival of museums and libraries</b:Title>
    <b:JournalName>International Journal of Cultural Policy</b:JournalName>
    <b:Year>2017</b:Year>
    <b:Volume>23</b:Volume>
    <b:RefOrder>48</b:RefOrder>
  </b:Source>
  <b:Source>
    <b:Tag>Edg14</b:Tag>
    <b:SourceType>JournalArticle</b:SourceType>
    <b:Guid>{A0871A15-F349-4E33-A4F6-6DC9B82FB123}</b:Guid>
    <b:Author>
      <b:Author>
        <b:NameList>
          <b:Person>
            <b:Last>Edgerton</b:Last>
            <b:First>Jason</b:First>
          </b:Person>
          <b:Person>
            <b:Last>Roberts</b:Last>
            <b:First>Lance</b:First>
          </b:Person>
        </b:NameList>
      </b:Author>
    </b:Author>
    <b:Title>Cultural capital or habitus? Bourdieu and beyond in the explanation of enduring educational inequality</b:Title>
    <b:JournalName>Theory and Research in Education</b:JournalName>
    <b:Year>2014</b:Year>
    <b:Volume>12</b:Volume>
    <b:Issue>2</b:Issue>
    <b:RefOrder>49</b:RefOrder>
  </b:Source>
  <b:Source>
    <b:Tag>Han16</b:Tag>
    <b:SourceType>JournalArticle</b:SourceType>
    <b:Guid>{EFA4CB4B-2A36-4DF3-B3F4-0C0C78A35D49}</b:Guid>
    <b:Author>
      <b:Author>
        <b:NameList>
          <b:Person>
            <b:Last>Hanquinet</b:Last>
            <b:First>Laurie</b:First>
          </b:Person>
        </b:NameList>
      </b:Author>
    </b:Author>
    <b:Title>Place and Cultural Capital: Art Museum Visitors Across Space</b:Title>
    <b:JournalName>Museum and Society</b:JournalName>
    <b:Year>2016</b:Year>
    <b:Volume>14</b:Volume>
    <b:Issue>1</b:Issue>
    <b:RefOrder>50</b:RefOrder>
  </b:Source>
  <b:Source>
    <b:Tag>Uni25</b:Tag>
    <b:SourceType>InternetSite</b:SourceType>
    <b:Guid>{B7780F72-5CEE-49A5-AA73-2A6B7FF4971B}</b:Guid>
    <b:Title>SDG Actions Platform</b:Title>
    <b:Year>2025</b:Year>
    <b:Author>
      <b:Author>
        <b:Corporate>United Nations Department of Economic and Social Affairs</b:Corporate>
      </b:Author>
    </b:Author>
    <b:YearAccessed>2025</b:YearAccessed>
    <b:MonthAccessed>May</b:MonthAccessed>
    <b:DayAccessed>1</b:DayAccessed>
    <b:URL>https://sdgs.un.org/partnerships</b:URL>
    <b:RefOrder>245</b:RefOrder>
  </b:Source>
  <b:Source>
    <b:Tag>Bro19</b:Tag>
    <b:SourceType>JournalArticle</b:SourceType>
    <b:Guid>{5F10EE97-28A0-49A2-9164-E5D13561E633}</b:Guid>
    <b:Title>Museums and local development: an introduction to museums, sustainability and well-being</b:Title>
    <b:Year>2019</b:Year>
    <b:Author>
      <b:Author>
        <b:NameList>
          <b:Person>
            <b:Last>Brown</b:Last>
            <b:First>Karen</b:First>
          </b:Person>
        </b:NameList>
      </b:Author>
    </b:Author>
    <b:JournalName>Museum International</b:JournalName>
    <b:Volume>71</b:Volume>
    <b:Issue>3-4</b:Issue>
    <b:RefOrder>51</b:RefOrder>
  </b:Source>
  <b:Source>
    <b:Tag>Thr99</b:Tag>
    <b:SourceType>JournalArticle</b:SourceType>
    <b:Guid>{F29BABAC-B6C7-4C58-B608-17CDD44C096F}</b:Guid>
    <b:Title>Cultural Capital</b:Title>
    <b:Pages>3-12</b:Pages>
    <b:Year>1999</b:Year>
    <b:Author>
      <b:Author>
        <b:NameList>
          <b:Person>
            <b:Last>Throsby</b:Last>
            <b:First>David</b:First>
          </b:Person>
        </b:NameList>
      </b:Author>
    </b:Author>
    <b:JournalName>Journal of cultural economics</b:JournalName>
    <b:RefOrder>41</b:RefOrder>
  </b:Source>
  <b:Source>
    <b:Tag>INS16</b:Tag>
    <b:SourceType>DocumentFromInternetSite</b:SourceType>
    <b:Guid>{77E8C365-D356-41FB-B521-7E8B5A957DA0}</b:Guid>
    <b:Title>Sustainable Developement</b:Title>
    <b:Year>2016</b:Year>
    <b:Author>
      <b:Author>
        <b:Corporate>INSEE</b:Corporate>
      </b:Author>
    </b:Author>
    <b:Month>10</b:Month>
    <b:Day>13</b:Day>
    <b:URL>https://www.insee.fr/en/metadonnees/definition/c1644</b:URL>
    <b:RefOrder>246</b:RefOrder>
  </b:Source>
  <b:Source>
    <b:Tag>Hák161</b:Tag>
    <b:SourceType>ArticleInAPeriodical</b:SourceType>
    <b:Guid>{748B5AAF-59C9-4164-913D-1BB658F4D7C9}</b:Guid>
    <b:Title>Sustainable Development Goals: A need for relevant indicators.</b:Title>
    <b:Year>2016</b:Year>
    <b:Author>
      <b:Author>
        <b:NameList>
          <b:Person>
            <b:Last>Hák</b:Last>
            <b:First>Tomáš</b:First>
          </b:Person>
          <b:Person>
            <b:Last>Svatava</b:Last>
            <b:First>Janoušková</b:First>
          </b:Person>
          <b:Person>
            <b:Last>Bedřich</b:Last>
            <b:First>Moldan</b:First>
          </b:Person>
        </b:NameList>
      </b:Author>
    </b:Author>
    <b:PeriodicalTitle>Ecological indicators</b:PeriodicalTitle>
    <b:Pages>565-573</b:Pages>
    <b:RefOrder>44</b:RefOrder>
  </b:Source>
  <b:Source>
    <b:Tag>Thr10</b:Tag>
    <b:SourceType>Book</b:SourceType>
    <b:Guid>{9E1EDA2B-4D39-4551-A99C-5B73685992AF}</b:Guid>
    <b:Title>The economics of cultural policy</b:Title>
    <b:Year>2010</b:Year>
    <b:Author>
      <b:Author>
        <b:NameList>
          <b:Person>
            <b:Last>Throsby</b:Last>
            <b:First>David</b:First>
          </b:Person>
        </b:NameList>
      </b:Author>
    </b:Author>
    <b:Publisher>Cambridge university press</b:Publisher>
    <b:RefOrder>45</b:RefOrder>
  </b:Source>
  <b:Source>
    <b:Tag>Zim20</b:Tag>
    <b:SourceType>ArticleInAPeriodical</b:SourceType>
    <b:Guid>{1895A75C-47A3-49F3-A75A-A4D5EDD5B7F1}</b:Guid>
    <b:Title>Large scale forest conservation with an Indigenous people in the highly threatened southeastern Amazon of Brazil: the Kayapo</b:Title>
    <b:Year>2020</b:Year>
    <b:Author>
      <b:Author>
        <b:NameList>
          <b:Person>
            <b:Last>Zimmerman</b:Last>
            <b:First>Barbara</b:First>
          </b:Person>
          <b:Person>
            <b:Last>Schwartzman</b:Last>
            <b:First>Stephen</b:First>
          </b:Person>
          <b:Person>
            <b:Last>Jerozolimski</b:Last>
            <b:First>Adriano</b:First>
          </b:Person>
          <b:Person>
            <b:Last>Esllei</b:Last>
            <b:First>Junio</b:First>
          </b:Person>
          <b:Person>
            <b:Last>Santini</b:Last>
            <b:First>Edson</b:First>
          </b:Person>
          <b:Person>
            <b:Last>Hugh</b:Last>
            <b:First>Sonia</b:First>
          </b:Person>
        </b:NameList>
      </b:Author>
    </b:Author>
    <b:PeriodicalTitle>Encyclopedia of the world’s biomes</b:PeriodicalTitle>
    <b:Pages>27-34</b:Pages>
    <b:RefOrder>52</b:RefOrder>
  </b:Source>
  <b:Source>
    <b:Tag>UNE21</b:Tag>
    <b:SourceType>ConferenceProceedings</b:SourceType>
    <b:Guid>{D32251F6-8B63-4836-9CEC-BEB419AFA791}</b:Guid>
    <b:Author>
      <b:Author>
        <b:Corporate>UNESCO</b:Corporate>
      </b:Author>
    </b:Author>
    <b:Title>Implementation strategy of the thematic programme "Heritage for Peace"</b:Title>
    <b:Year> 2021</b:Year>
    <b:Publisher>UNESCO</b:Publisher>
    <b:City>Paris</b:City>
    <b:Pages>11</b:Pages>
    <b:ConferenceName>Comité pour la protection des biens culturels en cas de conflit armé, 16th</b:ConferenceName>
    <b:RefOrder>53</b:RefOrder>
  </b:Source>
  <b:Source>
    <b:Tag>Uni23</b:Tag>
    <b:SourceType>DocumentFromInternetSite</b:SourceType>
    <b:Guid>{472BA97B-CBBA-4998-8E63-B1EB997EB73C}</b:Guid>
    <b:Title>United Nations 17 Goals Sustainable Developement</b:Title>
    <b:Year>2023</b:Year>
    <b:Author>
      <b:Author>
        <b:Corporate>United Nations Department of Economic and Social Affairs</b:Corporate>
      </b:Author>
    </b:Author>
    <b:InternetSiteTitle>United Nations</b:InternetSiteTitle>
    <b:Month>September</b:Month>
    <b:URL>https://sdgs.un.org/goals</b:URL>
    <b:RefOrder>54</b:RefOrder>
  </b:Source>
  <b:Source>
    <b:Tag>Pre23</b:Tag>
    <b:SourceType>ConferenceProceedings</b:SourceType>
    <b:Guid>{4B51AD37-EF99-46B8-9FC6-A33949429117}</b:Guid>
    <b:Title>The Cultural Economics of the United Arab Emirates: When Dark Money Buys Shiny Art</b:Title>
    <b:Year>2023</b:Year>
    <b:Pages>630 - 637</b:Pages>
    <b:Author>
      <b:Author>
        <b:NameList>
          <b:Person>
            <b:Last>Preda</b:Last>
            <b:First>Alexandru-Florin</b:First>
          </b:Person>
        </b:NameList>
      </b:Author>
    </b:Author>
    <b:ConferenceName>Proceedings of the International Conference on Business Excellence</b:ConferenceName>
    <b:Publisher>ICBE</b:Publisher>
    <b:RefOrder>55</b:RefOrder>
  </b:Source>
  <b:Source>
    <b:Tag>Fra20</b:Tag>
    <b:SourceType>JournalArticle</b:SourceType>
    <b:Guid>{8E036BD6-0476-4BFD-A104-62F757AA21C9}</b:Guid>
    <b:Author>
      <b:Author>
        <b:NameList>
          <b:Person>
            <b:Last>Fraser</b:Last>
            <b:First>John</b:First>
          </b:Person>
          <b:Person>
            <b:Last>Morrissey</b:Last>
            <b:First>Kris</b:First>
          </b:Person>
          <b:Person>
            <b:Last>Flinner</b:Last>
            <b:First>Kate</b:First>
          </b:Person>
          <b:Person>
            <b:Last>Dirk</b:Last>
            <b:First>Grayson</b:First>
          </b:Person>
        </b:NameList>
      </b:Author>
    </b:Author>
    <b:Title>Emerging Research On Identity Representation &amp; Inclusion in Museums</b:Title>
    <b:JournalName>Knology</b:JournalName>
    <b:Year>2020</b:Year>
    <b:RefOrder>247</b:RefOrder>
  </b:Source>
  <b:Source>
    <b:Tag>Cur22</b:Tag>
    <b:SourceType>JournalArticle</b:SourceType>
    <b:Guid>{72EDCB63-9A9F-43DF-B831-CC8EB48262A3}</b:Guid>
    <b:Author>
      <b:Author>
        <b:NameList>
          <b:Person>
            <b:Last>Cury</b:Last>
            <b:First>Marilia</b:First>
            <b:Middle>X</b:Middle>
          </b:Person>
          <b:Person>
            <b:Last>Bombonato</b:Last>
            <b:First>Rebeca</b:First>
            <b:Middle>R</b:Middle>
          </b:Person>
        </b:NameList>
      </b:Author>
    </b:Author>
    <b:Title>Representation and Self-representation: Archaeology and Ethnology Museums and Indigenous Peoples in Brazil</b:Title>
    <b:JournalName>Museum Worlds</b:JournalName>
    <b:Year>2022</b:Year>
    <b:Issue>https://doi.org/10.3167/armw.2022.100110</b:Issue>
    <b:RefOrder>248</b:RefOrder>
  </b:Source>
  <b:Source>
    <b:Tag>Sim10</b:Tag>
    <b:SourceType>Book</b:SourceType>
    <b:Guid>{511C48AA-7503-414E-8664-4BBD6F654A86}</b:Guid>
    <b:Title>The Participatory Museum </b:Title>
    <b:Year>2010</b:Year>
    <b:Author>
      <b:Author>
        <b:NameList>
          <b:Person>
            <b:Last>Simon</b:Last>
            <b:First>Nina</b:First>
          </b:Person>
        </b:NameList>
      </b:Author>
    </b:Author>
    <b:RefOrder>18</b:RefOrder>
  </b:Source>
  <b:Source>
    <b:Tag>Car24</b:Tag>
    <b:SourceType>JournalArticle</b:SourceType>
    <b:Guid>{33425AB6-762B-4532-8BCC-9806942B2317}</b:Guid>
    <b:Title>A participatory approach to exhibition theme development</b:Title>
    <b:Year>2024</b:Year>
    <b:Author>
      <b:Author>
        <b:NameList>
          <b:Person>
            <b:Last>Carfora</b:Last>
            <b:First>Natalie</b:First>
          </b:Person>
          <b:Person>
            <b:Last>Ferguson</b:Last>
            <b:First>Brooke</b:First>
          </b:Person>
          <b:Person>
            <b:Last>Bailey</b:Last>
            <b:First>Lisa</b:First>
          </b:Person>
          <b:Person>
            <b:Last>Gwilt</b:Last>
            <b:First>Ian</b:First>
          </b:Person>
          <b:Person>
            <b:Last>Alford</b:Last>
            <b:First>Kristin</b:First>
          </b:Person>
        </b:NameList>
      </b:Author>
    </b:Author>
    <b:JournalName>Museum Management and Curatorship </b:JournalName>
    <b:RefOrder>19</b:RefOrder>
  </b:Source>
  <b:Source>
    <b:Tag>deO23</b:Tag>
    <b:SourceType>JournalArticle</b:SourceType>
    <b:Guid>{3BC1F9E0-680C-41EA-BDBD-23A3000D12FF}</b:Guid>
    <b:Author>
      <b:Author>
        <b:NameList>
          <b:Person>
            <b:Last>de Oliveira</b:Last>
            <b:First>Bianca</b:First>
            <b:Middle>H</b:Middle>
          </b:Person>
          <b:Person>
            <b:Last>Bizerra</b:Last>
            <b:First>Alessandra</b:First>
            <b:Middle>F</b:Middle>
          </b:Person>
        </b:NameList>
      </b:Author>
    </b:Author>
    <b:Title>Social participation in science museums: A concept under construction</b:Title>
    <b:JournalName>Science Education</b:JournalName>
    <b:Year>2023</b:Year>
    <b:Pages>123-152</b:Pages>
    <b:Volume>108</b:Volume>
    <b:Issue>1</b:Issue>
    <b:RefOrder>20</b:RefOrder>
  </b:Source>
  <b:Source>
    <b:Tag>Wal22</b:Tag>
    <b:SourceType>JournalArticle</b:SourceType>
    <b:Guid>{4722FB57-98E5-4D99-86A5-0504AF87A626}</b:Guid>
    <b:Author>
      <b:Author>
        <b:NameList>
          <b:Person>
            <b:Last>Wallen</b:Last>
            <b:First>Linnea</b:First>
          </b:Person>
          <b:Person>
            <b:Last>Docherty-Hughes</b:Last>
            <b:First>John</b:First>
            <b:Middle>R</b:Middle>
          </b:Person>
        </b:NameList>
      </b:Author>
    </b:Author>
    <b:Title>Caring Spaces: Individual and Social Wellbeing in Museum Community Engagement Experiences</b:Title>
    <b:JournalName>Journal of Museum Education</b:JournalName>
    <b:Year>2022</b:Year>
    <b:Volume>47</b:Volume>
    <b:Issue>1</b:Issue>
    <b:RefOrder>21</b:RefOrder>
  </b:Source>
  <b:Source>
    <b:Tag>Net15</b:Tag>
    <b:SourceType>Report</b:SourceType>
    <b:Guid>{64F816AD-C2EE-4A3B-B5CE-27C66674FFEA}</b:Guid>
    <b:Title>Museums, migration and cultural diversity</b:Title>
    <b:Year>2015</b:Year>
    <b:Author>
      <b:Author>
        <b:Corporate>Network of European Museum Organisations</b:Corporate>
      </b:Author>
    </b:Author>
    <b:Publisher>Deutscher Museumsbund e.V</b:Publisher>
    <b:City>Berlin</b:City>
    <b:RefOrder>22</b:RefOrder>
  </b:Source>
  <b:Source>
    <b:Tag>Xid17</b:Tag>
    <b:SourceType>Book</b:SourceType>
    <b:Guid>{41D8CEFA-2A58-45F1-8C7E-D95BB25376F8}</b:Guid>
    <b:Title>An analysis of Benedict Anderson's Imagined communities</b:Title>
    <b:Year>2017</b:Year>
    <b:Publisher>Macat Library</b:Publisher>
    <b:Author>
      <b:Author>
        <b:NameList>
          <b:Person>
            <b:Last>Xidias</b:Last>
            <b:First>Jason</b:First>
          </b:Person>
        </b:NameList>
      </b:Author>
    </b:Author>
    <b:RefOrder>16</b:RefOrder>
  </b:Source>
  <b:Source>
    <b:Tag>Bou86</b:Tag>
    <b:SourceType>ArticleInAPeriodical</b:SourceType>
    <b:Guid>{F983530D-7D30-4185-BBFD-8D9ACD2B829B}</b:Guid>
    <b:Title>The forms of capital</b:Title>
    <b:PeriodicalTitle>Cultural theory: An anthology 1, no. 81-93</b:PeriodicalTitle>
    <b:Year>1986</b:Year>
    <b:Author>
      <b:Author>
        <b:NameList>
          <b:Person>
            <b:Last>Bourdieu</b:Last>
            <b:First>Pierre</b:First>
          </b:Person>
        </b:NameList>
      </b:Author>
    </b:Author>
    <b:RefOrder>17</b:RefOrder>
  </b:Source>
  <b:Source>
    <b:Tag>Eck04</b:Tag>
    <b:SourceType>ArticleInAPeriodical</b:SourceType>
    <b:Guid>{11B03F26-3B01-46B7-B0A9-936FD14BECE5}</b:Guid>
    <b:Author>
      <b:Author>
        <b:NameList>
          <b:Person>
            <b:Last>Eckhard</b:Last>
            <b:First>Janeba</b:First>
          </b:Person>
        </b:NameList>
      </b:Author>
    </b:Author>
    <b:Title>INTERNATIONAL TRADE AND CULTURAL IDENTITY</b:Title>
    <b:Year>2004</b:Year>
    <b:Pages>27-32</b:Pages>
    <b:PeriodicalTitle>NATIONAL BUREAU OF ECONOMIC RESEARCH</b:PeriodicalTitle>
    <b:Month>April</b:Month>
    <b:RefOrder>23</b:RefOrder>
  </b:Source>
  <b:Source>
    <b:Tag>Mer95</b:Tag>
    <b:SourceType>JournalArticle</b:SourceType>
    <b:Guid>{BD337288-7B94-425C-BBEF-97FB6C539BBB}</b:Guid>
    <b:Title>A licit international trade in cultural objects</b:Title>
    <b:Year>1995</b:Year>
    <b:Author>
      <b:Author>
        <b:NameList>
          <b:Person>
            <b:Last>Merryman</b:Last>
            <b:First>John-Henry</b:First>
          </b:Person>
        </b:NameList>
      </b:Author>
    </b:Author>
    <b:JournalName>International Journal of Cultural Property 4.1</b:JournalName>
    <b:Pages>13-60</b:Pages>
    <b:RefOrder>24</b:RefOrder>
  </b:Source>
  <b:Source>
    <b:Tag>Syb25</b:Tag>
    <b:SourceType>InternetSite</b:SourceType>
    <b:Guid>{59239D93-9AF4-4D67-A210-2871CAA6928F}</b:Guid>
    <b:Title>What is Axial Coding in Research</b:Title>
    <b:Year>2025</b:Year>
    <b:Author>
      <b:Author>
        <b:NameList>
          <b:Person>
            <b:Last>Sybling</b:Last>
            <b:First>Roehl</b:First>
          </b:Person>
        </b:NameList>
      </b:Author>
    </b:Author>
    <b:YearAccessed>2025</b:YearAccessed>
    <b:MonthAccessed>February</b:MonthAccessed>
    <b:DayAccessed>12</b:DayAccessed>
    <b:URL>https://atlasti.com/research-hub/axial-coding#:~:text=Axial%20codes%20are%20often%20associated,coding%20paradigm%20under%20grounded%20theory</b:URL>
    <b:RefOrder>59</b:RefOrder>
  </b:Source>
  <b:Source>
    <b:Tag>Kla08</b:Tag>
    <b:SourceType>ArticleInAPeriodical</b:SourceType>
    <b:Guid>{1FB7F207-3E38-49CB-9919-A858CB7B2993}</b:Guid>
    <b:Title>Inductive reasoning: A training approach</b:Title>
    <b:Year>2008</b:Year>
    <b:Author>
      <b:Author>
        <b:NameList>
          <b:Person>
            <b:Last>Klauer</b:Last>
            <b:First>Karl</b:First>
            <b:Middle>J</b:Middle>
          </b:Person>
          <b:Person>
            <b:Last>Phye</b:Last>
            <b:First>Gary</b:First>
            <b:Middle>D</b:Middle>
          </b:Person>
        </b:NameList>
      </b:Author>
    </b:Author>
    <b:PeriodicalTitle>Review of educational research</b:PeriodicalTitle>
    <b:Pages>85-123</b:Pages>
    <b:JournalName>Review of educational research</b:JournalName>
    <b:RefOrder>73</b:RefOrder>
  </b:Source>
  <b:Source>
    <b:Tag>Dop19</b:Tag>
    <b:SourceType>JournalArticle</b:SourceType>
    <b:Guid>{67EAEA7A-6046-4821-9898-6B0FD7F50144}</b:Guid>
    <b:Title>Mixed-method approaches to strengthen economic evaluations in implementation research</b:Title>
    <b:Year>2019</b:Year>
    <b:Author>
      <b:Author>
        <b:NameList>
          <b:Person>
            <b:Last>Dopp</b:Last>
            <b:First>Alex</b:First>
            <b:Middle>R</b:Middle>
          </b:Person>
          <b:Person>
            <b:Last>Mundey</b:Last>
            <b:First>Peter</b:First>
          </b:Person>
          <b:Person>
            <b:Last>Beasley</b:Last>
            <b:First>Lana</b:First>
            <b:Middle>O</b:Middle>
          </b:Person>
          <b:Person>
            <b:Last>Silvosky</b:Last>
            <b:First>Jane</b:First>
            <b:Middle>F</b:Middle>
          </b:Person>
          <b:Person>
            <b:Last>Eisenberg</b:Last>
            <b:First>Daniel</b:First>
          </b:Person>
        </b:NameList>
      </b:Author>
    </b:Author>
    <b:JournalName>Implementation Science</b:JournalName>
    <b:Volume>14</b:Volume>
    <b:Issue>https://doi.org/10.1186/s13012-018-0850-6</b:Issue>
    <b:RefOrder>75</b:RefOrder>
  </b:Source>
  <b:Source>
    <b:Tag>Cha10</b:Tag>
    <b:SourceType>BookSection</b:SourceType>
    <b:Guid>{9F4DBDF2-89D9-4316-87FF-724F0C98F067}</b:Guid>
    <b:Title>Qualitative methods and the pursuit of economic understanding</b:Title>
    <b:Year>2010</b:Year>
    <b:Author>
      <b:Author>
        <b:NameList>
          <b:Person>
            <b:Last>Chamlee-Wright</b:Last>
            <b:First>Emily</b:First>
          </b:Person>
        </b:NameList>
      </b:Author>
    </b:Author>
    <b:BookTitle>The Cultural and Political Economy of Recovery</b:BookTitle>
    <b:Publisher>Routledge</b:Publisher>
    <b:RefOrder>78</b:RefOrder>
  </b:Source>
  <b:Source>
    <b:Tag>Bam12</b:Tag>
    <b:SourceType>JournalArticle</b:SourceType>
    <b:Guid>{E291C134-E821-428F-B931-99A7DD640DA6}</b:Guid>
    <b:Title>Introduction to mixed methods in impact evaluation</b:Title>
    <b:Year>2012</b:Year>
    <b:Author>
      <b:Author>
        <b:NameList>
          <b:Person>
            <b:Last>Bamberger</b:Last>
            <b:First>Michael</b:First>
          </b:Person>
        </b:NameList>
      </b:Author>
    </b:Author>
    <b:JournalName>Impact Evaluation Notes</b:JournalName>
    <b:Volume>3</b:Volume>
    <b:RefOrder>76</b:RefOrder>
  </b:Source>
  <b:Source>
    <b:Tag>Mih21</b:Tag>
    <b:SourceType>JournalArticle</b:SourceType>
    <b:Guid>{33FE6A2D-9BAA-4264-B167-62BC745E1209}</b:Guid>
    <b:Author>
      <b:Author>
        <b:NameList>
          <b:Person>
            <b:Last>Mihai</b:Last>
            <b:First>Iuliana</b:First>
          </b:Person>
        </b:NameList>
      </b:Author>
    </b:Author>
    <b:Title>A new insight into the methodology of cultural economics</b:Title>
    <b:JournalName>Applied Economics Letters</b:JournalName>
    <b:Year>2021</b:Year>
    <b:Volume>28</b:Volume>
    <b:Issue>12</b:Issue>
    <b:RefOrder>77</b:RefOrder>
  </b:Source>
  <b:Source>
    <b:Tag>Ozt24</b:Tag>
    <b:SourceType>JournalArticle</b:SourceType>
    <b:Guid>{02ECB0CE-0E05-4EA3-870B-A293137C111C}</b:Guid>
    <b:Author>
      <b:Author>
        <b:NameList>
          <b:Person>
            <b:Last>Ozturk</b:Last>
            <b:First>Oguzhan</b:First>
          </b:Person>
          <b:Person>
            <b:Last>Kocaman</b:Last>
            <b:First>Ridvan</b:First>
          </b:Person>
          <b:Person>
            <b:Last>Kanbach</b:Last>
            <b:First>Dominik</b:First>
            <b:Middle>K</b:Middle>
          </b:Person>
        </b:NameList>
      </b:Author>
    </b:Author>
    <b:Title>How to design bibliometric research: an overview and a framework proposal</b:Title>
    <b:JournalName>Review of Managerial Science </b:JournalName>
    <b:Year>2024</b:Year>
    <b:Pages>3333–3361</b:Pages>
    <b:Volume>18</b:Volume>
    <b:RefOrder>79</b:RefOrder>
  </b:Source>
  <b:Source>
    <b:Tag>Mag23</b:Tag>
    <b:SourceType>JournalArticle</b:SourceType>
    <b:Guid>{0399BF86-1D48-4D5B-9A0A-301B226253A8}</b:Guid>
    <b:Title>Using the Gioia Methodology in international business and entrepreneurship research</b:Title>
    <b:Year>2023</b:Year>
    <b:Author>
      <b:Author>
        <b:NameList>
          <b:Person>
            <b:Last>Magnani</b:Last>
            <b:First>Giovanna</b:First>
          </b:Person>
          <b:Person>
            <b:Last>Gioia</b:Last>
            <b:First>Denny</b:First>
          </b:Person>
        </b:NameList>
      </b:Author>
    </b:Author>
    <b:JournalName>International Business Review, Volume 32, Issue 2</b:JournalName>
    <b:RefOrder>80</b:RefOrder>
  </b:Source>
  <b:Source>
    <b:Tag>Den16</b:Tag>
    <b:SourceType>Book</b:SourceType>
    <b:Guid>{C608F108-B45C-4CBC-A192-2F411C00C2E9}</b:Guid>
    <b:Title>Constructivist Approaches and Research Methods: A Practical Guide to Exploring Personal Meanings</b:Title>
    <b:Year>2016</b:Year>
    <b:Author>
      <b:Author>
        <b:NameList>
          <b:Person>
            <b:Last>Denicolo</b:Last>
            <b:First>Pam</b:First>
          </b:Person>
          <b:Person>
            <b:Last>Long</b:Last>
            <b:First>Trevor</b:First>
          </b:Person>
          <b:Person>
            <b:Last>Bradley-Cole</b:Last>
            <b:First>Kim</b:First>
          </b:Person>
        </b:NameList>
      </b:Author>
    </b:Author>
    <b:Publisher>SAGE Publications</b:Publisher>
    <b:Edition>First Edition</b:Edition>
    <b:RefOrder>81</b:RefOrder>
  </b:Source>
  <b:Source>
    <b:Tag>Har17</b:Tag>
    <b:SourceType>JournalArticle</b:SourceType>
    <b:Guid>{EEA6842A-65B1-46CB-8DA5-A1EF03B14E56}</b:Guid>
    <b:Title>Case Study Research: Foundations and Methodological Orientations</b:Title>
    <b:Year>2017</b:Year>
    <b:Author>
      <b:Author>
        <b:NameList>
          <b:Person>
            <b:Last>Harrison</b:Last>
            <b:First>Helena</b:First>
          </b:Person>
          <b:Person>
            <b:Last>Birks</b:Last>
            <b:First>Melanie</b:First>
          </b:Person>
          <b:Person>
            <b:Last>Franklin</b:Last>
            <b:First>Richard</b:First>
          </b:Person>
          <b:Person>
            <b:Last>Mills</b:Last>
            <b:First>Jane</b:First>
          </b:Person>
        </b:NameList>
      </b:Author>
    </b:Author>
    <b:JournalName>Forum Qualitative Sozialforschung</b:JournalName>
    <b:Volume>18</b:Volume>
    <b:Issue>1</b:Issue>
    <b:RefOrder>82</b:RefOrder>
  </b:Source>
  <b:Source>
    <b:Tag>Ram24</b:Tag>
    <b:SourceType>JournalArticle</b:SourceType>
    <b:Guid>{6CFB5345-9741-42AA-8BFE-5718766EFCA7}</b:Guid>
    <b:Author>
      <b:Author>
        <b:NameList>
          <b:Person>
            <b:Last>Ramsey</b:Last>
            <b:First>Grace</b:First>
          </b:Person>
        </b:NameList>
      </b:Author>
    </b:Author>
    <b:Title>Cultural Capital Theory Of Pierre Bourdieu</b:Title>
    <b:JournalName>Simply Psychology</b:JournalName>
    <b:Year>2024</b:Year>
    <b:RefOrder>84</b:RefOrder>
  </b:Source>
  <b:Source>
    <b:Tag>Vig18</b:Tag>
    <b:SourceType>JournalArticle</b:SourceType>
    <b:Guid>{75D38920-512D-424E-BBD7-79667D31F8B9}</b:Guid>
    <b:Author>
      <b:Author>
        <b:NameList>
          <b:Person>
            <b:Last>Vigerland</b:Last>
            <b:First>Lars</b:First>
          </b:Person>
          <b:Person>
            <b:Last>Borg</b:Last>
            <b:First>Erik</b:First>
            <b:Middle>A</b:Middle>
          </b:Person>
        </b:NameList>
      </b:Author>
    </b:Author>
    <b:Title>Cultural Capital in the Economic Field: A Study of Relationships in an Art Market</b:Title>
    <b:JournalName>hilosophy of Management </b:JournalName>
    <b:Year>2018</b:Year>
    <b:Pages>169–185</b:Pages>
    <b:Volume>17</b:Volume>
    <b:RefOrder>83</b:RefOrder>
  </b:Source>
  <b:Source>
    <b:Tag>Fyf04</b:Tag>
    <b:SourceType>JournalArticle</b:SourceType>
    <b:Guid>{64C6D366-0D97-4AF2-807F-F1DAA7C9E180}</b:Guid>
    <b:Author>
      <b:Author>
        <b:NameList>
          <b:Person>
            <b:Last>Fyfe</b:Last>
            <b:First>Gordon</b:First>
          </b:Person>
        </b:NameList>
      </b:Author>
    </b:Author>
    <b:Title>Reproductions, cultural capital and museums: aspects of the culture of copies</b:Title>
    <b:JournalName>Museum and Society</b:JournalName>
    <b:Year>2004</b:Year>
    <b:Issue>DOI:10.29311/mas.v2i1.2783</b:Issue>
    <b:RefOrder>85</b:RefOrder>
  </b:Source>
  <b:Source>
    <b:Tag>Pas24</b:Tag>
    <b:SourceType>JournalArticle</b:SourceType>
    <b:Guid>{77D46915-05A8-437D-A516-F77A9B30BF60}</b:Guid>
    <b:Author>
      <b:Author>
        <b:NameList>
          <b:Person>
            <b:Last>Passas</b:Last>
            <b:First>Ioannis</b:First>
          </b:Person>
        </b:NameList>
      </b:Author>
    </b:Author>
    <b:Title>Bibliometric Analysis: The Main Steps</b:Title>
    <b:JournalName>Encyclopedia</b:JournalName>
    <b:Year>2024</b:Year>
    <b:Pages>1014-1025</b:Pages>
    <b:Issue>https://doi.org/10.3390/encyclopedia4020065</b:Issue>
    <b:RefOrder>61</b:RefOrder>
  </b:Source>
  <b:Source>
    <b:Tag>Val23</b:Tag>
    <b:SourceType>JournalArticle</b:SourceType>
    <b:Guid>{940190FE-D3FE-4E41-93F2-20027C4145F7}</b:Guid>
    <b:Author>
      <b:Author>
        <b:NameList>
          <b:Person>
            <b:Last>Valse</b:Last>
            <b:First>Ionela</b:First>
          </b:Person>
          <b:Person>
            <b:Last>Lahdesmaki</b:Last>
            <b:First>Tuuli</b:First>
          </b:Person>
        </b:NameList>
      </b:Author>
    </b:Author>
    <b:Title>A bibliometric analysis of cultural heritage research in the humanities: The Web of Science as a tool of knowledge management</b:Title>
    <b:JournalName>Humanities and Social Sciences Communications</b:JournalName>
    <b:Year>2023</b:Year>
    <b:Volume>10</b:Volume>
    <b:RefOrder>86</b:RefOrder>
  </b:Source>
  <b:Source>
    <b:Tag>Rad24</b:Tag>
    <b:SourceType>JournalArticle</b:SourceType>
    <b:Guid>{0F776ADC-F665-491B-9E81-7FFFD9686D69}</b:Guid>
    <b:Author>
      <b:Author>
        <b:NameList>
          <b:Person>
            <b:Last>Radeljic</b:Last>
            <b:First>Branislav</b:First>
          </b:Person>
        </b:NameList>
      </b:Author>
    </b:Author>
    <b:Title>Louvre Abu Dhabi as a State Project: A Museum, a New Ministry, and the Politics of Culture</b:Title>
    <b:JournalName>The International Journal of the Inclusive Museum </b:JournalName>
    <b:Year>2024</b:Year>
    <b:Pages>235-257</b:Pages>
    <b:Volume>17</b:Volume>
    <b:Issue>2</b:Issue>
    <b:RefOrder>87</b:RefOrder>
  </b:Source>
  <b:Source>
    <b:Tag>Gom18</b:Tag>
    <b:SourceType>JournalArticle</b:SourceType>
    <b:Guid>{5922BB52-01DE-4128-8457-65E4251C2658}</b:Guid>
    <b:Author>
      <b:Author>
        <b:NameList>
          <b:Person>
            <b:Last>Gombault</b:Last>
            <b:First>Anne</b:First>
          </b:Person>
          <b:Person>
            <b:Last>Selles</b:Last>
            <b:First>Didier</b:First>
          </b:Person>
        </b:NameList>
      </b:Author>
    </b:Author>
    <b:Title>Company Profile: Louvre Abu Dhabi: A Radical Innovation, But What Future for French Cultural Influence?</b:Title>
    <b:JournalName>International Journal of Arts Management</b:JournalName>
    <b:Year>2018</b:Year>
    <b:Pages>83-94</b:Pages>
    <b:Volume>20</b:Volume>
    <b:Issue>Special Issue: Culture and Media: The Attention Challenge</b:Issue>
    <b:RefOrder>88</b:RefOrder>
  </b:Source>
  <b:Source>
    <b:Tag>Vel19</b:Tag>
    <b:SourceType>ConferenceProceedings</b:SourceType>
    <b:Guid>{08AD9308-9706-4FED-8C1B-9B2F31FB2C9A}</b:Guid>
    <b:Title>Wine and scenic beauty – perfect pairing: Perceptions of wine landscapes by U.S. Millennials</b:Title>
    <b:Year>2019</b:Year>
    <b:Author>
      <b:Author>
        <b:NameList>
          <b:Person>
            <b:Last>Velikova</b:Last>
            <b:First>Nathalia</b:First>
          </b:Person>
          <b:Person>
            <b:Last>Bauman</b:Last>
            <b:First>Matthew</b:First>
            <b:Middle>J</b:Middle>
          </b:Person>
          <b:Person>
            <b:Last>Timmons</b:Last>
            <b:First>Sarah</b:First>
          </b:Person>
        </b:NameList>
      </b:Author>
    </b:Author>
    <b:City>Strasbourg</b:City>
    <b:Publisher>EM Strasbourg Business School</b:Publisher>
    <b:RefOrder>89</b:RefOrder>
  </b:Source>
  <b:Source>
    <b:Tag>Mag232</b:Tag>
    <b:SourceType>JournalArticle</b:SourceType>
    <b:Guid>{33055403-EAA9-47E6-9B9F-8FC4A44A340F}</b:Guid>
    <b:Author>
      <b:Author>
        <b:NameList>
          <b:Person>
            <b:Last>Magnani</b:Last>
            <b:First>Giovanna</b:First>
          </b:Person>
          <b:Person>
            <b:Last>Gioia</b:Last>
            <b:First>Denny</b:First>
          </b:Person>
        </b:NameList>
      </b:Author>
    </b:Author>
    <b:Title>Using the Gioia Methodology in international business and entrepreneurship research.</b:Title>
    <b:JournalName>International Business Review 32, no. 2</b:JournalName>
    <b:Year>2023</b:Year>
    <b:RefOrder>90</b:RefOrder>
  </b:Source>
  <b:Source>
    <b:Tag>Gio13</b:Tag>
    <b:SourceType>JournalArticle</b:SourceType>
    <b:Guid>{019EBADD-6FCC-40A3-B7E9-1EF8A74DD7B7}</b:Guid>
    <b:Author>
      <b:Author>
        <b:NameList>
          <b:Person>
            <b:Last>Gioia</b:Last>
            <b:First>Dennis</b:First>
          </b:Person>
          <b:Person>
            <b:Last>Kevin</b:Last>
            <b:First>Corley</b:First>
          </b:Person>
          <b:Person>
            <b:Last>Hamilton</b:Last>
            <b:First>Aimee</b:First>
          </b:Person>
        </b:NameList>
      </b:Author>
    </b:Author>
    <b:Title>Seeking qualitative rigor in inductive research: Notes on the Gioia methodology.</b:Title>
    <b:JournalName>Organizational research methods 16, no. 1</b:JournalName>
    <b:Year>2013</b:Year>
    <b:Pages>15-31</b:Pages>
    <b:RefOrder>91</b:RefOrder>
  </b:Source>
  <b:Source>
    <b:Tag>Del23</b:Tag>
    <b:SourceType>JournalArticle</b:SourceType>
    <b:Guid>{C6438171-BD16-4777-93A0-DCBE8AF58ADA}</b:Guid>
    <b:Author>
      <b:Author>
        <b:NameList>
          <b:Person>
            <b:Last>Delmas</b:Last>
            <b:First>Peggy</b:First>
            <b:Middle>M</b:Middle>
          </b:Person>
          <b:Person>
            <b:Last>Giles</b:Last>
            <b:First>Rachel</b:First>
          </b:Person>
        </b:NameList>
      </b:Author>
    </b:Author>
    <b:Title>Qualitative, Multimethod, and Mixed Methods Research</b:Title>
    <b:JournalName>International Encyclopedia of Education</b:JournalName>
    <b:Year>2023</b:Year>
    <b:RefOrder>92</b:RefOrder>
  </b:Source>
  <b:Source>
    <b:Tag>Joe18</b:Tag>
    <b:SourceType>JournalArticle</b:SourceType>
    <b:Guid>{39AC773D-8AB8-4AA6-9F7F-29534619A8E2}</b:Guid>
    <b:Author>
      <b:Author>
        <b:NameList>
          <b:Person>
            <b:Last>Joel</b:Last>
            <b:First>Gehman</b:First>
          </b:Person>
          <b:Person>
            <b:Last>Glaser</b:Last>
            <b:First>Vern</b:First>
            <b:Middle>L</b:Middle>
          </b:Person>
          <b:Person>
            <b:Last>Eisenhardt</b:Last>
            <b:First>Kathleen</b:First>
            <b:Middle>M</b:Middle>
          </b:Person>
          <b:Person>
            <b:Last>Gioia</b:Last>
            <b:First>Denny</b:First>
          </b:Person>
          <b:Person>
            <b:Last>Langley</b:Last>
            <b:First>Ann</b:First>
          </b:Person>
          <b:Person>
            <b:Last>Corley</b:Last>
            <b:First>Kevin</b:First>
            <b:Middle>G.</b:Middle>
          </b:Person>
        </b:NameList>
      </b:Author>
    </b:Author>
    <b:Title>Finding theory–method fit: A comparison of three qualitative approaches to theory building</b:Title>
    <b:JournalName>Journal of management inquiry 27, no. 3</b:JournalName>
    <b:Year>2018</b:Year>
    <b:Pages>284-300</b:Pages>
    <b:RefOrder>93</b:RefOrder>
  </b:Source>
  <b:Source>
    <b:Tag>Mat22</b:Tag>
    <b:SourceType>InternetSite</b:SourceType>
    <b:Guid>{F216487C-D063-47D9-985C-E06C105A20A9}</b:Guid>
    <b:Title>Analytic steps</b:Title>
    <b:Year>2022</b:Year>
    <b:Author>
      <b:Author>
        <b:NameList>
          <b:Person>
            <b:Last>Mathur</b:Last>
            <b:First>Vrinda</b:First>
          </b:Person>
        </b:NameList>
      </b:Author>
    </b:Author>
    <b:YearAccessed>2025</b:YearAccessed>
    <b:MonthAccessed>May</b:MonthAccessed>
    <b:DayAccessed>1</b:DayAccessed>
    <b:URL>https://www.analyticssteps.com/blogs/inductive-reasoning-types-pros-and-cons</b:URL>
    <b:RefOrder>94</b:RefOrder>
  </b:Source>
  <b:Source>
    <b:Tag>Nic23</b:Tag>
    <b:SourceType>InternetSite</b:SourceType>
    <b:Guid>{7405A6E9-BC94-4F27-870E-9D310006B913}</b:Guid>
    <b:Author>
      <b:Author>
        <b:NameList>
          <b:Person>
            <b:Last>Nicolas</b:Last>
            <b:First>Alvin</b:First>
          </b:Person>
        </b:NameList>
      </b:Author>
    </b:Author>
    <b:Title>Research prospect</b:Title>
    <b:Year>2023</b:Year>
    <b:YearAccessed>2025</b:YearAccessed>
    <b:MonthAccessed>May</b:MonthAccessed>
    <b:DayAccessed>1</b:DayAccessed>
    <b:URL>https://www.researchprospect.com/inductive-and-deductive-reasoning/</b:URL>
    <b:RefOrder>95</b:RefOrder>
  </b:Source>
  <b:Source>
    <b:Tag>Daw21</b:Tag>
    <b:SourceType>JournalArticle</b:SourceType>
    <b:Guid>{EEFC9610-D92F-4620-ADEA-1BFF0E65CFE2}</b:Guid>
    <b:Title>Mixed-Methods Research: A Discussion on its Types, Challenges, and</b:Title>
    <b:Year>2021</b:Year>
    <b:Author>
      <b:Author>
        <b:NameList>
          <b:Person>
            <b:Last>Dawadi</b:Last>
            <b:First>Saraswati</b:First>
          </b:Person>
        </b:NameList>
      </b:Author>
    </b:Author>
    <b:JournalName>Journal of Practical Studies in Education</b:JournalName>
    <b:Volume>2</b:Volume>
    <b:Issue>2</b:Issue>
    <b:RefOrder>96</b:RefOrder>
  </b:Source>
  <b:Source>
    <b:Tag>Eic23</b:Tag>
    <b:SourceType>JournalArticle</b:SourceType>
    <b:Guid>{EDB1EF35-96BB-47C9-A8D0-8F323B9DACCB}</b:Guid>
    <b:Title>Challenges of Multimethod and Mixed Methods Designs in Museum Research</b:Title>
    <b:JournalName>Qualitative Social Research</b:JournalName>
    <b:Year>2023</b:Year>
    <b:Volume>24</b:Volume>
    <b:Issue>1</b:Issue>
    <b:Author>
      <b:Author>
        <b:NameList>
          <b:Person>
            <b:Last>Eickelmann</b:Last>
            <b:First>Jennifer</b:First>
          </b:Person>
        </b:NameList>
      </b:Author>
    </b:Author>
    <b:RefOrder>97</b:RefOrder>
  </b:Source>
  <b:Source>
    <b:Tag>Rob24</b:Tag>
    <b:SourceType>ArticleInAPeriodical</b:SourceType>
    <b:Guid>{B858626B-A2F2-42C7-9916-A8DA8DA1FE56}</b:Guid>
    <b:Author>
      <b:Author>
        <b:NameList>
          <b:Person>
            <b:Last>Robinson</b:Last>
            <b:First>Helena</b:First>
          </b:Person>
          <b:Person>
            <b:Last>Alba</b:Last>
            <b:First>Avril</b:First>
          </b:Person>
          <b:Person>
            <b:Last>Singleton</b:Last>
            <b:First>Andrew</b:First>
          </b:Person>
          <b:Person>
            <b:Last>Cooke</b:Last>
            <b:First>Frieze,</b:First>
            <b:Middle>Donna-Lee</b:Middle>
          </b:Person>
        </b:NameList>
      </b:Author>
    </b:Author>
    <b:Title>Research Protocol: A Transdisciplinary Multi-Case Study Research Design Using Mixed Methods to Evaluate the Long-Term Impact of Holocaust Museum Education in Australia</b:Title>
    <b:JournalName>International Journal of Qualitative Methods</b:JournalName>
    <b:Year>2024</b:Year>
    <b:PeriodicalTitle>International Journal of Qualitative Methods</b:PeriodicalTitle>
    <b:Month>https://doi.org/10.1177/16094069241244870</b:Month>
    <b:RefOrder>98</b:RefOrder>
  </b:Source>
  <b:Source>
    <b:Tag>Eva24</b:Tag>
    <b:SourceType>JournalArticle</b:SourceType>
    <b:Guid>{B2313851-64FE-406B-80EB-48126AF16936}</b:Guid>
    <b:Title>Evaluating museum exhibits: Quantifying visitor experience and museum impact with user experience methodologies</b:Title>
    <b:Year>2024</b:Year>
    <b:JournalName>The Museum Journal</b:JournalName>
    <b:Volume>68</b:Volume>
    <b:Issue>1, https://doi.org/10.1111/cura.12637</b:Issue>
    <b:Author>
      <b:Author>
        <b:NameList>
          <b:Person>
            <b:Last>King</b:Last>
            <b:First>Ellie</b:First>
          </b:Person>
          <b:Person>
            <b:Last>Smith</b:Last>
            <b:First>Paul</b:First>
            <b:Middle>M</b:Middle>
          </b:Person>
          <b:Person>
            <b:Last>Wilson</b:Last>
            <b:First>Paul</b:First>
            <b:Middle>F</b:Middle>
          </b:Person>
          <b:Person>
            <b:Last>Stott</b:Last>
            <b:First>Janet</b:First>
            <b:Middle>F, Williams, Mark A</b:Middle>
          </b:Person>
        </b:NameList>
      </b:Author>
    </b:Author>
    <b:RefOrder>99</b:RefOrder>
  </b:Source>
  <b:Source>
    <b:Tag>Ins21</b:Tag>
    <b:SourceType>Report</b:SourceType>
    <b:Guid>{6ED22E0B-4321-4A32-96B3-DFB672F5388C}</b:Guid>
    <b:Title>Understanding the social wellbeing impacts of the nation's libraries and museums</b:Title>
    <b:Year>2021</b:Year>
    <b:Author>
      <b:Author>
        <b:Corporate>Institute of Museum and Library Services</b:Corporate>
      </b:Author>
    </b:Author>
    <b:Publisher>Institute of Museum and Library Services</b:Publisher>
    <b:RefOrder>100</b:RefOrder>
  </b:Source>
  <b:Source>
    <b:Tag>Zha24</b:Tag>
    <b:SourceType>JournalArticle</b:SourceType>
    <b:Guid>{873B8C93-1759-4633-95E5-639D7D81D401}</b:Guid>
    <b:Title>An evaluation of the regional heterogeneity of museums' operational efficiency and productivity changes across Chinese provinces</b:Title>
    <b:Year>2024</b:Year>
    <b:Author>
      <b:Author>
        <b:NameList>
          <b:Person>
            <b:Last>Zhao</b:Last>
            <b:First>Rui</b:First>
          </b:Person>
          <b:Person>
            <b:Last>Huang</b:Last>
            <b:First>Chen</b:First>
          </b:Person>
          <b:Person>
            <b:Last>Ul Hassan Shah</b:Last>
            <b:First>Wasi</b:First>
          </b:Person>
        </b:NameList>
      </b:Author>
    </b:Author>
    <b:JournalName>Heliyon</b:JournalName>
    <b:Volume>10</b:Volume>
    <b:Issue>11</b:Issue>
    <b:RefOrder>101</b:RefOrder>
  </b:Source>
  <b:Source>
    <b:Tag>Smi05</b:Tag>
    <b:SourceType>Book</b:SourceType>
    <b:Guid>{5561BFDB-6503-476A-ADD4-F1E33DCE6211}</b:Guid>
    <b:Title>An inquiry into the nature and causes of the wealth of nations</b:Title>
    <b:Year>2005</b:Year>
    <b:Author>
      <b:Author>
        <b:NameList>
          <b:Person>
            <b:Last>Smith</b:Last>
            <b:First>Adam</b:First>
          </b:Person>
        </b:NameList>
      </b:Author>
    </b:Author>
    <b:Publisher>The Pennsylvania State University</b:Publisher>
    <b:RefOrder>102</b:RefOrder>
  </b:Source>
  <b:Source>
    <b:Tag>Mar67</b:Tag>
    <b:SourceType>Book</b:SourceType>
    <b:Guid>{3A7B6060-6DFF-4B0D-98E8-EF0640C28936}</b:Guid>
    <b:Author>
      <b:Author>
        <b:NameList>
          <b:Person>
            <b:Last>Marx</b:Last>
            <b:First>Karl</b:First>
          </b:Person>
        </b:NameList>
      </b:Author>
    </b:Author>
    <b:Title>Capital: A Critique of Political Economy</b:Title>
    <b:Year>1967</b:Year>
    <b:City>Moscow</b:City>
    <b:Publisher>Progress Publishers</b:Publisher>
    <b:RefOrder>103</b:RefOrder>
  </b:Source>
  <b:Source>
    <b:Tag>Per66</b:Tag>
    <b:SourceType>Book</b:SourceType>
    <b:Guid>{3EDA1B15-CC11-412F-A966-6DB49ED92991}</b:Guid>
    <b:Author>
      <b:Author>
        <b:NameList>
          <b:Person>
            <b:Last>Baumol</b:Last>
            <b:First>William</b:First>
            <b:Middle>J</b:Middle>
          </b:Person>
          <b:Person>
            <b:Last>Bowen</b:Last>
            <b:First>William</b:First>
            <b:Middle>G</b:Middle>
          </b:Person>
        </b:NameList>
      </b:Author>
    </b:Author>
    <b:Title>Dilemma, Performing Arts - The Economic</b:Title>
    <b:Year>1966</b:Year>
    <b:City>New York</b:City>
    <b:Publisher>The Twentieth Century Fund</b:Publisher>
    <b:RefOrder>104</b:RefOrder>
  </b:Source>
  <b:Source>
    <b:Tag>Gra89</b:Tag>
    <b:SourceType>Book</b:SourceType>
    <b:Guid>{D6A6A6B3-B99D-456E-BBC5-03C3E199F071}</b:Guid>
    <b:Author>
      <b:Author>
        <b:NameList>
          <b:Person>
            <b:Last>Grampp</b:Last>
            <b:First>William</b:First>
            <b:Middle>D</b:Middle>
          </b:Person>
        </b:NameList>
      </b:Author>
    </b:Author>
    <b:Title>Pricing the priceless</b:Title>
    <b:Year>1989</b:Year>
    <b:City>New York</b:City>
    <b:Publisher>Basic Books</b:Publisher>
    <b:RefOrder>106</b:RefOrder>
  </b:Source>
  <b:Source>
    <b:Tag>Tow10</b:Tag>
    <b:SourceType>Book</b:SourceType>
    <b:Guid>{0A3849A3-621B-407B-84D8-FF7E6D3ECB3C}</b:Guid>
    <b:Author>
      <b:Author>
        <b:NameList>
          <b:Person>
            <b:Last>Towse</b:Last>
            <b:First>Ruth</b:First>
          </b:Person>
        </b:NameList>
      </b:Author>
    </b:Author>
    <b:Title>A textbook of Cultural Economics</b:Title>
    <b:Year>2010</b:Year>
    <b:Publisher>Cambridge University Press</b:Publisher>
    <b:RefOrder>107</b:RefOrder>
  </b:Source>
  <b:Source>
    <b:Tag>Pig17</b:Tag>
    <b:SourceType>Book</b:SourceType>
    <b:Guid>{5C3ADAC8-C7A4-4394-B6CF-F2FA7560BDDC}</b:Guid>
    <b:Author>
      <b:Author>
        <b:NameList>
          <b:Person>
            <b:Last>Pigou</b:Last>
            <b:First>Arthur</b:First>
          </b:Person>
        </b:NameList>
      </b:Author>
    </b:Author>
    <b:Title>The economics of welfare</b:Title>
    <b:Year>2017</b:Year>
    <b:Publisher>Routledge</b:Publisher>
    <b:RefOrder>249</b:RefOrder>
  </b:Source>
  <b:Source>
    <b:Tag>How02</b:Tag>
    <b:SourceType>Book</b:SourceType>
    <b:Guid>{DE6A8D8D-FA59-48E2-91D0-7F40B1317E3A}</b:Guid>
    <b:Author>
      <b:Author>
        <b:NameList>
          <b:Person>
            <b:Last>Howkins</b:Last>
            <b:First>John</b:First>
          </b:Person>
        </b:NameList>
      </b:Author>
    </b:Author>
    <b:Title>The creative economy: How people make money from ideas</b:Title>
    <b:Year>2002</b:Year>
    <b:Publisher>Director Magazine</b:Publisher>
    <b:RefOrder>108</b:RefOrder>
  </b:Source>
  <b:Source>
    <b:Tag>Pin98</b:Tag>
    <b:SourceType>Book</b:SourceType>
    <b:Guid>{8DC10977-D71C-49F1-A006-8C79A6C2ED76}</b:Guid>
    <b:Author>
      <b:Author>
        <b:NameList>
          <b:Person>
            <b:Last>Pine</b:Last>
            <b:First>Joseph</b:First>
            <b:Middle>B</b:Middle>
          </b:Person>
          <b:Person>
            <b:Last>Gilmore</b:Last>
            <b:First>James</b:First>
            <b:Middle>H</b:Middle>
          </b:Person>
        </b:NameList>
      </b:Author>
    </b:Author>
    <b:Title>Welcome to the Experience Economy</b:Title>
    <b:Year>1998</b:Year>
    <b:Publisher>Harvard Business Review</b:Publisher>
    <b:RefOrder>109</b:RefOrder>
  </b:Source>
  <b:Source>
    <b:Tag>Bod11</b:Tag>
    <b:SourceType>ConferenceProceedings</b:SourceType>
    <b:Guid>{B21CBFEE-F955-4055-B94E-A7ACBCED7770}</b:Guid>
    <b:Title>National Museums in France</b:Title>
    <b:Year>2011</b:Year>
    <b:Publisher>Linköping University Electronic Press</b:Publisher>
    <b:Author>
      <b:Author>
        <b:NameList>
          <b:Person>
            <b:Last>Bodenstein</b:Last>
            <b:First>Felicity</b:First>
          </b:Person>
        </b:NameList>
      </b:Author>
    </b:Author>
    <b:RefOrder>110</b:RefOrder>
  </b:Source>
  <b:Source>
    <b:Tag>The25</b:Tag>
    <b:SourceType>InternetSite</b:SourceType>
    <b:Guid>{3ED27B26-7838-4AA8-9CF8-27606F1C7F20}</b:Guid>
    <b:Title>The British Museum story</b:Title>
    <b:Year>2025</b:Year>
    <b:Author>
      <b:Author>
        <b:Corporate>The British Museum</b:Corporate>
      </b:Author>
    </b:Author>
    <b:YearAccessed>2025</b:YearAccessed>
    <b:MonthAccessed>February</b:MonthAccessed>
    <b:DayAccessed>8</b:DayAccessed>
    <b:URL>https://www.britishmuseum.org/about-us/british-museum-story?</b:URL>
    <b:RefOrder>111</b:RefOrder>
  </b:Source>
  <b:Source>
    <b:Tag>Sci18</b:Tag>
    <b:SourceType>InternetSite</b:SourceType>
    <b:Guid>{D5BD9815-E7C7-4E8A-AAB3-CF8B36353434}</b:Guid>
    <b:Author>
      <b:Author>
        <b:Corporate>Science Museum</b:Corporate>
      </b:Author>
    </b:Author>
    <b:Title>Calling: The birth of British public radio</b:Title>
    <b:Year>2018</b:Year>
    <b:YearAccessed>2025</b:YearAccessed>
    <b:MonthAccessed>January </b:MonthAccessed>
    <b:DayAccessed>22</b:DayAccessed>
    <b:URL>https://www.sciencemuseum.org.uk/objects-and-stories/2lo-calling-birth-british-public-radio</b:URL>
    <b:RefOrder>112</b:RefOrder>
  </b:Source>
  <b:Source>
    <b:Tag>Aro25</b:Tag>
    <b:SourceType>JournalArticle</b:SourceType>
    <b:Guid>{10A39402-3710-4788-BCB0-9B3C4A52C123}</b:Guid>
    <b:Title>National Museums and Nation-building in Europe 1750-2010</b:Title>
    <b:Year>2025</b:Year>
    <b:Author>
      <b:Author>
        <b:NameList>
          <b:Person>
            <b:Last>Aronsson</b:Last>
            <b:First>Peter</b:First>
          </b:Person>
          <b:Person>
            <b:Last>Elgenius</b:Last>
            <b:First>Gabriella</b:First>
          </b:Person>
        </b:NameList>
      </b:Author>
    </b:Author>
    <b:JournalName>Routledge</b:JournalName>
    <b:RefOrder>113</b:RefOrder>
  </b:Source>
  <b:Source>
    <b:Tag>Jor24</b:Tag>
    <b:SourceType>JournalArticle</b:SourceType>
    <b:Guid>{FE104C19-04BD-4648-84FA-39537E76B90F}</b:Guid>
    <b:Author>
      <b:Author>
        <b:NameList>
          <b:Person>
            <b:Last>Jora</b:Last>
            <b:First>Octavian-Dragomir</b:First>
          </b:Person>
          <b:Person>
            <b:Last>Iacob</b:Last>
            <b:First>Mihaela</b:First>
          </b:Person>
          <b:Person>
            <b:Last>Rosca</b:Last>
            <b:First>Vlad</b:First>
            <b:Middle>I</b:Middle>
          </b:Person>
          <b:Person>
            <b:Last>Nedelcu</b:Last>
            <b:First>Mihai-Razvan</b:First>
          </b:Person>
          <b:Person>
            <b:Last>Preda</b:Last>
            <b:First>Alexandru</b:First>
            <b:Middle>Florin</b:Middle>
          </b:Person>
          <b:Person>
            <b:Last>Nedef</b:Last>
            <b:First>Matei-Stefan</b:First>
          </b:Person>
        </b:NameList>
      </b:Author>
    </b:Author>
    <b:Title>Artificial Intelligence and Artistic Imagination: Revisiting the Cultural Economy of Industrial Revolutions</b:Title>
    <b:JournalName>The AMFITEATRU ECONOMIC journal</b:JournalName>
    <b:Year>2024</b:Year>
    <b:Pages>630-630</b:Pages>
    <b:Volume>26</b:Volume>
    <b:Issue>66</b:Issue>
    <b:RefOrder>114</b:RefOrder>
  </b:Source>
  <b:Source>
    <b:Tag>Uni24</b:Tag>
    <b:SourceType>Report</b:SourceType>
    <b:Guid>{1BF018F7-12E1-4B52-9B1B-CB31A3406690}</b:Guid>
    <b:Title>Creative Economy Outlook 2024</b:Title>
    <b:Year>2024</b:Year>
    <b:Author>
      <b:Author>
        <b:Corporate>United Nations</b:Corporate>
      </b:Author>
    </b:Author>
    <b:Publisher>International trade &amp; research center</b:Publisher>
    <b:RefOrder>115</b:RefOrder>
  </b:Source>
  <b:Source>
    <b:Tag>Thr08</b:Tag>
    <b:SourceType>JournalArticle</b:SourceType>
    <b:Guid>{A37254AE-892F-43D1-83E3-B15DB1E80BDF}</b:Guid>
    <b:Title>The concentric circles model of the cultural industries</b:Title>
    <b:Year>2008</b:Year>
    <b:Author>
      <b:Author>
        <b:NameList>
          <b:Person>
            <b:Last>Throsby</b:Last>
            <b:First>David</b:First>
          </b:Person>
        </b:NameList>
      </b:Author>
    </b:Author>
    <b:JournalName>Cultural Trends</b:JournalName>
    <b:Pages>147-164</b:Pages>
    <b:Volume>17</b:Volume>
    <b:Issue>3</b:Issue>
    <b:RefOrder>250</b:RefOrder>
  </b:Source>
  <b:Source>
    <b:Tag>UNE13</b:Tag>
    <b:SourceType>Report</b:SourceType>
    <b:Guid>{46CA3497-CFBD-4A87-B843-3F350D26ECE1}</b:Guid>
    <b:Title>Creative economy report, 2013, special edition: widening local development pathway</b:Title>
    <b:Year>2013</b:Year>
    <b:Author>
      <b:Author>
        <b:Corporate>UNESCO</b:Corporate>
      </b:Author>
    </b:Author>
    <b:Publisher>United Nations program for developement</b:Publisher>
    <b:RefOrder>251</b:RefOrder>
  </b:Source>
  <b:Source>
    <b:Tag>UNC22</b:Tag>
    <b:SourceType>Report</b:SourceType>
    <b:Guid>{A5F7FB38-DA05-44AF-829D-6CDC4976C2C8}</b:Guid>
    <b:Author>
      <b:Author>
        <b:Corporate>UNCTAD</b:Corporate>
      </b:Author>
    </b:Author>
    <b:Title>Swordfish, Market Analysis Report, Barbados</b:Title>
    <b:Year>2022</b:Year>
    <b:Publisher>United Nations</b:Publisher>
    <b:RefOrder>252</b:RefOrder>
  </b:Source>
  <b:Source>
    <b:Tag>Ang19</b:Tag>
    <b:SourceType>JournalArticle</b:SourceType>
    <b:Guid>{EB4C374D-674A-462D-9F96-BBCAC5956E2E}</b:Guid>
    <b:Title>Cultural and economic value: a critical review</b:Title>
    <b:Year>2019</b:Year>
    <b:Author>
      <b:Author>
        <b:NameList>
          <b:Person>
            <b:Last>Angelini</b:Last>
            <b:First>Francesco</b:First>
          </b:Person>
          <b:Person>
            <b:Last>Castellani</b:Last>
            <b:First>Massimiliano</b:First>
          </b:Person>
        </b:NameList>
      </b:Author>
    </b:Author>
    <b:JournalName>Journal of Cultural Economics </b:JournalName>
    <b:Pages>173–188</b:Pages>
    <b:Volume>43</b:Volume>
    <b:RefOrder>116</b:RefOrder>
  </b:Source>
  <b:Source>
    <b:Tag>Agn96</b:Tag>
    <b:SourceType>JournalArticle</b:SourceType>
    <b:Guid>{883F8E43-4D26-4776-831F-FCE5FF1AC129}</b:Guid>
    <b:Author>
      <b:Author>
        <b:NameList>
          <b:Person>
            <b:Last>Agnello</b:Last>
            <b:First>Richard</b:First>
            <b:Middle>J</b:Middle>
          </b:Person>
          <b:Person>
            <b:Last>Pierce</b:Last>
            <b:First>Renée</b:First>
            <b:Middle>K</b:Middle>
          </b:Person>
        </b:NameList>
      </b:Author>
    </b:Author>
    <b:Title>Financial returns, price determinants, and genre effects in American art investment</b:Title>
    <b:JournalName> Journal of Cultural Economics </b:JournalName>
    <b:Year>1996</b:Year>
    <b:Pages>359–383</b:Pages>
    <b:Volume>20</b:Volume>
    <b:RefOrder>117</b:RefOrder>
  </b:Source>
  <b:Source>
    <b:Tag>Thr22</b:Tag>
    <b:SourceType>DocumentFromInternetSite</b:SourceType>
    <b:Guid>{B6CAC13C-07C3-4F75-A22A-DFF43D5B6B4B}</b:Guid>
    <b:Author>
      <b:Author>
        <b:NameList>
          <b:Person>
            <b:Last>Throsby</b:Last>
            <b:First>David</b:First>
          </b:Person>
        </b:NameList>
      </b:Author>
    </b:Author>
    <b:Title>National Cultural Policy Submission</b:Title>
    <b:Year>2022</b:Year>
    <b:YearAccessed>2024</b:YearAccessed>
    <b:MonthAccessed>June</b:MonthAccessed>
    <b:DayAccessed>19</b:DayAccessed>
    <b:URL>https://www.arts.gov.au/sites/default/files/documents/ncp0456-professor-david-throsby.pdf</b:URL>
    <b:RefOrder>118</b:RefOrder>
  </b:Source>
  <b:Source>
    <b:Tag>Dor19</b:Tag>
    <b:SourceType>ElectronicSource</b:SourceType>
    <b:Guid>{E31F0A9D-C823-42CE-AEAB-80DBA6B11311}</b:Guid>
    <b:Title>Towards better valuation: The Culture and Heritage Capital</b:Title>
    <b:Year>2019</b:Year>
    <b:Author>
      <b:Author>
        <b:NameList>
          <b:Person>
            <b:Last>Dorpalen</b:Last>
            <b:First>Brenda</b:First>
          </b:Person>
        </b:NameList>
      </b:Author>
    </b:Author>
    <b:Publisher>Historic England</b:Publisher>
    <b:RefOrder>119</b:RefOrder>
  </b:Source>
  <b:Source>
    <b:Tag>Ang22</b:Tag>
    <b:SourceType>JournalArticle</b:SourceType>
    <b:Guid>{DD4367D2-1FDB-4ABE-B338-00FE7EA8A429}</b:Guid>
    <b:Title>Artist Names as Human Brands: Brand Determinants, Creation and co-Creation Mechanisms</b:Title>
    <b:Year>2022</b:Year>
    <b:Author>
      <b:Author>
        <b:NameList>
          <b:Person>
            <b:Last>Angelini</b:Last>
            <b:First>Francesco</b:First>
          </b:Person>
          <b:Person>
            <b:Last>Castellani</b:Last>
            <b:First>Massimiliano</b:First>
          </b:Person>
          <b:Person>
            <b:Last>Pattitoni</b:Last>
            <b:First>Perpaolo</b:First>
          </b:Person>
        </b:NameList>
      </b:Author>
    </b:Author>
    <b:JournalName>Empirical Studies of the Arts</b:JournalName>
    <b:Volume>41</b:Volume>
    <b:Issue>1</b:Issue>
    <b:RefOrder>120</b:RefOrder>
  </b:Source>
  <b:Source>
    <b:Tag>Wis</b:Tag>
    <b:SourceType>JournalArticle</b:SourceType>
    <b:Guid>{FC7BF0E8-F63F-406F-AACF-4807FA238AFA}</b:Guid>
    <b:Author>
      <b:Author>
        <b:NameList>
          <b:Person>
            <b:Last>Wisniewska</b:Last>
            <b:First>Aleksandra</b:First>
          </b:Person>
          <b:Person>
            <b:Last>Budziński</b:Last>
            <b:First>Wiktor</b:First>
          </b:Person>
          <b:Person>
            <b:Last>Czajkowski</b:Last>
            <b:First>Mikołaj</b:First>
          </b:Person>
        </b:NameList>
      </b:Author>
    </b:Author>
    <b:Title>An economic valuation of access to cultural institutions: museums, theatres, and cinemas</b:Title>
    <b:JournalName>Journal of Cultural Economics</b:JournalName>
    <b:Volume>44</b:Volume>
    <b:Issue>DOI:10.1007/s10824-020-09375-3</b:Issue>
    <b:Year>2020</b:Year>
    <b:RefOrder>121</b:RefOrder>
  </b:Source>
  <b:Source>
    <b:Tag>Ang18</b:Tag>
    <b:SourceType>JournalArticle</b:SourceType>
    <b:Guid>{2DD64B7C-BD21-46FF-B378-B5482741B2FF}</b:Guid>
    <b:Author>
      <b:Author>
        <b:NameList>
          <b:Person>
            <b:Last>Angelini</b:Last>
            <b:First>Francesco</b:First>
          </b:Person>
          <b:Person>
            <b:Last>Castellani</b:Last>
            <b:First>Massimiliano</b:First>
          </b:Person>
        </b:NameList>
      </b:Author>
    </b:Author>
    <b:Title>Cultural and economic value: A (p)review</b:Title>
    <b:JournalName>The Rimini Center for Economic Analysis</b:JournalName>
    <b:Year>2018</b:Year>
    <b:RefOrder>126</b:RefOrder>
  </b:Source>
  <b:Source>
    <b:Tag>Côt05</b:Tag>
    <b:SourceType>JournalArticle</b:SourceType>
    <b:Guid>{59CBE6FD-78CC-421E-A46A-F0759AFAC117}</b:Guid>
    <b:Author>
      <b:Author>
        <b:NameList>
          <b:Person>
            <b:Last>Côté</b:Last>
            <b:First>James</b:First>
            <b:Middle>E</b:Middle>
          </b:Person>
        </b:NameList>
      </b:Author>
    </b:Author>
    <b:Title>Identity capital, social capital and the wider benefits of learning: generating resources facilitative of social cohesion</b:Title>
    <b:JournalName>London Review of Education</b:JournalName>
    <b:Year>2005</b:Year>
    <b:Pages>221–237</b:Pages>
    <b:Volume>3</b:Volume>
    <b:Issue>3</b:Issue>
    <b:RefOrder>131</b:RefOrder>
  </b:Source>
  <b:Source>
    <b:Tag>Smi20</b:Tag>
    <b:SourceType>InternetSite</b:SourceType>
    <b:Guid>{BEEFE127-C9F4-4C35-9EA2-5961580A13E2}</b:Guid>
    <b:Title>ierre Bourdieu on education: Habitus, capital, and field. Reproduction in the practice of education, the encyclopaedia of pedagogy and informal education</b:Title>
    <b:Year>2020</b:Year>
    <b:Author>
      <b:Author>
        <b:NameList>
          <b:Person>
            <b:Last>Smith</b:Last>
            <b:First>Mark</b:First>
            <b:Middle>K</b:Middle>
          </b:Person>
        </b:NameList>
      </b:Author>
    </b:Author>
    <b:YearAccessed>23</b:YearAccessed>
    <b:MonthAccessed>7</b:MonthAccessed>
    <b:DayAccessed>6</b:DayAccessed>
    <b:URL>https://infed.org/mobi/pierre-bourdieu-habitus-capital-and-field-exploring-reproduction-in-the-practice-of-education/#:~:text=,%28Bourdieu%201986%3A%20242</b:URL>
    <b:RefOrder>132</b:RefOrder>
  </b:Source>
  <b:Source>
    <b:Tag>Thr01</b:Tag>
    <b:SourceType>Book</b:SourceType>
    <b:Guid>{E83E3E1F-1390-47E1-9C55-47A9CE8822A3}</b:Guid>
    <b:Author>
      <b:Author>
        <b:NameList>
          <b:Person>
            <b:Last>Throsby</b:Last>
            <b:First>David</b:First>
          </b:Person>
        </b:NameList>
      </b:Author>
    </b:Author>
    <b:Title>Economics and Culture</b:Title>
    <b:Year>2001</b:Year>
    <b:Publisher>Cambridge University Press</b:Publisher>
    <b:Edition>https://doi.org/10.1017/CBO9780511617783 (accessed 10 May 2025).</b:Edition>
    <b:RefOrder>65</b:RefOrder>
  </b:Source>
  <b:Source>
    <b:Tag>Bou84</b:Tag>
    <b:SourceType>Book</b:SourceType>
    <b:Guid>{8B661766-C423-4727-8103-C31FBD5FEBE3}</b:Guid>
    <b:Author>
      <b:Author>
        <b:NameList>
          <b:Person>
            <b:Last>Bourdieu</b:Last>
            <b:First>Pierre</b:First>
          </b:Person>
        </b:NameList>
      </b:Author>
    </b:Author>
    <b:Title>Distinction: A Social Critique of the Judgement of Taste</b:Title>
    <b:Year>1984</b:Year>
    <b:Publisher> Harvard University Press</b:Publisher>
    <b:Edition>Bourdieu, P. (1984) Distinction: A Social Critique of the Judgement of Taste, https://www.hup.harvard.edu/catalog.php?isbn=9780674212770 (accessed 10 May 2025).</b:Edition>
    <b:RefOrder>134</b:RefOrder>
  </b:Source>
  <b:Source>
    <b:Tag>Bel08</b:Tag>
    <b:SourceType>Book</b:SourceType>
    <b:Guid>{BE867A7B-C05D-428A-9AD3-3C097A6CF598}</b:Guid>
    <b:Author>
      <b:Author>
        <b:NameList>
          <b:Person>
            <b:Last>Belfiore</b:Last>
            <b:First>Eleonora</b:First>
          </b:Person>
          <b:Person>
            <b:Last>Bennett</b:Last>
            <b:First>Oliver</b:First>
          </b:Person>
        </b:NameList>
      </b:Author>
    </b:Author>
    <b:Title>The Social Impact of the Arts: An Intellectual History’, Palgrave Macmillan, Basingstoke.</b:Title>
    <b:Year>2008</b:Year>
    <b:City>Hampshire</b:City>
    <b:Publisher>Palgrave Macmillan </b:Publisher>
    <b:Edition>https://doi.org/10.1080/10632921.2010.525071</b:Edition>
    <b:RefOrder>135</b:RefOrder>
  </b:Source>
  <b:Source>
    <b:Tag>Nav07</b:Tag>
    <b:SourceType>Book</b:SourceType>
    <b:Guid>{309F4060-8BC2-4083-A4E4-6537A20BBF11}</b:Guid>
    <b:Author>
      <b:Author>
        <b:NameList>
          <b:Person>
            <b:Last>Navrud</b:Last>
            <b:First>Ståle</b:First>
          </b:Person>
          <b:Person>
            <b:Last>Ready</b:Last>
            <b:First>Richard</b:First>
            <b:Middle>C.</b:Middle>
          </b:Person>
        </b:NameList>
      </b:Author>
    </b:Author>
    <b:Title>Valuing Cultural Heritage: Applying Environmental Valuation Techniques to Historic Buildings Monuments and Artefacts</b:Title>
    <b:Year>2007</b:Year>
    <b:Publisher>Edward Elgar</b:Publisher>
    <b:Edition>ISBN: 978 1 84064 079 3</b:Edition>
    <b:RefOrder>136</b:RefOrder>
  </b:Source>
  <b:Source>
    <b:Tag>Mey09</b:Tag>
    <b:SourceType>Book</b:SourceType>
    <b:Guid>{0DB70BDD-73BA-4753-AD12-77D568B03C45}</b:Guid>
    <b:Author>
      <b:Author>
        <b:NameList>
          <b:Person>
            <b:Last>Meyer</b:Last>
            <b:First>John</b:First>
            <b:Middle>W</b:Middle>
          </b:Person>
          <b:Person>
            <b:Last>Krücken</b:Last>
            <b:First>Georg</b:First>
          </b:Person>
          <b:Person>
            <b:Last>Drori</b:Last>
            <b:First>Gili</b:First>
            <b:Middle>S</b:Middle>
          </b:Person>
        </b:NameList>
      </b:Author>
    </b:Author>
    <b:Title>World Society: The Writings of John W Meyer</b:Title>
    <b:Year>2009</b:Year>
    <b:Publisher>Oxford University Press</b:Publisher>
    <b:Edition>https://www.researchgate.net/publication/266622668_World_Society_The_Writings_of_John_W_Meyer</b:Edition>
    <b:RefOrder>138</b:RefOrder>
  </b:Source>
  <b:Source>
    <b:Tag>Bat06</b:Tag>
    <b:SourceType>JournalArticle</b:SourceType>
    <b:Guid>{54FAC04B-051F-4EAE-91B5-71C0EA62A562}</b:Guid>
    <b:Title>The aggregation of environmental benefit values: Welfare measures, distance decay and total WTP</b:Title>
    <b:Year>2006</b:Year>
    <b:Author>
      <b:Author>
        <b:NameList>
          <b:Person>
            <b:Last>Bateman</b:Last>
            <b:First>Ian</b:First>
            <b:Middle>J</b:Middle>
          </b:Person>
          <b:Person>
            <b:Last>Day</b:Last>
            <b:First>Brett</b:First>
            <b:Middle>H</b:Middle>
          </b:Person>
          <b:Person>
            <b:Last>Georgiou</b:Last>
            <b:First>Stavros</b:First>
          </b:Person>
          <b:Person>
            <b:Last>Lake</b:Last>
            <b:First>Iain</b:First>
          </b:Person>
        </b:NameList>
      </b:Author>
    </b:Author>
    <b:JournalName>Ecological Economics</b:JournalName>
    <b:Issue>DOI: 10.1016/j.ecolecon.2006.04.003</b:Issue>
    <b:RefOrder>139</b:RefOrder>
  </b:Source>
  <b:Source>
    <b:Tag>Vel07</b:Tag>
    <b:SourceType>Book</b:SourceType>
    <b:Guid>{FCA5B205-DD2A-49A1-AF87-1AD276CF5A24}</b:Guid>
    <b:Title>Talking Prices: Symbolic Meanings of Prices on the Market for Contemporary Art</b:Title>
    <b:Year>2007</b:Year>
    <b:Author>
      <b:Author>
        <b:NameList>
          <b:Person>
            <b:Last>Velthuis</b:Last>
            <b:First>Olav</b:First>
          </b:Person>
        </b:NameList>
      </b:Author>
    </b:Author>
    <b:Publisher>Princeton University Press</b:Publisher>
    <b:Edition>ISBN 9780691134031</b:Edition>
    <b:RefOrder>140</b:RefOrder>
  </b:Source>
  <b:Source>
    <b:Tag>Hor14</b:Tag>
    <b:SourceType>Book</b:SourceType>
    <b:Guid>{11A3BA7D-7F33-4EDF-AED8-643B8EF29957}</b:Guid>
    <b:Author>
      <b:Author>
        <b:NameList>
          <b:Person>
            <b:Last>Horowitz</b:Last>
            <b:First>Noah</b:First>
          </b:Person>
        </b:NameList>
      </b:Author>
    </b:Author>
    <b:Title>Art of the Deal: Contemporary Art in a Global Financial Market</b:Title>
    <b:Year>2014</b:Year>
    <b:Publisher>Princeton University Press</b:Publisher>
    <b:Edition>ISBN 9780691157887</b:Edition>
    <b:RefOrder>143</b:RefOrder>
  </b:Source>
  <b:Source>
    <b:Tag>Bro78</b:Tag>
    <b:SourceType>Report</b:SourceType>
    <b:Guid>{9E6BBD67-51CE-4935-A1C3-1300CC02F96F}</b:Guid>
    <b:Title>The Economic Impact of the Public Visitor to the Seattle Art Museum's Tutankhamun Exhibit</b:Title>
    <b:Year>1978</b:Year>
    <b:City>Seattle</b:City>
    <b:Publisher>Seattle Art Museum</b:Publisher>
    <b:Author>
      <b:Author>
        <b:NameList>
          <b:Person>
            <b:Last>Brown</b:Last>
            <b:First>W</b:First>
            <b:Middle>S</b:Middle>
          </b:Person>
        </b:NameList>
      </b:Author>
    </b:Author>
    <b:RefOrder>149</b:RefOrder>
  </b:Source>
  <b:Source>
    <b:Tag>Res02</b:Tag>
    <b:SourceType>ConferenceProceedings</b:SourceType>
    <b:Guid>{573C8F3C-E022-4AB7-9F8D-921CB208C470}</b:Guid>
    <b:Title> Digital Repatriation: Virtual Museum Partnerships with Indigenous Peoples</b:Title>
    <b:Year>2002</b:Year>
    <b:Publisher> International Conference on Computers in Education</b:Publisher>
    <b:Author>
      <b:Author>
        <b:NameList>
          <b:Person>
            <b:Last>Resta</b:Last>
            <b:First>Paul</b:First>
          </b:Person>
          <b:Person>
            <b:Last>Roy</b:Last>
            <b:First>Loriene</b:First>
          </b:Person>
          <b:Person>
            <b:Last>de Montaño</b:Last>
            <b:First>Marty,</b:First>
            <b:Middle>Kreipe</b:Middle>
          </b:Person>
        </b:NameList>
      </b:Author>
    </b:Author>
    <b:RefOrder>150</b:RefOrder>
  </b:Source>
  <b:Source>
    <b:Tag>Lou23</b:Tag>
    <b:SourceType>DocumentFromInternetSite</b:SourceType>
    <b:Guid>{E455C456-C6AD-411F-9727-DF27D113DD09}</b:Guid>
    <b:Title>https://www.louvreabudhabi.ae/</b:Title>
    <b:Year>2023</b:Year>
    <b:Author>
      <b:Author>
        <b:Corporate>Louvre Abu Dhabi</b:Corporate>
      </b:Author>
    </b:Author>
    <b:YearAccessed>2024</b:YearAccessed>
    <b:MonthAccessed>3</b:MonthAccessed>
    <b:DayAccessed>4</b:DayAccessed>
    <b:URL>https://www.louvreabudhabi.ae/-/media/documents-2024/press-release--lad-2023-visitation-en.pdf?rev=5b15ef097b2b479ca43e42d973ffe982&amp;utm</b:URL>
    <b:RefOrder>151</b:RefOrder>
  </b:Source>
  <b:Source>
    <b:Tag>The23</b:Tag>
    <b:SourceType>DocumentFromInternetSite</b:SourceType>
    <b:Guid>{250C328E-2922-42A6-AFEC-BDDEA8008CAC}</b:Guid>
    <b:Author>
      <b:Author>
        <b:Corporate>The British Museum</b:Corporate>
      </b:Author>
    </b:Author>
    <b:Title>REPORT AND ACCOUNTS FOR THE YEAR ENDED 31 MARCH 2023</b:Title>
    <b:Year>2023</b:Year>
    <b:YearAccessed>2024</b:YearAccessed>
    <b:MonthAccessed>3</b:MonthAccessed>
    <b:DayAccessed>4</b:DayAccessed>
    <b:URL>https://www.britishmuseum.org/sites/default/files/2023-07/british_museum_annual_reports_accounts_2022_2023.pdf?</b:URL>
    <b:RefOrder>152</b:RefOrder>
  </b:Source>
  <b:Source>
    <b:Tag>Mar25</b:Tag>
    <b:SourceType>DocumentFromInternetSite</b:SourceType>
    <b:Guid>{2DBA4EB9-0D19-4AF9-A21B-6045B9BA7F45}</b:Guid>
    <b:Title>The deterritorialization of cultural heritage in a globalized modernity, University of València</b:Title>
    <b:Year>2025</b:Year>
    <b:Author>
      <b:Author>
        <b:NameList>
          <b:Person>
            <b:Last>Marti</b:Last>
            <b:First>Gil-Manuel</b:First>
            <b:Middle>H</b:Middle>
          </b:Person>
        </b:NameList>
      </b:Author>
    </b:Author>
    <b:YearAccessed>2025</b:YearAccessed>
    <b:MonthAccessed>01</b:MonthAccessed>
    <b:DayAccessed>26</b:DayAccessed>
    <b:URL>https://docs.llull.cat/IMAGES_175/transfer01-foc04.pdf</b:URL>
    <b:RefOrder>153</b:RefOrder>
  </b:Source>
  <b:Source>
    <b:Tag>Mus201</b:Tag>
    <b:SourceType>JournalArticle</b:SourceType>
    <b:Guid>{AFFF5787-16B4-4E34-BCDB-2CCA546436B7}</b:Guid>
    <b:Title>The Art of Diplomacy: Museums and Soft Power</b:Title>
    <b:Year>2020</b:Year>
    <b:Author>
      <b:Author>
        <b:NameList>
          <b:Person>
            <b:Last>Muscat</b:Last>
            <b:First>Marcie</b:First>
            <b:Middle>M</b:Middle>
          </b:Person>
        </b:NameList>
      </b:Author>
    </b:Author>
    <b:JournalName>E-International Relations</b:JournalName>
    <b:Volume>https://www.e-ir.info/2020/11/09/the-art-of-diplomacy-museums-and-soft-power/</b:Volume>
    <b:Issue>ISSN 2053-8626</b:Issue>
    <b:RefOrder>154</b:RefOrder>
  </b:Source>
  <b:Source>
    <b:Tag>Hua22</b:Tag>
    <b:SourceType>ConferenceProceedings</b:SourceType>
    <b:Guid>{579A6EF8-57DB-4410-A0A3-163B17693451}</b:Guid>
    <b:Title>Social Inclusion in Curated Contexts: Insights from Museum Practices</b:Title>
    <b:Year>2022</b:Year>
    <b:Author>
      <b:Author>
        <b:NameList>
          <b:Person>
            <b:Last>Huang</b:Last>
            <b:First>Han-Yin</b:First>
          </b:Person>
          <b:Person>
            <b:Last>Liem</b:Last>
            <b:First>Cynthia</b:First>
            <b:Middle>C. S.</b:Middle>
          </b:Person>
        </b:NameList>
      </b:Author>
    </b:Author>
    <b:City>Seoul</b:City>
    <b:Publisher>2022 ACM Conference on Fairness, Accountability, and Transparency (FAccT '22), June 21-24</b:Publisher>
    <b:RefOrder>253</b:RefOrder>
  </b:Source>
  <b:Source>
    <b:Tag>Qau24</b:Tag>
    <b:SourceType>InternetSite</b:SourceType>
    <b:Guid>{07475025-5D0A-4D69-9DD1-0FE0C0623DED}</b:Guid>
    <b:Title>Winnipeg Art Gallery—Qaumajuq</b:Title>
    <b:Year>2024</b:Year>
    <b:Author>
      <b:Author>
        <b:Corporate>Qaumajuq</b:Corporate>
      </b:Author>
    </b:Author>
    <b:YearAccessed>2024</b:YearAccessed>
    <b:MonthAccessed>02</b:MonthAccessed>
    <b:DayAccessed>26</b:DayAccessed>
    <b:URL>https://www.wag.ca/about/qaumajuq/</b:URL>
    <b:RefOrder>254</b:RefOrder>
  </b:Source>
  <b:Source>
    <b:Tag>Roa23</b:Tag>
    <b:SourceType>DocumentFromInternetSite</b:SourceType>
    <b:Guid>{0171C25F-3A0B-4F93-BDBE-DCF78F5653EA}</b:Guid>
    <b:Title>Review of African Political Economy</b:Title>
    <b:Year>2023</b:Year>
    <b:YearAccessed>2025</b:YearAccessed>
    <b:MonthAccessed>03</b:MonthAccessed>
    <b:DayAccessed>06</b:DayAccessed>
    <b:URL>https://roape.net/2023/04/27/restitution-of-looted-artefacts-a-marxist-approach/</b:URL>
    <b:Author>
      <b:Author>
        <b:NameList>
          <b:Person>
            <b:Last>Roape</b:Last>
          </b:Person>
        </b:NameList>
      </b:Author>
    </b:Author>
    <b:Month>April</b:Month>
    <b:Day>27</b:Day>
    <b:RefOrder>255</b:RefOrder>
  </b:Source>
  <b:Source>
    <b:Tag>Ste23</b:Tag>
    <b:SourceType>ArticleInAPeriodical</b:SourceType>
    <b:Guid>{432E22EA-7520-4B4D-B814-0F01BDCAB29A}</b:Guid>
    <b:Title>Digital Restitution of Cultural Goods: In Search of a Working Model</b:Title>
    <b:Year>2023</b:Year>
    <b:Month> February</b:Month>
    <b:Day>24</b:Day>
    <b:Author>
      <b:Author>
        <b:NameList>
          <b:Person>
            <b:Last>Stec</b:Last>
            <b:First>Piotr</b:First>
          </b:Person>
          <b:Person>
            <b:Last>Jagielska-Burduk</b:Last>
            <b:First>Alicja</b:First>
          </b:Person>
        </b:NameList>
      </b:Author>
    </b:Author>
    <b:PeriodicalTitle>International Journal for the Semiotics of Law - Revue internationale de Sémiotique juridique</b:PeriodicalTitle>
    <b:Pages>2207–2218</b:Pages>
    <b:RefOrder>256</b:RefOrder>
  </b:Source>
  <b:Source>
    <b:Tag>Car241</b:Tag>
    <b:SourceType>ArticleInAPeriodical</b:SourceType>
    <b:Guid>{C9FEC7D4-20F9-4FF6-9167-3958708EAF7D}</b:Guid>
    <b:Author>
      <b:Author>
        <b:NameList>
          <b:Person>
            <b:Last>Carfora</b:Last>
            <b:First>Natalie</b:First>
          </b:Person>
          <b:Person>
            <b:Last>Ferguson</b:Last>
            <b:First>Brooke</b:First>
          </b:Person>
          <b:Person>
            <b:Last>Bailey</b:Last>
            <b:First>Lisa</b:First>
          </b:Person>
          <b:Person>
            <b:Last>Gwilt</b:Last>
            <b:First>Ian</b:First>
          </b:Person>
          <b:Person>
            <b:Last>Alford</b:Last>
            <b:First>Kristin</b:First>
          </b:Person>
        </b:NameList>
      </b:Author>
    </b:Author>
    <b:Title>A participatory approach to exhibition theme development</b:Title>
    <b:PeriodicalTitle>Museum Management and Curatorship </b:PeriodicalTitle>
    <b:Year>2024</b:Year>
    <b:Month>September</b:Month>
    <b:Day>30</b:Day>
    <b:Pages> 140</b:Pages>
    <b:RefOrder>257</b:RefOrder>
  </b:Source>
  <b:Source>
    <b:Tag>Jor18</b:Tag>
    <b:SourceType>ArticleInAPeriodical</b:SourceType>
    <b:Guid>{93C62F53-05FE-4C55-A93A-BD562CC6C412}</b:Guid>
    <b:Author>
      <b:Author>
        <b:NameList>
          <b:Person>
            <b:Last>Jora</b:Last>
            <b:First>Octavian-Dragomir</b:First>
          </b:Person>
          <b:Person>
            <b:Last>Apalavoaei</b:Last>
            <b:First>Matei-Alexandru</b:First>
          </b:Person>
          <b:Person>
            <b:Last>Iacob</b:Last>
            <b:First>Mihaela</b:First>
          </b:Person>
        </b:NameList>
      </b:Author>
    </b:Author>
    <b:Title>Cultural heritage markets: are traders traitors? Winners and losers from cross-border shifts of historical artefacts</b:Title>
    <b:PeriodicalTitle>Management &amp; Marketing. Challenges for the Knowledge Society</b:PeriodicalTitle>
    <b:Year>2018</b:Year>
    <b:Pages>897-912</b:Pages>
    <b:RefOrder>158</b:RefOrder>
  </b:Source>
  <b:Source>
    <b:Tag>Pri211</b:Tag>
    <b:SourceType>JournalArticle</b:SourceType>
    <b:Guid>{9FB869DE-D112-446C-97CA-4EDD96543B0A}</b:Guid>
    <b:Author>
      <b:Author>
        <b:NameList>
          <b:Person>
            <b:Last>Priewe</b:Last>
            <b:First>Sascha</b:First>
          </b:Person>
        </b:NameList>
      </b:Author>
    </b:Author>
    <b:Title>Museum Diplomacy: Parsing the Global Engagement of Museums</b:Title>
    <b:Year>2021</b:Year>
    <b:JournalName>Perspectives Paper No. 2</b:JournalName>
    <b:RefOrder>160</b:RefOrder>
  </b:Source>
  <b:Source>
    <b:Tag>Gar23</b:Tag>
    <b:SourceType>JournalArticle</b:SourceType>
    <b:Guid>{DD4E01B2-3F8C-4FF8-BAFA-C6CD40C77EDD}</b:Guid>
    <b:Author>
      <b:Author>
        <b:NameList>
          <b:Person>
            <b:Last>García</b:Last>
            <b:First>Garcia</b:First>
          </b:Person>
          <b:Person>
            <b:Last>Rocío</b:Last>
            <b:First>Alma</b:First>
          </b:Person>
          <b:Person>
            <b:Last>Jacobo-Hernández</b:Last>
            <b:First>Carlos,</b:First>
            <b:Middle>Armando</b:Middle>
          </b:Person>
          <b:Person>
            <b:Last>Ochoa-Jiménez</b:Last>
            <b:First>Sergio</b:First>
          </b:Person>
          <b:Person>
            <b:Last>Valdez-del Río</b:Last>
            <b:First>Sacnicte</b:First>
          </b:Person>
        </b:NameList>
      </b:Author>
    </b:Author>
    <b:Title>Sustainable Development and Tourism: A Review of the Literature in WoS from 2001 to 2020.</b:Title>
    <b:JournalName>Sustainability</b:JournalName>
    <b:Year>2023</b:Year>
    <b:Issue>https://doi.org/10.3390/su152416805</b:Issue>
    <b:RefOrder>161</b:RefOrder>
  </b:Source>
  <b:Source>
    <b:Tag>Lam</b:Tag>
    <b:SourceType>JournalArticle</b:SourceType>
    <b:Guid>{2DA48B48-471E-461F-9BDB-B3D13F34379C}</b:Guid>
    <b:Author>
      <b:Author>
        <b:NameList>
          <b:Person>
            <b:Last>Lambert</b:Last>
            <b:First>Simon</b:First>
          </b:Person>
          <b:Person>
            <b:Last>Henderson</b:Last>
            <b:First>Jane</b:First>
          </b:Person>
        </b:NameList>
      </b:Author>
    </b:Author>
    <b:Title>The Carbon Footprint of Museum Loans: A Pilot Study at Amgueddfa Cymru – National Museum Wales</b:Title>
    <b:JournalName>Museum Management and Curatorship 26</b:JournalName>
    <b:Year>2011</b:Year>
    <b:RefOrder>162</b:RefOrder>
  </b:Source>
  <b:Source>
    <b:Tag>Cur19</b:Tag>
    <b:SourceType>Report</b:SourceType>
    <b:Guid>{35C2ACBF-EAA8-4F04-AC87-10DA01A8A18C}</b:Guid>
    <b:Title>Museums and the Sustainable Developement Goals</b:Title>
    <b:Year>2019</b:Year>
    <b:Author>
      <b:Author>
        <b:Corporate>Curating Tomorrow</b:Corporate>
      </b:Author>
    </b:Author>
    <b:Publisher>Curating Tomorrow publications</b:Publisher>
    <b:RefOrder>163</b:RefOrder>
  </b:Source>
  <b:Source>
    <b:Tag>Mus21</b:Tag>
    <b:SourceType>JournalArticle</b:SourceType>
    <b:Guid>{FA992111-0895-48E5-85EE-9DC9A58AFFC9}</b:Guid>
    <b:Title>Museum Diplomacy: Parsing the Global Engagement of Museums</b:Title>
    <b:Year>2021</b:Year>
    <b:JournalName>CPD Perspectives</b:JournalName>
    <b:Issue>https://uscpublicdiplomacy.org/sites/default/files/Museum%20Diplomacy.pdf#:~:text=scope%20of%20international%20museum%20activities,the%20international%20work%20of%20museums%2C3</b:Issue>
    <b:Author>
      <b:Author>
        <b:NameList>
          <b:Person>
            <b:Last>Priewe</b:Last>
            <b:First>Sascha</b:First>
          </b:Person>
        </b:NameList>
      </b:Author>
    </b:Author>
    <b:RefOrder>164</b:RefOrder>
  </b:Source>
  <b:Source>
    <b:Tag>Ozd25</b:Tag>
    <b:SourceType>JournalArticle</b:SourceType>
    <b:Guid>{73614E5F-3E3D-4DFB-9A70-AA169AC209C0}</b:Guid>
    <b:Author>
      <b:Author>
        <b:NameList>
          <b:Person>
            <b:Last>Ozdemir</b:Last>
            <b:First>Gokce</b:First>
          </b:Person>
          <b:Person>
            <b:Last>Zonah</b:Last>
            <b:First>Sayyeda</b:First>
          </b:Person>
        </b:NameList>
      </b:Author>
    </b:Author>
    <b:Title>Revolutionising Heritage Interpretation with Smart Technologies: A Blueprint for Sustainable Tourism</b:Title>
    <b:JournalName>Sustainability</b:JournalName>
    <b:Year>2025</b:Year>
    <b:Issue>https://doi.org/10.3390/su17104330</b:Issue>
    <b:RefOrder>165</b:RefOrder>
  </b:Source>
  <b:Source>
    <b:Tag>OEC25</b:Tag>
    <b:SourceType>DocumentFromInternetSite</b:SourceType>
    <b:Guid>{23D1470C-D4CD-4C6A-B677-3E103F14AFEC}</b:Guid>
    <b:Title>Museums and Local Development</b:Title>
    <b:Year>2025</b:Year>
    <b:Author>
      <b:Author>
        <b:Corporate>OECD</b:Corporate>
      </b:Author>
    </b:Author>
    <b:YearAccessed>2025</b:YearAccessed>
    <b:MonthAccessed>06</b:MonthAccessed>
    <b:DayAccessed>09</b:DayAccessed>
    <b:URL>https://www.oecd.org/content/dam/oecd/en/about/programmes/cfe/local-employment-and-economic-development/LEED-Brochure.pdf/_jcr_content/renditions/original./LEED-Brochure.pdf</b:URL>
    <b:RefOrder>166</b:RefOrder>
  </b:Source>
  <b:Source>
    <b:Tag>Art25</b:Tag>
    <b:SourceType>Report</b:SourceType>
    <b:Guid>{F9ED3EAF-ACE5-40BE-910F-6A5F196A6967}</b:Guid>
    <b:Title>Art Market Report</b:Title>
    <b:Year>2025</b:Year>
    <b:Author>
      <b:Author>
        <b:Corporate>Art Basel; UBS</b:Corporate>
      </b:Author>
    </b:Author>
    <b:Publisher>UBS Contemporany art</b:Publisher>
    <b:RefOrder>167</b:RefOrder>
  </b:Source>
  <b:Source>
    <b:Tag>Rot24</b:Tag>
    <b:SourceType>Report</b:SourceType>
    <b:Guid>{863905BD-95E3-462E-B622-9848425964CC}</b:Guid>
    <b:Author>
      <b:Author>
        <b:NameList>
          <b:Person>
            <b:Last>Rother</b:Last>
            <b:First>Lynn</b:First>
          </b:Person>
          <b:Person>
            <b:Last>Koss</b:Last>
            <b:First>Max</b:First>
          </b:Person>
          <b:Person>
            <b:Last>Mariani</b:Last>
            <b:First>Fabio</b:First>
          </b:Person>
        </b:NameList>
      </b:Author>
    </b:Author>
    <b:Title>The Future of Provenance: Digital Cataloguing as Reparative Practice</b:Title>
    <b:Year>2024</b:Year>
    <b:Publisher>American Alliance of Museums</b:Publisher>
    <b:RefOrder>168</b:RefOrder>
  </b:Source>
  <b:Source>
    <b:Tag>Oru22</b:Tag>
    <b:SourceType>JournalArticle</b:SourceType>
    <b:Guid>{90FCA247-1C4F-431B-8220-86EB4391AF05}</b:Guid>
    <b:Title>Rethinking Who ‘Keeps’ Heritage: 3D Technology, Repatriation and Copyright</b:Title>
    <b:Year>2022</b:Year>
    <b:Author>
      <b:Author>
        <b:NameList>
          <b:Person>
            <b:Last>Oruc</b:Last>
            <b:First>Pinar</b:First>
          </b:Person>
        </b:NameList>
      </b:Author>
    </b:Author>
    <b:JournalName>GRUR International</b:JournalName>
    <b:Issue>https://www.mendeley.com/catalogue/aff136a1-fc5e-38ac-9682-839a14b620b2/</b:Issue>
    <b:RefOrder>169</b:RefOrder>
  </b:Source>
  <b:Source>
    <b:Tag>IRA25</b:Tag>
    <b:SourceType>Report</b:SourceType>
    <b:Guid>{33D860A5-E744-4D96-B03F-34AAA229D1A6}</b:Guid>
    <b:Title>Decrease in public funding? A worldwide answer from museums </b:Title>
    <b:Year>2025</b:Year>
    <b:Author>
      <b:Author>
        <b:Corporate>IRAPFM</b:Corporate>
      </b:Author>
    </b:Author>
    <b:Publisher>The International Research Alliance on Public Funding for Museums ISBN 978-2-487970-02-1</b:Publisher>
    <b:RefOrder>178</b:RefOrder>
  </b:Source>
  <b:Source>
    <b:Tag>Ame17</b:Tag>
    <b:SourceType>Report</b:SourceType>
    <b:Guid>{0832F9C6-55D7-42DB-AF32-95C5BC70E617}</b:Guid>
    <b:Author>
      <b:Author>
        <b:Corporate>American Alliance of Museums</b:Corporate>
      </b:Author>
    </b:Author>
    <b:Title>Museum as Economic Engines</b:Title>
    <b:Year>2017</b:Year>
    <b:Publisher>Oxford Economics</b:Publisher>
    <b:RefOrder>258</b:RefOrder>
  </b:Source>
  <b:Source>
    <b:Tag>Abu05</b:Tag>
    <b:SourceType>JournalArticle</b:SourceType>
    <b:Guid>{A70669E2-6730-4BE5-9130-D1EE12907CFD}</b:Guid>
    <b:Title>Museums and communities in Africa: facing the new challenges</b:Title>
    <b:Year>2005</b:Year>
    <b:Author>
      <b:Author>
        <b:NameList>
          <b:Person>
            <b:Last>Abungu</b:Last>
            <b:First>Lorna</b:First>
          </b:Person>
        </b:NameList>
      </b:Author>
    </b:Author>
    <b:JournalName>Public Archaeology</b:JournalName>
    <b:Pages>151-154</b:Pages>
    <b:Volume>4</b:Volume>
    <b:Issue>2</b:Issue>
    <b:RefOrder>259</b:RefOrder>
  </b:Source>
  <b:Source>
    <b:Tag>Lam21</b:Tag>
    <b:SourceType>Report</b:SourceType>
    <b:Guid>{CB6A3F88-1EFA-4A00-B525-640D309753E5}</b:Guid>
    <b:Title>CULTURAL CAPITAL: Strengthening Community Identity and Introducing the CD+SI ToolkitTM</b:Title>
    <b:Year>2021</b:Year>
    <b:Author>
      <b:Author>
        <b:NameList>
          <b:Person>
            <b:Last>Lamm</b:Last>
            <b:First>Kevan</b:First>
            <b:Middle>W</b:Middle>
          </b:Person>
          <b:Person>
            <b:Last>Borron</b:Last>
            <b:First>Abigail</b:First>
          </b:Person>
          <b:Person>
            <b:Last>Atkins</b:Last>
            <b:First>Keith</b:First>
          </b:Person>
        </b:NameList>
      </b:Author>
    </b:Author>
    <b:Publisher>University of Georgia Extension </b:Publisher>
    <b:RefOrder>260</b:RefOrder>
  </b:Source>
  <b:Source>
    <b:Tag>Hal23</b:Tag>
    <b:SourceType>JournalArticle</b:SourceType>
    <b:Guid>{51F1C7A6-4F7D-4834-ADC5-43CC2B9678D4}</b:Guid>
    <b:Title>A systematic review of cultural capital in U.S. community development research</b:Title>
    <b:Year>2023</b:Year>
    <b:Author>
      <b:Author>
        <b:NameList>
          <b:Person>
            <b:Last>Hale</b:Last>
            <b:First>James</b:First>
          </b:Person>
          <b:Person>
            <b:Last>Irish</b:Last>
            <b:First>Aiden</b:First>
          </b:Person>
          <b:Person>
            <b:Last>Carolan</b:Last>
            <b:First>Michael</b:First>
          </b:Person>
          <b:Person>
            <b:Last>Clark</b:Last>
            <b:First>Jill</b:First>
            <b:Middle>K</b:Middle>
          </b:Person>
          <b:Person>
            <b:Last>Inwood</b:Last>
            <b:First>Shoshanah</b:First>
          </b:Person>
          <b:Person>
            <b:Last>Jablonski</b:Last>
            <b:First>Becca</b:First>
            <b:Middle>B.R.</b:Middle>
          </b:Person>
          <b:Person>
            <b:Last>Johnson</b:Last>
            <b:First>Tom</b:First>
          </b:Person>
        </b:NameList>
      </b:Author>
    </b:Author>
    <b:JournalName>Journal of Rural Studies</b:JournalName>
    <b:Issue>https://doi.org/10.1016/j.jrurstud.2023.103113</b:Issue>
    <b:RefOrder>261</b:RefOrder>
  </b:Source>
  <b:Source>
    <b:Tag>Reu20</b:Tag>
    <b:SourceType>InternetSite</b:SourceType>
    <b:Guid>{19EC9200-5DAE-4FF1-8194-D62C17668791}</b:Guid>
    <b:Title>Abu Dhabi's Mubadala to invest French state-backed fund</b:Title>
    <b:Year>2020</b:Year>
    <b:Author>
      <b:Author>
        <b:Corporate>Reuters</b:Corporate>
      </b:Author>
    </b:Author>
    <b:YearAccessed>2025</b:YearAccessed>
    <b:MonthAccessed>03</b:MonthAccessed>
    <b:DayAccessed>03</b:DayAccessed>
    <b:URL>https://www.reuters.com/article/mubadala-france-fund-idUKL5N2AO4VB/?</b:URL>
    <b:RefOrder>188</b:RefOrder>
  </b:Source>
  <b:Source>
    <b:Tag>Reu21</b:Tag>
    <b:SourceType>InternetSite</b:SourceType>
    <b:Guid>{FC158278-1C73-44D6-B80A-5776421241D6}</b:Guid>
    <b:Author>
      <b:Author>
        <b:Corporate>Reuters</b:Corporate>
      </b:Author>
    </b:Author>
    <b:Title>UAE and France sign deal for 80 Rafale fighter jets</b:Title>
    <b:Year>2021</b:Year>
    <b:YearAccessed>2025</b:YearAccessed>
    <b:MonthAccessed>03</b:MonthAccessed>
    <b:DayAccessed>03</b:DayAccessed>
    <b:URL>https://www.reuters.com/business/aerospace-defense/uae-france-sign-deal-80-rafale-fighter-jets-2021-12-03/</b:URL>
    <b:RefOrder>189</b:RefOrder>
  </b:Source>
  <b:Source>
    <b:Tag>Jea17</b:Tag>
    <b:SourceType>ElectronicSource</b:SourceType>
    <b:Guid>{FCD081BD-7606-4747-A7E6-642205DF0E44}</b:Guid>
    <b:Title>The Louvre Abu Dhabi’s Unlovely Back Story</b:Title>
    <b:Year>2017</b:Year>
    <b:Author>
      <b:Author>
        <b:NameList>
          <b:Person>
            <b:Last>Jeannerod</b:Last>
            <b:First>Benedicte</b:First>
          </b:Person>
        </b:NameList>
      </b:Author>
    </b:Author>
    <b:Publisher>Liberation</b:Publisher>
    <b:RefOrder>191</b:RefOrder>
  </b:Source>
  <b:Source>
    <b:Tag>Saa24</b:Tag>
    <b:SourceType>ElectronicSource</b:SourceType>
    <b:Guid>{A76DF01F-D4FD-462D-9898-046AAEE896BF}</b:Guid>
    <b:Author>
      <b:Author>
        <b:NameList>
          <b:Person>
            <b:Last>Saad</b:Last>
            <b:First>Leila</b:First>
          </b:Person>
        </b:NameList>
      </b:Author>
    </b:Author>
    <b:Title>The NBA Risks ‘Sportswashing’ UAE Violations</b:Title>
    <b:Publisher>Human Rights Watch</b:Publisher>
    <b:Year>2024</b:Year>
    <b:RefOrder>192</b:RefOrder>
  </b:Source>
  <b:Source>
    <b:Tag>Hum24</b:Tag>
    <b:SourceType>ElectronicSource</b:SourceType>
    <b:Guid>{5743BB03-1021-4416-A579-C640B5FD5830}</b:Guid>
    <b:Author>
      <b:Author>
        <b:Corporate>Human Rights Watch</b:Corporate>
      </b:Author>
    </b:Author>
    <b:Title>UAE: NBA Games Risk “Sportswashing” Abuses</b:Title>
    <b:Publisher>Human Rights Watch</b:Publisher>
    <b:Year>2024</b:Year>
    <b:RefOrder>193</b:RefOrder>
  </b:Source>
  <b:Source>
    <b:Tag>MEN21</b:Tag>
    <b:SourceType>ElectronicSource</b:SourceType>
    <b:Guid>{CE4B2477-7350-48FE-9E55-B979A226C1AB}</b:Guid>
    <b:Author>
      <b:Author>
        <b:Corporate>MENA</b:Corporate>
      </b:Author>
    </b:Author>
    <b:Title>Don’t sportswash human rights abuses in Saudi Arabia and the UAE: NGOs write to Formula One CEO ahead of Grand Prix</b:Title>
    <b:Publisher>MENA Rights Group</b:Publisher>
    <b:Year>2021</b:Year>
    <b:RefOrder>194</b:RefOrder>
  </b:Source>
  <b:Source>
    <b:Tag>Fra23</b:Tag>
    <b:SourceType>Report</b:SourceType>
    <b:Guid>{4269FA2E-A254-4175-ADEF-55D152B45143}</b:Guid>
    <b:Title>Future of Museums: Literature Review</b:Title>
    <b:Publisher>American Institutes for Research</b:Publisher>
    <b:Year>2023</b:Year>
    <b:Author>
      <b:Author>
        <b:NameList>
          <b:Person>
            <b:Last>Franzier</b:Last>
            <b:First>Karen</b:First>
          </b:Person>
          <b:Person>
            <b:Last>Ranjit</b:Last>
            <b:First>Varsha</b:First>
          </b:Person>
          <b:Person>
            <b:Last>Purcell</b:Last>
            <b:First>Steve</b:First>
          </b:Person>
          <b:Person>
            <b:Last>Chaplin</b:Last>
            <b:First>Kirsten</b:First>
          </b:Person>
        </b:NameList>
      </b:Author>
    </b:Author>
    <b:RefOrder>211</b:RefOrder>
  </b:Source>
  <b:Source>
    <b:Tag>Pau21</b:Tag>
    <b:SourceType>JournalArticle</b:SourceType>
    <b:Guid>{73CA13DF-2F17-46A7-832D-213FD1AB4C59}</b:Guid>
    <b:Title>The future of French museums in 2030</b:Title>
    <b:Year>2021</b:Year>
    <b:Author>
      <b:Author>
        <b:NameList>
          <b:Person>
            <b:Last>Pauget</b:Last>
            <b:First>Bertrand</b:First>
          </b:Person>
          <b:Person>
            <b:Last>Tobelem</b:Last>
            <b:First>Jean-Michel</b:First>
          </b:Person>
          <b:Person>
            <b:Last>Bootz</b:Last>
            <b:First>Jean-Philippe</b:First>
          </b:Person>
        </b:NameList>
      </b:Author>
    </b:Author>
    <b:JournalName>Technological Forecasting and Social Change</b:JournalName>
    <b:Volume>162</b:Volume>
    <b:Issue>https://www.sciencedirect.com/science/article/pii/S0040162520312105?via%3Dihub</b:Issue>
    <b:RefOrder>212</b:RefOrder>
  </b:Source>
  <b:Source>
    <b:Tag>Ban25</b:Tag>
    <b:SourceType>JournalArticle</b:SourceType>
    <b:Guid>{D27FCE1F-A920-4B92-8CDE-C075A920CF3E}</b:Guid>
    <b:Title>Museums as laboratories for the future: a review of “Cultivating Futures Thinking in Museums”</b:Title>
    <b:JournalName>Journal of Science Communication</b:JournalName>
    <b:Year>2025</b:Year>
    <b:Issue>https://jcom.sissa.it/article/pubid/JCOM_2401_2025_R05/</b:Issue>
    <b:Author>
      <b:Author>
        <b:NameList>
          <b:Person>
            <b:Last>Bandelli</b:Last>
            <b:First>Andrea</b:First>
          </b:Person>
        </b:NameList>
      </b:Author>
    </b:Author>
    <b:BookTitle>Cultivating Futures Thinking in Museums</b:BookTitle>
    <b:Publisher>Journal of Sc</b:Publisher>
    <b:RefOrder>213</b:RefOrder>
  </b:Source>
  <b:Source>
    <b:Tag>Fal25</b:Tag>
    <b:SourceType>JournalArticle</b:SourceType>
    <b:Guid>{D309C090-AA13-48D5-B5B0-F13731D4852C}</b:Guid>
    <b:Author>
      <b:Author>
        <b:NameList>
          <b:Person>
            <b:Last>Falk</b:Last>
            <b:First>John</b:First>
            <b:Middle>H</b:Middle>
          </b:Person>
          <b:Person>
            <b:Last>Claudio</b:Last>
            <b:First>Nicole</b:First>
          </b:Person>
          <b:Person>
            <b:Last>Myllykoski</b:Last>
            <b:First>Mikko</b:First>
          </b:Person>
          <b:Person>
            <b:Last>Seppala</b:Last>
            <b:First>Sauli</b:First>
          </b:Person>
          <b:Person>
            <b:Last>Sivonen</b:Last>
            <b:First>Pauli</b:First>
          </b:Person>
          <b:Person>
            <b:Last>Tamminen</b:Last>
            <b:First>Jonna</b:First>
          </b:Person>
        </b:NameList>
      </b:Author>
    </b:Author>
    <b:Title>Towards a Valid Measure of the Economic Value of Museum Experiences: An Example from Finland</b:Title>
    <b:JournalName>Social Indicators Research</b:JournalName>
    <b:Year>2025</b:Year>
    <b:Pages>533–556</b:Pages>
    <b:Volume>117</b:Volume>
    <b:RefOrder>214</b:RefOrder>
  </b:Source>
  <b:Source>
    <b:Tag>Lys23</b:Tag>
    <b:SourceType>ConferenceProceedings</b:SourceType>
    <b:Guid>{7B292BE8-E308-4409-9E55-EBC1241B9581}</b:Guid>
    <b:Title>Cultural consumption and social identities (a study of the museum’s image through the eyes of visitors)</b:Title>
    <b:Year>2023</b:Year>
    <b:Author>
      <b:Author>
        <b:NameList>
          <b:Person>
            <b:Last>Lysenko</b:Last>
            <b:First>Oleg</b:First>
          </b:Person>
          <b:Person>
            <b:Last>Ignatieva</b:Last>
            <b:First>Oksama</b:First>
          </b:Person>
        </b:NameList>
      </b:Author>
    </b:Author>
    <b:Publisher>SHS Web of Conferences https://doi.org/10.1051/shsconf/202316400097</b:Publisher>
    <b:RefOrder>262</b:RefOrder>
  </b:Source>
  <b:Source>
    <b:Tag>Stu23</b:Tag>
    <b:SourceType>JournalArticle</b:SourceType>
    <b:Guid>{CC651B65-8750-40A9-A860-FDC8BFC7E9CB}</b:Guid>
    <b:Title>Blockchain and NFTs in the Cultural Heritage Domain: A Review of Current Research Topics</b:Title>
    <b:Year>2023</b:Year>
    <b:Author>
      <b:Author>
        <b:NameList>
          <b:Person>
            <b:Last>Stublic</b:Last>
            <b:First>Helena</b:First>
          </b:Person>
          <b:Person>
            <b:Last>Bilgrivic</b:Last>
            <b:First>Matea</b:First>
          </b:Person>
          <b:Person>
            <b:Last>Zlodi</b:Last>
            <b:First>Goran</b:First>
          </b:Person>
        </b:NameList>
      </b:Author>
    </b:Author>
    <b:JournalName>Heritage</b:JournalName>
    <b:Issue>https://doi.org/10.3390/heritage6040202</b:Issue>
    <b:RefOrder>263</b:RefOrder>
  </b:Source>
  <b:Source>
    <b:Tag>Bil23</b:Tag>
    <b:SourceType>ConferenceProceedings</b:SourceType>
    <b:Guid>{B65364D5-7596-492A-9AC1-DB961A7AACB4}</b:Guid>
    <b:Author>
      <b:Author>
        <b:NameList>
          <b:Person>
            <b:Last>Bilogrivic</b:Last>
            <b:First>Matea</b:First>
          </b:Person>
          <b:Person>
            <b:Last>Stublic</b:Last>
            <b:First>Helena</b:First>
          </b:Person>
        </b:NameList>
      </b:Author>
    </b:Author>
    <b:Title>Application of Blockchain Technology and NFTs in a Museum Environment</b:Title>
    <b:Year>2023</b:Year>
    <b:Publisher>46th MIPRO ICT and Electronics Convention (MIPRO)</b:Publisher>
    <b:RefOrder>264</b:RefOrder>
  </b:Source>
  <b:Source>
    <b:Tag>Pop24</b:Tag>
    <b:SourceType>JournalArticle</b:SourceType>
    <b:Guid>{F03B36DE-2BEB-42E6-AA26-4863B592B050}</b:Guid>
    <b:Title>Corpus-based critical discourse analysis of NFT art within mainstream art-market discourse and implications for the political economy of digital art</b:Title>
    <b:Year>2024</b:Year>
    <b:Author>
      <b:Author>
        <b:NameList>
          <b:Person>
            <b:Last>Poposki</b:Last>
            <b:First>Zoran</b:First>
          </b:Person>
        </b:NameList>
      </b:Author>
    </b:Author>
    <b:JournalName>Humanities and Social Sciences Communications</b:JournalName>
    <b:Issue>https://doi.org/10.1057/s41599-024-03827-3</b:Issue>
    <b:RefOrder>265</b:RefOrder>
  </b:Source>
  <b:Source>
    <b:Tag>Rad23</b:Tag>
    <b:SourceType>JournalArticle</b:SourceType>
    <b:Guid>{66154CC1-E68D-46BF-8FE8-B6462000B354}</b:Guid>
    <b:Author>
      <b:Author>
        <b:NameList>
          <b:Person>
            <b:Last>Radermecker</b:Last>
            <b:First>Anne-Sophie</b:First>
          </b:Person>
          <b:Person>
            <b:Last>Ginsburgh</b:Last>
            <b:First>Victor</b:First>
          </b:Person>
        </b:NameList>
      </b:Author>
    </b:Author>
    <b:Title>Questioning the NFT “Revolution” within the Art Ecosystem</b:Title>
    <b:JournalName>Arts</b:JournalName>
    <b:Year>2023</b:Year>
    <b:Issue> https://doi.org/10.3390/arts12010025</b:Issue>
    <b:RefOrder>266</b:RefOrder>
  </b:Source>
  <b:Source>
    <b:Tag>Cas24</b:Tag>
    <b:SourceType>JournalArticle</b:SourceType>
    <b:Guid>{BB3A569F-8B70-4F28-B19F-5689E6052BE8}</b:Guid>
    <b:Author>
      <b:Author>
        <b:NameList>
          <b:Person>
            <b:Last>Casillo</b:Last>
            <b:First>Valeria</b:First>
          </b:Person>
        </b:NameList>
      </b:Author>
    </b:Author>
    <b:Title>Deus ex machina? NFT Technology as a Means of Preservation for Endangered Cultural Heritage</b:Title>
    <b:JournalName>Santander Art and Culture Law Review</b:JournalName>
    <b:Year>2024</b:Year>
    <b:Issue>DOI: 10.4467/2450050XSNR.24.020.20831</b:Issue>
    <b:RefOrder>267</b:RefOrder>
  </b:Source>
  <b:Source>
    <b:Tag>NgW22</b:Tag>
    <b:SourceType>ElectronicSource</b:SourceType>
    <b:Guid>{15987782-F231-4455-AB63-EAD45B8FD1D7}</b:Guid>
    <b:Title>A New Era of the Visual ArtMarket? A Platform Analysis of the biggest NFT market OpenSea on</b:Title>
    <b:Year>2022</b:Year>
    <b:Author>
      <b:Author>
        <b:NameList>
          <b:Person>
            <b:Last>Ng</b:Last>
            <b:First>Wai</b:First>
            <b:Middle>Ling</b:Middle>
          </b:Person>
        </b:NameList>
      </b:Author>
    </b:Author>
    <b:Publisher>Uppsala Universitet</b:Publisher>
    <b:RefOrder>268</b:RefOrder>
  </b:Source>
  <b:Source>
    <b:Tag>Lin17</b:Tag>
    <b:SourceType>Report</b:SourceType>
    <b:Guid>{CFAEA21C-69A9-4867-B4F7-682E59BC6149}</b:Guid>
    <b:Title>The original community investment. A guide to worker coop conversion investements</b:Title>
    <b:Publisher>Project Equity</b:Publisher>
    <b:Year>2017</b:Year>
    <b:Author>
      <b:Author>
        <b:NameList>
          <b:Person>
            <b:Last>Lingane</b:Last>
            <b:First>Alison</b:First>
          </b:Person>
          <b:Person>
            <b:Last>McShiras</b:Last>
            <b:First>Annie</b:First>
          </b:Person>
        </b:NameList>
      </b:Author>
    </b:Author>
    <b:RefOrder>269</b:RefOrder>
  </b:Source>
  <b:Source>
    <b:Tag>Com</b:Tag>
    <b:SourceType>JournalArticle</b:SourceType>
    <b:Guid>{5C9B3B50-B200-4795-8C7C-5370188A864E}</b:Guid>
    <b:Title>The Economics of Cultural Heritage: The case of Museums</b:Title>
    <b:Author>
      <b:Author>
        <b:NameList>
          <b:Person>
            <b:Last>Coman</b:Last>
            <b:First>Adela</b:First>
          </b:Person>
        </b:NameList>
      </b:Author>
    </b:Author>
    <b:JournalName>Manager Journal</b:JournalName>
    <b:Pages>63-73</b:Pages>
    <b:Volume>28</b:Volume>
    <b:Year>2018</b:Year>
    <b:RefOrder>270</b:RefOrder>
  </b:Source>
  <b:Source>
    <b:Tag>Sil20</b:Tag>
    <b:SourceType>ArticleInAPeriodical</b:SourceType>
    <b:Guid>{05590091-0C86-4CC4-811E-9766B6803893}</b:Guid>
    <b:Title>Cultural Heritage Reminds Us of Our Shared Humanity. That’s Why Threats Against Them Are So Dangerous</b:Title>
    <b:Year>2020</b:Year>
    <b:Author>
      <b:Author>
        <b:NameList>
          <b:Person>
            <b:Last>Silkes</b:Last>
            <b:First>Elizabeth</b:First>
          </b:Person>
        </b:NameList>
      </b:Author>
    </b:Author>
    <b:PeriodicalTitle>Time</b:PeriodicalTitle>
    <b:Month>January</b:Month>
    <b:Day>10</b:Day>
    <b:RefOrder>271</b:RefOrder>
  </b:Source>
  <b:Source>
    <b:Tag>Lor16</b:Tag>
    <b:SourceType>Book</b:SourceType>
    <b:Guid>{2FABF133-5A47-4D75-A9E9-50F106862DA4}</b:Guid>
    <b:Title>Cities, Museums and Soft Power</b:Title>
    <b:Year>2016</b:Year>
    <b:Author>
      <b:Author>
        <b:NameList>
          <b:Person>
            <b:Last>Lord</b:Last>
            <b:First>Gail</b:First>
          </b:Person>
          <b:Person>
            <b:Last>Blankenberg</b:Last>
            <b:First>Ngaire</b:First>
          </b:Person>
        </b:NameList>
      </b:Author>
    </b:Author>
    <b:Publisher>American Alliance Of Museums</b:Publisher>
    <b:RefOrder>272</b:RefOrder>
  </b:Source>
  <b:Source>
    <b:Tag>Big16</b:Tag>
    <b:SourceType>InternetSite</b:SourceType>
    <b:Guid>{5580E4AD-DF74-4C7C-B830-40BDB4CFF6AC}</b:Guid>
    <b:Title>Romania's museums attracted over 14 MLN Visitors in 2016</b:Title>
    <b:Year>2016</b:Year>
    <b:Author>
      <b:Author>
        <b:Corporate>Big Berry</b:Corporate>
      </b:Author>
    </b:Author>
    <b:YearAccessed>2025</b:YearAccessed>
    <b:MonthAccessed>01</b:MonthAccessed>
    <b:DayAccessed>18</b:DayAccessed>
    <b:URL>https://www.bigberry.eu/en/news/romanias-museums-attracted-over-14-mln-visitors-in-2016?</b:URL>
    <b:RefOrder>273</b:RefOrder>
  </b:Source>
  <b:Source>
    <b:Tag>Opa21</b:Tag>
    <b:SourceType>ConferenceProceedings</b:SourceType>
    <b:Guid>{D66366D3-6A50-49B8-A535-1CA26947E1F6}</b:Guid>
    <b:Title>Dealing with uncertainty in predicting the flows of visitors</b:Title>
    <b:Year>2021 </b:Year>
    <b:Author>
      <b:Author>
        <b:NameList>
          <b:Person>
            <b:Last>Opait</b:Last>
            <b:First>Gabriela</b:First>
          </b:Person>
          <b:Person>
            <b:Last>Ilie</b:Last>
            <b:First>Cosmin</b:First>
          </b:Person>
          <b:Person>
            <b:Last>Capatina</b:Last>
            <b:First>Alexandru</b:First>
          </b:Person>
        </b:NameList>
      </b:Author>
    </b:Author>
    <b:Publisher>Proceedings of the 15th International Conference on Business Excellence</b:Publisher>
    <b:RefOrder>217</b:RefOrder>
  </b:Source>
  <b:Source>
    <b:Tag>Eur19</b:Tag>
    <b:SourceType>Report</b:SourceType>
    <b:Guid>{F5E379B6-9B43-437C-8FC9-D7CAF7071106}</b:Guid>
    <b:Title>Culture statistics</b:Title>
    <b:Year>2019</b:Year>
    <b:Publisher>European Comission</b:Publisher>
    <b:Author>
      <b:Author>
        <b:Corporate>Eurostat</b:Corporate>
      </b:Author>
    </b:Author>
    <b:RefOrder>218</b:RefOrder>
  </b:Source>
  <b:Source>
    <b:Tag>Gri19</b:Tag>
    <b:SourceType>ConferenceProceedings</b:SourceType>
    <b:Guid>{F09903DA-F71C-4E23-8324-7C7A423959B9}</b:Guid>
    <b:Title>Rethinking Museums in the digital era?</b:Title>
    <b:Year>2019</b:Year>
    <b:Publisher>PROCEEDINGS OF THE 13th INTERNATIONAL MANAGEMENT CONFERENCE “Management Strategies for High Performance”</b:Publisher>
    <b:City>BUCHAREST, ROMANIA</b:City>
    <b:Author>
      <b:Author>
        <b:NameList>
          <b:Person>
            <b:Last>Grigore</b:Last>
            <b:First>Ana-Maria</b:First>
          </b:Person>
          <b:Person>
            <b:Last>Coman</b:Last>
            <b:First>Adela</b:First>
          </b:Person>
          <b:Person>
            <b:Last>Ardelean</b:Last>
            <b:First>Andreea</b:First>
          </b:Person>
        </b:NameList>
      </b:Author>
    </b:Author>
    <b:RefOrder>219</b:RefOrder>
  </b:Source>
  <b:Source>
    <b:Tag>Pop15</b:Tag>
    <b:SourceType>ArticleInAPeriodical</b:SourceType>
    <b:Guid>{6F37B4A4-F1EB-4E10-97DC-7980CD2C1282}</b:Guid>
    <b:Title>Sustainable Museums for Sustainable</b:Title>
    <b:Year>2015</b:Year>
    <b:Author>
      <b:Author>
        <b:NameList>
          <b:Person>
            <b:Last>Pop</b:Last>
            <b:First>Izabela</b:First>
            <b:Middle>Luiza</b:Middle>
          </b:Person>
          <b:Person>
            <b:Last>Borza</b:Last>
            <b:First>Anca</b:First>
          </b:Person>
        </b:NameList>
      </b:Author>
    </b:Author>
    <b:Pages>https://mpra.ub.uni-muenchen.de/68360/</b:Pages>
    <b:PeriodicalTitle>Munich Personal RePEc Archive</b:PeriodicalTitle>
    <b:RefOrder>220</b:RefOrder>
  </b:Source>
  <b:Source>
    <b:Tag>Rom23</b:Tag>
    <b:SourceType>DocumentFromInternetSite</b:SourceType>
    <b:Guid>{1E976733-5E36-4FDC-95E8-0FB43CE58FFF}</b:Guid>
    <b:Title>Romanian Cultural Institute Madrid</b:Title>
    <b:Year>2023</b:Year>
    <b:Month>12</b:Month>
    <b:Day>21</b:Day>
    <b:YearAccessed>2024</b:YearAccessed>
    <b:MonthAccessed>07</b:MonthAccessed>
    <b:DayAccessed>18</b:DayAccessed>
    <b:URL>https://culture360.asef.org/resources/romanian-cultural-institute-madrid/#:~:text=The%20Romanian%20Cultural%20Institute%2C%20a,involving%20Romanian%20artists%20and%20writers</b:URL>
    <b:RefOrder>226</b:RefOrder>
  </b:Source>
  <b:Source>
    <b:Tag>Cse24</b:Tag>
    <b:SourceType>JournalArticle</b:SourceType>
    <b:Guid>{0747F7BE-16F2-4F53-8F94-184A7C1EDC7E}</b:Guid>
    <b:Title>he Potential for Sustainable Local Development through Digital Communication and Digitization of Intangible Cultural Heritage Resources in Făgăraș Land, Romania</b:Title>
    <b:Year>2024</b:Year>
    <b:Author>
      <b:Author>
        <b:NameList>
          <b:Person>
            <b:Last>Csesznek</b:Last>
            <b:First>Codrina</b:First>
          </b:Person>
          <b:Person>
            <b:Last>Ratulea</b:Last>
            <b:First>Gabriela</b:First>
          </b:Person>
          <b:Person>
            <b:Last>Defta</b:Last>
            <b:First>Monica</b:First>
          </b:Person>
          <b:Person>
            <b:Last>Harabagiu</b:Last>
            <b:First>Florina-Madalina</b:First>
          </b:Person>
          <b:Person>
            <b:Last>Sorea</b:Last>
            <b:First>Daniela</b:First>
          </b:Person>
        </b:NameList>
      </b:Author>
    </b:Author>
    <b:JournalName>Sustainability</b:JournalName>
    <b:Issue>Special Issue Digital Heritage as Sustainable Resource for Culture and Tourism, https://doi.org/10.3390/su16041532</b:Issue>
    <b:RefOrder>227</b:RefOrder>
  </b:Source>
  <b:Source>
    <b:Tag>Pop151</b:Tag>
    <b:SourceType>JournalArticle</b:SourceType>
    <b:Guid>{EF42BE7F-D43C-46EB-B47E-C38DB4C7F1C7}</b:Guid>
    <b:Author>
      <b:Author>
        <b:NameList>
          <b:Person>
            <b:Last>Pop</b:Last>
            <b:First>Izabela</b:First>
            <b:Middle>Luiza</b:Middle>
          </b:Person>
          <b:Person>
            <b:Last>Borza</b:Last>
            <b:First>Anca</b:First>
          </b:Person>
        </b:NameList>
      </b:Author>
    </b:Author>
    <b:Title>Sustainable Museums for Sustainable Development</b:Title>
    <b:JournalName>University Library of Munich MPRA Paper</b:JournalName>
    <b:Year>2015</b:Year>
    <b:Issue>https://ideas.repec.org/p/pra/mprapa/68360.html</b:Issue>
    <b:RefOrder>228</b:RefOrder>
  </b:Source>
  <b:Source>
    <b:Tag>Del231</b:Tag>
    <b:SourceType>JournalArticle</b:SourceType>
    <b:Guid>{D451D1C8-A9D9-4EEF-94AB-D30A7D9C5A14}</b:Guid>
    <b:Author>
      <b:Author>
        <b:NameList>
          <b:Person>
            <b:Last>Del Barrio-Tellado</b:Last>
            <b:First>Maria</b:First>
            <b:Middle>Jose</b:Middle>
          </b:Person>
          <b:Person>
            <b:Last>Gomez-Vega</b:Last>
            <b:First>Mafalda</b:First>
          </b:Person>
          <b:Person>
            <b:Last>Herrero-Prieto</b:Last>
            <b:First>Luis</b:First>
            <b:Middle>Cesar</b:Middle>
          </b:Person>
        </b:NameList>
      </b:Author>
    </b:Author>
    <b:Title>Performance of cultural heritage institutions: A regional perspective</b:Title>
    <b:JournalName>Socio-Economic Planning Sciences</b:JournalName>
    <b:Year>2023</b:Year>
    <b:Volume>87</b:Volume>
    <b:Issue>https://doi.org/10.1016/j.seps.2023.101593</b:Issue>
    <b:RefOrder>229</b:RefOrder>
  </b:Source>
  <b:Source>
    <b:Tag>Cof08</b:Tag>
    <b:SourceType>JournalArticle</b:SourceType>
    <b:Guid>{18776788-0A37-4129-9269-918954F3747B}</b:Guid>
    <b:Author>
      <b:Author>
        <b:NameList>
          <b:Person>
            <b:Last>Coffee</b:Last>
            <b:First>Kevin</b:First>
          </b:Person>
        </b:NameList>
      </b:Author>
    </b:Author>
    <b:Title>Cultural inclusion, exclusion and the formative roles of museums</b:Title>
    <b:JournalName>Museum Management and Curatorship</b:JournalName>
    <b:Year>2008</b:Year>
    <b:Volume>23</b:Volume>
    <b:Issue>3</b:Issue>
    <b:RefOrder>230</b:RefOrder>
  </b:Source>
  <b:Source>
    <b:Tag>ICO19</b:Tag>
    <b:SourceType>Report</b:SourceType>
    <b:Guid>{D4E412F4-EAE1-4C2E-9FE8-02DF5E5AB613}</b:Guid>
    <b:Title>Culture and local development: maximizing the impact</b:Title>
    <b:Year>2019</b:Year>
    <b:Author>
      <b:Author>
        <b:Corporate>ICOM</b:Corporate>
      </b:Author>
    </b:Author>
    <b:Publisher>International Council of Museums</b:Publisher>
    <b:RefOrder>231</b:RefOrder>
  </b:Source>
  <b:Source>
    <b:Tag>Yan24</b:Tag>
    <b:SourceType>JournalArticle</b:SourceType>
    <b:Guid>{34D5C17D-78E4-442C-9DD5-2D9B58C90034}</b:Guid>
    <b:Title>An empirical study of trade effect on culture</b:Title>
    <b:Year>2024</b:Year>
    <b:Author>
      <b:Author>
        <b:NameList>
          <b:Person>
            <b:Last>Yan</b:Last>
            <b:First>Jing</b:First>
          </b:Person>
          <b:Person>
            <b:Last>Li</b:Last>
            <b:First>Ning</b:First>
          </b:Person>
          <b:Person>
            <b:Last>Yu</b:Last>
            <b:First>Feng</b:First>
          </b:Person>
        </b:NameList>
      </b:Author>
    </b:Author>
    <b:JournalName>Journal of Applied Economics</b:JournalName>
    <b:Volume>27</b:Volume>
    <b:Issue>1</b:Issue>
    <b:RefOrder>233</b:RefOrder>
  </b:Source>
  <b:Source>
    <b:Tag>Maa25</b:Tag>
    <b:SourceType>JournalArticle</b:SourceType>
    <b:Guid>{2D5A0599-661F-4A25-8F4C-87B8DECED5D3}</b:Guid>
    <b:Author>
      <b:Author>
        <b:NameList>
          <b:Person>
            <b:Last>Maalouf</b:Last>
            <b:First>Lara</b:First>
          </b:Person>
          <b:Person>
            <b:Last>Napolitano</b:Last>
            <b:First>Rebecca</b:First>
          </b:Person>
        </b:NameList>
      </b:Author>
    </b:Author>
    <b:Title>Community agency and heritage recovery in climate-vulnerable historic districts: lessons from Riverine Montpelier, Vermont</b:Title>
    <b:JournalName>International Journal of Heritage Studies</b:JournalName>
    <b:Year>2025</b:Year>
    <b:Volume>31</b:Volume>
    <b:Issue>6</b:Issue>
    <b:RefOrder>234</b:RefOrder>
  </b:Source>
  <b:Source>
    <b:Tag>Gki24</b:Tag>
    <b:SourceType>JournalArticle</b:SourceType>
    <b:Guid>{909560D4-64BC-49E2-8F29-4F022EBAE738}</b:Guid>
    <b:Author>
      <b:Author>
        <b:NameList>
          <b:Person>
            <b:Last>Gkitsa</b:Last>
            <b:First>Dimitra</b:First>
          </b:Person>
        </b:NameList>
      </b:Author>
    </b:Author>
    <b:Title>Grassroots creativity in arts and culture: a comparative analysis of case studies from the Balkans</b:Title>
    <b:JournalName>Creative Industries Journal</b:JournalName>
    <b:Year>2024</b:Year>
    <b:Volume>17</b:Volume>
    <b:Issue>2</b:Issue>
    <b:RefOrder>235</b:RefOrder>
  </b:Source>
  <b:Source>
    <b:Tag>Ber23</b:Tag>
    <b:SourceType>JournalArticle</b:SourceType>
    <b:Guid>{3828527B-888A-41F7-AAD6-4A20924234EE}</b:Guid>
    <b:Author>
      <b:Author>
        <b:NameList>
          <b:Person>
            <b:Last>Christensen Berg</b:Last>
            <b:First>Marie,</b:First>
            <b:Middle>Elisabeth</b:Middle>
          </b:Person>
        </b:NameList>
      </b:Author>
    </b:Author>
    <b:Title>The museum sector as an actor in human security</b:Title>
    <b:JournalName>International Journal of Heritage Studies</b:JournalName>
    <b:Year>2023</b:Year>
    <b:Volume>29</b:Volume>
    <b:Issue>8</b:Issue>
    <b:RefOrder>236</b:RefOrder>
  </b:Source>
  <b:Source>
    <b:Tag>Dew25</b:Tag>
    <b:SourceType>JournalArticle</b:SourceType>
    <b:Guid>{B4936546-DCFA-468B-9AFC-8F701CDD9A5A}</b:Guid>
    <b:Author>
      <b:Author>
        <b:NameList>
          <b:Person>
            <b:Last>Dewinter</b:Last>
          </b:Person>
          <b:Person>
            <b:Last>Hanne</b:Last>
          </b:Person>
          <b:Person>
            <b:Last>Goethals</b:Last>
            <b:First>Tina</b:First>
          </b:Person>
          <b:Person>
            <b:Last>De Backer</b:Last>
            <b:First>Free</b:First>
          </b:Person>
          <b:Person>
            <b:Last>Vandermeersche</b:Last>
            <b:First>Geert</b:First>
          </b:Person>
          <b:Person>
            <b:Last>De Wilde</b:Last>
            <b:First>Lieselot</b:First>
          </b:Person>
        </b:NameList>
      </b:Author>
    </b:Author>
    <b:Title>Chasing happiness? The meaning of wellbeing-oriented cultural heritage interventions in museums and cultural heritage institutions</b:Title>
    <b:JournalName>Cultural Trends</b:JournalName>
    <b:Year>2025</b:Year>
    <b:Issue>https://doi.org/10.1080/09548963.2025.2493261</b:Issue>
    <b:RefOrder>237</b:RefOrder>
  </b:Source>
  <b:Source>
    <b:Tag>Gal24</b:Tag>
    <b:SourceType>JournalArticle</b:SourceType>
    <b:Guid>{48F7C21C-2409-4671-90B3-3FD79BBC977F}</b:Guid>
    <b:Author>
      <b:Author>
        <b:NameList>
          <b:Person>
            <b:Last>Galluccio</b:Last>
            <b:First>Carla</b:First>
          </b:Person>
          <b:Person>
            <b:Last>Giambona</b:Last>
            <b:First>Francesca</b:First>
          </b:Person>
        </b:NameList>
      </b:Author>
    </b:Author>
    <b:Title>Cultural heritage and economic development: measuring sustainability over time</b:Title>
    <b:JournalName>Socio-Economic Planning Sciences</b:JournalName>
    <b:Year>2024</b:Year>
    <b:Issue>https://doi.org/10.1016/j.seps.2024.101998</b:Issue>
    <b:RefOrder>274</b:RefOrder>
  </b:Source>
  <b:Source>
    <b:Tag>Zha241</b:Tag>
    <b:SourceType>JournalArticle</b:SourceType>
    <b:Guid>{8E2278A1-5FB3-4911-82FB-FE11CFCC0877}</b:Guid>
    <b:Author>
      <b:Author>
        <b:NameList>
          <b:Person>
            <b:Last>Zhao</b:Last>
            <b:First>Rui</b:First>
          </b:Person>
          <b:Person>
            <b:Last>Chen</b:Last>
            <b:First>Huang</b:First>
          </b:Person>
          <b:Person>
            <b:Last>Shah</b:Last>
            <b:First>Wasi</b:First>
            <b:Middle>Ul Hassan</b:Middle>
          </b:Person>
        </b:NameList>
      </b:Author>
    </b:Author>
    <b:Title>An evaluation of the regional heterogeneity of museums' operational efficiency and productivity changes across Chinese provinces</b:Title>
    <b:JournalName>Heliyon</b:JournalName>
    <b:Year>2024</b:Year>
    <b:Volume>10</b:Volume>
    <b:Issue>11</b:Issue>
    <b:RefOrder>238</b:RefOrder>
  </b:Source>
  <b:Source>
    <b:Tag>Gob18</b:Tag>
    <b:SourceType>ElectronicSource</b:SourceType>
    <b:Guid>{4DA7F4B0-21CB-48C9-9389-9524EE6AB237}</b:Guid>
    <b:Title>Measuring Cultural capital in the NEPS</b:Title>
    <b:Year>2018</b:Year>
    <b:Author>
      <b:Author>
        <b:NameList>
          <b:Person>
            <b:Last>Gobmann</b:Last>
            <b:First>Frank</b:First>
          </b:Person>
        </b:NameList>
      </b:Author>
    </b:Author>
    <b:Publisher>Leibniz Institute for Educational Trajectories</b:Publisher>
    <b:RefOrder>239</b:RefOrder>
  </b:Source>
  <b:Source>
    <b:Tag>Hua23</b:Tag>
    <b:SourceType>JournalArticle</b:SourceType>
    <b:Guid>{4C276615-14C7-4763-95E1-AB79DE807F41}</b:Guid>
    <b:Title>A Study on Consumers’ Perceptions of Museum Cultural and Creative Products through Online Textual Reviews: An Example from Palace Museum’s Cultural and Creative Flagship Store</b:Title>
    <b:Year>2023</b:Year>
    <b:Author>
      <b:Author>
        <b:NameList>
          <b:Person>
            <b:Last>Huang</b:Last>
            <b:First>Huiqian</b:First>
          </b:Person>
          <b:Person>
            <b:Last>Chen</b:Last>
            <b:First>He</b:First>
          </b:Person>
          <b:Person>
            <b:Last>Zhan</b:Last>
            <b:First>Yihong</b:First>
          </b:Person>
        </b:NameList>
      </b:Author>
    </b:Author>
    <b:JournalName> Behavioral Sciences</b:JournalName>
    <b:Volume>13</b:Volume>
    <b:Issue>4</b:Issue>
    <b:RefOrder>240</b:RefOrder>
  </b:Source>
  <b:Source>
    <b:Tag>Bon23</b:Tag>
    <b:SourceType>JournalArticle</b:SourceType>
    <b:Guid>{DA5A6601-4E72-455D-B217-2ADC2FC2057D}</b:Guid>
    <b:Author>
      <b:Author>
        <b:NameList>
          <b:Person>
            <b:Last>Bonel</b:Last>
            <b:First>Elena</b:First>
          </b:Person>
          <b:Person>
            <b:Last>Capestro</b:Last>
            <b:First>Mauro</b:First>
          </b:Person>
          <b:Person>
            <b:Last>Di Maria</b:Last>
            <b:First>Eleonora</b:First>
          </b:Person>
        </b:NameList>
      </b:Author>
    </b:Author>
    <b:Title>How COVID-19 impacted cultural consumption: an explorative analysis of Gen Z’s digital museum experiences</b:Title>
    <b:JournalName>Italian Journal of Marketing </b:JournalName>
    <b:Year>2023</b:Year>
    <b:Pages> 135–160</b:Pages>
    <b:RefOrder>241</b:RefOrder>
  </b:Source>
  <b:Source>
    <b:Tag>Wiś20</b:Tag>
    <b:SourceType>JournalArticle</b:SourceType>
    <b:Guid>{23B2B0C5-F04D-4890-AC65-06327D939F9B}</b:Guid>
    <b:Author>
      <b:Author>
        <b:NameList>
          <b:Person>
            <b:Last>Wiśniewska</b:Last>
            <b:First>Aleksandra</b:First>
          </b:Person>
          <b:Person>
            <b:Last>Budziński</b:Last>
            <b:First>Wiktor</b:First>
          </b:Person>
          <b:Person>
            <b:Last>Czajkowski</b:Last>
            <b:First>Mikołaj</b:First>
          </b:Person>
        </b:NameList>
      </b:Author>
    </b:Author>
    <b:Title>An economic valuation of access to cultural institutions: museums, theatres, and cinemas</b:Title>
    <b:JournalName> Journal of Cultural Economics </b:JournalName>
    <b:Year>2020</b:Year>
    <b:Volume>44</b:Volume>
    <b:RefOrder>242</b:RefOrder>
  </b:Source>
  <b:Source>
    <b:Tag>Bil25</b:Tag>
    <b:SourceType>JournalArticle</b:SourceType>
    <b:Guid>{A1181052-6230-4A21-9C2C-0760DD89B831}</b:Guid>
    <b:Author>
      <b:Author>
        <b:NameList>
          <b:Person>
            <b:Last>Billore</b:Last>
            <b:First>Soniya</b:First>
          </b:Person>
          <b:Person>
            <b:Last>Genc</b:Last>
            <b:First>Eda</b:First>
            <b:Middle>Aylin</b:Middle>
          </b:Person>
          <b:Person>
            <b:Last>Ozturkcan</b:Last>
            <b:First>Selcen</b:First>
          </b:Person>
        </b:NameList>
      </b:Author>
    </b:Author>
    <b:Title>Brand museums, commodification of cultural heritage and cultural transfer: The case of IKEA museum</b:Title>
    <b:JournalName>Scandinavian Journal of Management</b:JournalName>
    <b:Year>2025</b:Year>
    <b:Volume>41</b:Volume>
    <b:Issue>1</b:Issue>
    <b:RefOrder>243</b:RefOrder>
  </b:Source>
  <b:Source>
    <b:Tag>Oli22</b:Tag>
    <b:SourceType>JournalArticle</b:SourceType>
    <b:Guid>{25D320FE-A708-4EA0-A341-40D51367DEEB}</b:Guid>
    <b:Author>
      <b:Author>
        <b:NameList>
          <b:Person>
            <b:Last>Olivares</b:Last>
            <b:First>Alexandra</b:First>
          </b:Person>
          <b:Person>
            <b:Last>Piatak</b:Last>
            <b:First>Jaclyn</b:First>
          </b:Person>
        </b:NameList>
      </b:Author>
    </b:Author>
    <b:Title>Exhibiting Inclusion: An Examination of Race, Ethnicity, and Museum Participation</b:Title>
    <b:JournalName>VOLUNTAS: International Journal of Voluntary and Nonprofit Organizations </b:JournalName>
    <b:Year>2022</b:Year>
    <b:Pages> 121–133</b:Pages>
    <b:Volume>33</b:Volume>
    <b:RefOrder>244</b:RefOrder>
  </b:Source>
  <b:Source>
    <b:Tag>Azu18</b:Tag>
    <b:SourceType>JournalArticle</b:SourceType>
    <b:Guid>{4B4C6D0E-108B-4AA0-A46F-297C5AF7A72B}</b:Guid>
    <b:Author>
      <b:Author>
        <b:NameList>
          <b:Person>
            <b:Last>Azungah</b:Last>
            <b:First>Thephilus</b:First>
          </b:Person>
        </b:NameList>
      </b:Author>
    </b:Author>
    <b:Title>Qualitative research: deductive and inductive approaches to data analysis</b:Title>
    <b:JournalName>Qualitative research journal</b:JournalName>
    <b:Year>2018</b:Year>
    <b:Pages>383-400</b:Pages>
    <b:Volume>18</b:Volume>
    <b:Issue>4</b:Issue>
    <b:RefOrder>58</b:RefOrder>
  </b:Source>
  <b:Source>
    <b:Tag>Hea13</b:Tag>
    <b:SourceType>JournalArticle</b:SourceType>
    <b:Guid>{49D165DD-DFC2-474C-A168-92046D7E6A52}</b:Guid>
    <b:Author>
      <b:Author>
        <b:NameList>
          <b:Person>
            <b:Last>Heale</b:Last>
            <b:First>Roberta</b:First>
          </b:Person>
          <b:Person>
            <b:Last>Forbes</b:Last>
            <b:First>Dorothy</b:First>
          </b:Person>
        </b:NameList>
      </b:Author>
    </b:Author>
    <b:Title>Understanding triangulation in research</b:Title>
    <b:JournalName>Evidence-Based Nursing</b:JournalName>
    <b:Year>2013</b:Year>
    <b:Volume>16</b:Volume>
    <b:Issue>https://doi.org/10.1136/eb-2013-101494</b:Issue>
    <b:RefOrder>68</b:RefOrder>
  </b:Source>
  <b:Source>
    <b:Tag>Jag17</b:Tag>
    <b:SourceType>JournalArticle</b:SourceType>
    <b:Guid>{AA40F349-2B4E-4408-864D-3816CFA65FF0}</b:Guid>
    <b:Author>
      <b:Author>
        <b:NameList>
          <b:Person>
            <b:Last>Jager</b:Last>
            <b:First>Justin</b:First>
          </b:Person>
          <b:Person>
            <b:Last>Putnick</b:Last>
            <b:First>Diane</b:First>
          </b:Person>
        </b:NameList>
      </b:Author>
    </b:Author>
    <b:Title>More than just convenient: The scientific merits of homogeneous convenience samples.</b:Title>
    <b:JournalName>Monographs of the society for research in child development</b:JournalName>
    <b:Year>2017</b:Year>
    <b:Pages>13-30</b:Pages>
    <b:Volume>82</b:Volume>
    <b:Issue>2</b:Issue>
    <b:RefOrder>69</b:RefOrder>
  </b:Source>
  <b:Source>
    <b:Tag>Koe08</b:Tag>
    <b:SourceType>JournalArticle</b:SourceType>
    <b:Guid>{B36F8E44-6FD6-4BD8-AA71-E92E67C58BFE}</b:Guid>
    <b:Author>
      <b:Author>
        <b:NameList>
          <b:Person>
            <b:Last>Koerber</b:Last>
            <b:First>Amy</b:First>
          </b:Person>
        </b:NameList>
      </b:Author>
    </b:Author>
    <b:Title>Qualitative Sampling MethodsA Primer for Technical Communicators</b:Title>
    <b:JournalName>Journal of Business and Technical Communication </b:JournalName>
    <b:Year>2008</b:Year>
    <b:Pages>454-473</b:Pages>
    <b:Volume>22</b:Volume>
    <b:Issue>4</b:Issue>
    <b:RefOrder>70</b:RefOrder>
  </b:Source>
  <b:Source>
    <b:Tag>Nee15</b:Tag>
    <b:SourceType>JournalArticle</b:SourceType>
    <b:Guid>{D8D4381A-34E3-41EE-8867-E2C14E08ECD2}</b:Guid>
    <b:Author>
      <b:Author>
        <b:NameList>
          <b:Person>
            <b:Last>Neetij</b:Last>
            <b:First>Rai</b:First>
          </b:Person>
          <b:Person>
            <b:Last>Thapa</b:Last>
            <b:First>Bikash</b:First>
          </b:Person>
        </b:NameList>
      </b:Author>
    </b:Author>
    <b:Title>A study on purposive sampling method in research</b:Title>
    <b:JournalName>Kathmandu: Kathmandu School of Law</b:JournalName>
    <b:Year>2015</b:Year>
    <b:Pages>8-15</b:Pages>
    <b:Volume>5</b:Volume>
    <b:Issue>1</b:Issue>
    <b:RefOrder>71</b:RefOrder>
  </b:Source>
  <b:Source>
    <b:Tag>Cor07</b:Tag>
    <b:SourceType>JournalArticle</b:SourceType>
    <b:Guid>{87C7B589-422B-4E04-B9C6-A427FDFEEF8A}</b:Guid>
    <b:Author>
      <b:Author>
        <b:NameList>
          <b:Person>
            <b:Last>Corbin</b:Last>
            <b:First>Juliet</b:First>
          </b:Person>
        </b:NameList>
      </b:Author>
    </b:Author>
    <b:Title>Theoretical Sampling</b:Title>
    <b:JournalName>Journal of Qualitative Research</b:JournalName>
    <b:Year>2007</b:Year>
    <b:Pages>49 - 63</b:Pages>
    <b:RefOrder>72</b:RefOrder>
  </b:Source>
  <b:Source>
    <b:Tag>Haq22</b:Tag>
    <b:SourceType>JournalArticle</b:SourceType>
    <b:Guid>{574C38F8-6EE2-4AEE-B692-562ECF48C1F0}</b:Guid>
    <b:Author>
      <b:Author>
        <b:NameList>
          <b:Person>
            <b:Last>Haque</b:Last>
            <b:First>Shahidul</b:First>
          </b:Person>
        </b:NameList>
      </b:Author>
    </b:Author>
    <b:Title>Inductive and/or Deductive Research Designs</b:Title>
    <b:JournalName>Principles of Social Research Methodology</b:JournalName>
    <b:Year>2022</b:Year>
    <b:Pages>59–71</b:Pages>
    <b:RefOrder>74</b:RefOrder>
  </b:Source>
  <b:Source>
    <b:Tag>Pil21</b:Tag>
    <b:SourceType>JournalArticle</b:SourceType>
    <b:Guid>{3D7FB4E8-6500-4A77-847E-B7DF50CDDD0D}</b:Guid>
    <b:Author>
      <b:Author>
        <b:NameList>
          <b:Person>
            <b:Last>Pilarska</b:Last>
            <b:First>Justyna</b:First>
          </b:Person>
        </b:NameList>
      </b:Author>
    </b:Author>
    <b:Title>The constructivist paradigm and phenomenological qualitative research design</b:Title>
    <b:JournalName>Research paradigm considerations for emerging scholars</b:JournalName>
    <b:Year>2021</b:Year>
    <b:Pages>64-83</b:Pages>
    <b:RefOrder>275</b:RefOrder>
  </b:Source>
  <b:Source>
    <b:Tag>Thr05</b:Tag>
    <b:SourceType>JournalArticle</b:SourceType>
    <b:Guid>{BED560E5-B2D4-4AF0-982E-68DFDCAACDF2}</b:Guid>
    <b:Author>
      <b:Author>
        <b:NameList>
          <b:Person>
            <b:Last>Throsby</b:Last>
            <b:First>David</b:First>
          </b:Person>
        </b:NameList>
      </b:Author>
    </b:Author>
    <b:Title>On the Sustainability of Cultural Capital</b:Title>
    <b:JournalName>Research Gate</b:JournalName>
    <b:Year>2005</b:Year>
    <b:Volume>https://www.researchgate.net/publication/5165805_On_the_Sustainability_of_Cultural_Capital#:~:text=...%20The%20term%20,</b:Volume>
    <b:RefOrder>145</b:RefOrder>
  </b:Source>
  <b:Source>
    <b:Tag>Eur22</b:Tag>
    <b:SourceType>Report</b:SourceType>
    <b:Guid>{4FC47E63-6128-4470-A49F-978C74D98896}</b:Guid>
    <b:Title>Culture statistics - cultural enterprises</b:Title>
    <b:Year>2022</b:Year>
    <b:Author>
      <b:Author>
        <b:Corporate>European Comission</b:Corporate>
      </b:Author>
    </b:Author>
    <b:Publisher>European Comission (https://ec.europa.eu/eurostat/statistics-explained/index.php?title=Culture_statistics_-_cultural_enterprises#:~:text=In%202022%2C%20over%202%20million,EU%27s%20business%20economy%20in%202022.)</b:Publisher>
    <b:RefOrder>170</b:RefOrder>
  </b:Source>
  <b:Source>
    <b:Tag>Lew17</b:Tag>
    <b:SourceType>BookSection</b:SourceType>
    <b:Guid>{23384D38-6717-40D6-BE7D-41FA59D78357}</b:Guid>
    <b:Title>Identity capital: an exploration in the context of youth social entrepreneurship</b:Title>
    <b:Year>2017</b:Year>
    <b:Pages>15</b:Pages>
    <b:Author>
      <b:Author>
        <b:NameList>
          <b:Person>
            <b:Last>Lewis</b:Last>
            <b:First>Kate</b:First>
            <b:Middle>V.</b:Middle>
          </b:Person>
        </b:NameList>
      </b:Author>
    </b:Author>
    <b:Publisher>Routledge</b:Publisher>
    <b:BookTitle>Entrepreneurial Identity and Identity Work</b:BookTitle>
    <b:RefOrder>5</b:RefOrder>
  </b:Source>
  <b:Source>
    <b:Tag>Rus24</b:Tag>
    <b:SourceType>JournalArticle</b:SourceType>
    <b:Guid>{AA16F096-F298-40CC-9CF1-91920416FE21}</b:Guid>
    <b:Title>The power of museums with ethnographic collections: two cases in Brazil</b:Title>
    <b:Year>2024</b:Year>
    <b:Author>
      <b:Author>
        <b:NameList>
          <b:Person>
            <b:Last>Russi</b:Last>
            <b:First>Adriana</b:First>
          </b:Person>
        </b:NameList>
      </b:Author>
    </b:Author>
    <b:JournalName> International Journal of Anthropology and Ethnology </b:JournalName>
    <b:Volume>8</b:Volume>
    <b:RefOrder>8</b:RefOrder>
  </b:Source>
  <b:Source>
    <b:Tag>Man07</b:Tag>
    <b:SourceType>JournalArticle</b:SourceType>
    <b:Guid>{9857AF1F-B61C-43F1-80BE-77755A1BCAA3}</b:Guid>
    <b:Author>
      <b:Author>
        <b:NameList>
          <b:Person>
            <b:Last>Mann</b:Last>
            <b:First>Howard</b:First>
          </b:Person>
        </b:NameList>
      </b:Author>
    </b:Author>
    <b:Title>Deception in the Single-Blind Run-in Phase of Clinical Trials</b:Title>
    <b:JournalName>The Hastings Center</b:JournalName>
    <b:Year>2007</b:Year>
    <b:Pages>14-17</b:Pages>
    <b:Volume>Vol 29</b:Volume>
    <b:RefOrder>12</b:RefOrder>
  </b:Source>
  <b:Source>
    <b:Tag>Cve</b:Tag>
    <b:SourceType>DocumentFromInternetSite</b:SourceType>
    <b:Guid>{078C9A3E-05C7-456C-ABDC-6F8B6A03EF0A}</b:Guid>
    <b:Title>Culture – The Fourth Pillar of Sustainable Development</b:Title>
    <b:Author>
      <b:Author>
        <b:NameList>
          <b:Person>
            <b:Last>Cvejić</b:Last>
            <b:First>Slobodan</b:First>
          </b:Person>
        </b:NameList>
      </b:Author>
    </b:Author>
    <b:URL>https://www.cirsd.org/en/see-views/culture-%E2%80%93-the-fourth-pillar-of-sustainable-development#:~:text=As%20an%20innovation%20to%20traditional,wide%20social%2C%20economic%20and%20environmental</b:URL>
    <b:Year>2015</b:Year>
    <b:RefOrder>42</b:RefOrder>
  </b:Source>
  <b:Source>
    <b:Tag>Hul25</b:Tag>
    <b:SourceType>ElectronicSource</b:SourceType>
    <b:Guid>{CE61EA0A-5C4E-497D-84F2-816533C156AC}</b:Guid>
    <b:Title>WORDS OF POWER: AN ANTHROPOLOGICAL STUDY OF POPULIST LANGUAGE </b:Title>
    <b:Year>2025</b:Year>
    <b:Author>
      <b:Author>
        <b:NameList>
          <b:Person>
            <b:Last>Hulse</b:Last>
            <b:First>Ryan</b:First>
          </b:Person>
        </b:NameList>
      </b:Author>
    </b:Author>
    <b:Publisher>Wichita State University, https://soar.wichita.edu/server/api/core/bitstreams/99407734-118d-4ef7-8ee2-5f6ae024a12d/content</b:Publisher>
    <b:RefOrder>276</b:RefOrder>
  </b:Source>
  <b:Source>
    <b:Tag>Hul251</b:Tag>
    <b:SourceType>ElectronicSource</b:SourceType>
    <b:Guid>{87877218-2D73-4DE2-AB66-D569F407C67E}</b:Guid>
    <b:Author>
      <b:Author>
        <b:NameList>
          <b:Person>
            <b:Last>Hulse</b:Last>
            <b:First>Ryan</b:First>
          </b:Person>
        </b:NameList>
      </b:Author>
    </b:Author>
    <b:Title>WORDS OF POWER: AN ANTHROPOLOGICAL STUDY OF POPULIST LANGUAGE </b:Title>
    <b:Publisher>Wichita State University, https://soar.wichita.edu/server/api/core/bitstreams/99407734-118d-4ef7-8ee2-5f6ae024a12d/content</b:Publisher>
    <b:Year>2025</b:Year>
    <b:RefOrder>56</b:RefOrder>
  </b:Source>
  <b:Source>
    <b:Tag>Jan25</b:Tag>
    <b:SourceType>JournalArticle</b:SourceType>
    <b:Guid>{6CFFEF3E-EE99-44FC-B032-825C70C0DCA7}</b:Guid>
    <b:Author>
      <b:Author>
        <b:NameList>
          <b:Person>
            <b:Last>Jansma</b:Last>
            <b:First>Judith</b:First>
          </b:Person>
        </b:NameList>
      </b:Author>
    </b:Author>
    <b:Title>Our Culture Is Best! Populist Engagement with Culture in the Construction of the Populist Myth</b:Title>
    <b:Publisher>Research Centre for the Study of Democratic Cultures and Politics (DemCP)</b:Publisher>
    <b:Year>2025</b:Year>
    <b:JournalName>Journal of Intercultural Studies</b:JournalName>
    <b:Pages>156-171</b:Pages>
    <b:Volume>46</b:Volume>
    <b:Issue>1</b:Issue>
    <b:RefOrder>57</b:RefOrder>
  </b:Source>
  <b:Source>
    <b:Tag>Hal231</b:Tag>
    <b:SourceType>JournalArticle</b:SourceType>
    <b:Guid>{412C39DF-E030-406A-AB59-B5CBF18F37CF}</b:Guid>
    <b:Author>
      <b:Author>
        <b:NameList>
          <b:Person>
            <b:Last>Hale</b:Last>
            <b:First>James</b:First>
          </b:Person>
          <b:Person>
            <b:Last>Irish</b:Last>
            <b:First>Aiden</b:First>
          </b:Person>
          <b:Person>
            <b:Last>Carolan</b:Last>
            <b:First>Michael</b:First>
            <b:Middle>S</b:Middle>
          </b:Person>
          <b:Person>
            <b:Last>Clark</b:Last>
            <b:First>Jill</b:First>
            <b:Middle>K</b:Middle>
          </b:Person>
          <b:Person>
            <b:Last>Inwood</b:Last>
            <b:First>Shoshanah</b:First>
          </b:Person>
          <b:Person>
            <b:Last>Jablonski</b:Last>
            <b:First>Becca</b:First>
          </b:Person>
          <b:Person>
            <b:Last>Johnson</b:Last>
            <b:First>Tom</b:First>
          </b:Person>
        </b:NameList>
      </b:Author>
    </b:Author>
    <b:Title>A systematic review of cultural capital in U.S. community development research</b:Title>
    <b:JournalName>Journal of Rural Studies</b:JournalName>
    <b:Year>2023</b:Year>
    <b:RefOrder>26</b:RefOrder>
  </b:Source>
  <b:Source>
    <b:Tag>LiH25</b:Tag>
    <b:SourceType>JournalArticle</b:SourceType>
    <b:Guid>{A6C7321F-17A5-4D3D-9506-940705ED5D0B}</b:Guid>
    <b:Author>
      <b:Author>
        <b:NameList>
          <b:Person>
            <b:Last>Li</b:Last>
            <b:First>Hong</b:First>
          </b:Person>
          <b:Person>
            <b:Last>Xue</b:Last>
            <b:First>Tao</b:First>
          </b:Person>
          <b:Person>
            <b:Last>Zheng</b:Last>
            <b:First>Zhong</b:First>
          </b:Person>
          <b:Person>
            <b:Last>Luo</b:Last>
            <b:First>Xuexing</b:First>
          </b:Person>
          <b:Person>
            <b:Last>Huang</b:Last>
            <b:First>Guanghui</b:First>
          </b:Person>
        </b:NameList>
      </b:Author>
    </b:Author>
    <b:Title>The innovation of traditional handicrafts and cultural identity: A multidimensional value analysis using the DEMATEL-ISM method</b:Title>
    <b:JournalName>A multidimensional value analysis using the DEMATEL-ISM method. PLoS One 20(5): e0322893. https://doi.org/10.1371/journal.pone.0322893</b:JournalName>
    <b:Year>2025</b:Year>
    <b:RefOrder>28</b:RefOrder>
  </b:Source>
  <b:Source>
    <b:Tag>Ame231</b:Tag>
    <b:SourceType>ElectronicSource</b:SourceType>
    <b:Guid>{39D68BAE-09F6-4F57-9902-5E99B1EAA3E5}</b:Guid>
    <b:Title>Cultural Identity and Branding: an Integrated Approach to Enhance the Heritage Value</b:Title>
    <b:Year>2023</b:Year>
    <b:Author>
      <b:Author>
        <b:NameList>
          <b:Person>
            <b:Last>Amer</b:Last>
            <b:First>Mohamed</b:First>
          </b:Person>
        </b:NameList>
      </b:Author>
    </b:Author>
    <b:Publisher>Roma Tre University</b:Publisher>
    <b:RefOrder>29</b:RefOrder>
  </b:Source>
  <b:Source>
    <b:Tag>Pas241</b:Tag>
    <b:SourceType>ElectronicSource</b:SourceType>
    <b:Guid>{AA041291-D3F0-4336-9017-B12ED9479D2F}</b:Guid>
    <b:Author>
      <b:Author>
        <b:NameList>
          <b:Person>
            <b:Last>Passas</b:Last>
            <b:First>Ioannis</b:First>
          </b:Person>
        </b:NameList>
      </b:Author>
    </b:Author>
    <b:Title>Bibliometric Analysis: The Main Steps</b:Title>
    <b:Publisher>Encyclopedia</b:Publisher>
    <b:Year>2024</b:Year>
    <b:RefOrder>60</b:RefOrder>
  </b:Source>
  <b:Source>
    <b:Tag>ABi22</b:Tag>
    <b:SourceType>JournalArticle</b:SourceType>
    <b:Guid>{24F7C5A5-C8D9-4575-89E7-39E66EADCBAA}</b:Guid>
    <b:Title>A Bibliometric Analysis Based on Web of Science: Current Perspectives and Potential Trends of SMAD7 in Oncology</b:Title>
    <b:Year>2022</b:Year>
    <b:JournalName>Frontiers</b:JournalName>
    <b:Issue> https://doi.org/10.3389/fcell.2021.712732</b:Issue>
    <b:RefOrder>277</b:RefOrder>
  </b:Source>
  <b:Source>
    <b:Tag>Pra21</b:Tag>
    <b:SourceType>JournalArticle</b:SourceType>
    <b:Guid>{2AC3C290-3281-4846-98AA-F50A894F12E2}</b:Guid>
    <b:Author>
      <b:Author>
        <b:NameList>
          <b:Person>
            <b:Last>Pranckute</b:Last>
            <b:First>Ramina</b:First>
          </b:Person>
        </b:NameList>
      </b:Author>
    </b:Author>
    <b:Title>Web of Science (WoS) and Scopus: The Titans of Bibliographic Information in Today’s Academic World</b:Title>
    <b:JournalName>Publications, MDPI</b:JournalName>
    <b:Year>2021</b:Year>
    <b:Pages>1-59</b:Pages>
    <b:Volume>9</b:Volume>
    <b:Issue>1</b:Issue>
    <b:RefOrder>62</b:RefOrder>
  </b:Source>
  <b:Source>
    <b:Tag>Kir23</b:Tag>
    <b:SourceType>JournalArticle</b:SourceType>
    <b:Guid>{97066A1D-289C-4F22-8C8C-5BB813C5951A}</b:Guid>
    <b:Author>
      <b:Author>
        <b:NameList>
          <b:Person>
            <b:Last>Kirby</b:Last>
            <b:First>Andrew</b:First>
          </b:Person>
        </b:NameList>
      </b:Author>
    </b:Author>
    <b:Title>Exploratory Bibliometrics: Using VOSviewer as a Preliminary Research Tool</b:Title>
    <b:JournalName>Publications, MDPI</b:JournalName>
    <b:Year>2023</b:Year>
    <b:Pages>1-14</b:Pages>
    <b:Volume>11</b:Volume>
    <b:Issue>1</b:Issue>
    <b:RefOrder>63</b:RefOrder>
  </b:Source>
  <b:Source>
    <b:Tag>Fro</b:Tag>
    <b:SourceType>Report</b:SourceType>
    <b:Guid>{9EBDB412-4E89-4F41-9A7A-F1575AF085C8}</b:Guid>
    <b:Title>Stimulating screen production investment. Analysing the impact of key policies on the audovisual sector</b:Title>
    <b:Author>
      <b:Author>
        <b:Corporate>Frontier</b:Corporate>
      </b:Author>
    </b:Author>
    <b:Year>2024</b:Year>
    <b:RefOrder>278</b:RefOrder>
  </b:Source>
  <b:Source>
    <b:Tag>Uni22</b:Tag>
    <b:SourceType>Report</b:SourceType>
    <b:Guid>{D91386C8-C290-419D-A43B-A58EF80FEB7A}</b:Guid>
    <b:Author>
      <b:Author>
        <b:Corporate>United Nations</b:Corporate>
      </b:Author>
    </b:Author>
    <b:Title>Creative Economy Outlook</b:Title>
    <b:Year>2022</b:Year>
    <b:Publisher>United Nations</b:Publisher>
    <b:RefOrder>122</b:RefOrder>
  </b:Source>
  <b:Source>
    <b:Tag>Cun23</b:Tag>
    <b:SourceType>JournalArticle</b:SourceType>
    <b:Guid>{94803EA5-995B-4456-91DB-200FA229DAD6}</b:Guid>
    <b:Title>Definitions of CCI</b:Title>
    <b:Year>2023</b:Year>
    <b:Author>
      <b:Author>
        <b:NameList>
          <b:Person>
            <b:Last>Cunningham</b:Last>
            <b:First>Stuart</b:First>
          </b:Person>
          <b:Person>
            <b:Last>Brook</b:Last>
            <b:First>Scott</b:First>
          </b:Person>
          <b:Person>
            <b:Last>McCutcheon</b:Last>
            <b:First>Marion</b:First>
          </b:Person>
        </b:NameList>
      </b:Author>
    </b:Author>
    <b:JournalName>Bifrost University</b:JournalName>
    <b:RefOrder>123</b:RefOrder>
  </b:Source>
  <b:Source>
    <b:Tag>Tal22</b:Tag>
    <b:SourceType>Report</b:SourceType>
    <b:Guid>{FE4C4AF9-9C35-4D21-BBDF-2A16BF9AD4BA}</b:Guid>
    <b:Author>
      <b:Author>
        <b:NameList>
          <b:Person>
            <b:Last>Talam</b:Last>
            <b:First>Ema</b:First>
          </b:Person>
          <b:Person>
            <b:Last>Pugh</b:Last>
            <b:First>Geoff</b:First>
          </b:Person>
          <b:Person>
            <b:Last>Fairburn</b:Last>
            <b:First>Jon</b:First>
          </b:Person>
        </b:NameList>
      </b:Author>
    </b:Author>
    <b:Title>A review of the potential of R&amp;D tax policy to support creative industries</b:Title>
    <b:Year>2022</b:Year>
    <b:Publisher>PERN</b:Publisher>
    <b:RefOrder>279</b:RefOrder>
  </b:Source>
  <b:Source>
    <b:Tag>Tal221</b:Tag>
    <b:SourceType>Report</b:SourceType>
    <b:Guid>{4FFDB50D-E1A7-4360-A9B4-0A0AC9307D0D}</b:Guid>
    <b:Author>
      <b:Author>
        <b:NameList>
          <b:Person>
            <b:Last>Talam</b:Last>
            <b:First>Ema</b:First>
          </b:Person>
          <b:Person>
            <b:Last>Pugh</b:Last>
            <b:First>Geoff</b:First>
          </b:Person>
          <b:Person>
            <b:Last>Fairburn</b:Last>
            <b:First>Jon</b:First>
          </b:Person>
        </b:NameList>
      </b:Author>
    </b:Author>
    <b:Title>A review of the potential of R&amp;D tax policy to support the creative industries</b:Title>
    <b:Year>2022</b:Year>
    <b:Publisher>PERN</b:Publisher>
    <b:RefOrder>124</b:RefOrder>
  </b:Source>
  <b:Source>
    <b:Tag>Kah95</b:Tag>
    <b:SourceType>ArticleInAPeriodical</b:SourceType>
    <b:Guid>{2A3A9098-EF09-4276-A96F-1FF87990E148}</b:Guid>
    <b:Title>NATIONAL ARTS ADMINISTRATION AND POLICY PUBLICATIONS DATABASE (NAAPPD)</b:Title>
    <b:Year>1995</b:Year>
    <b:Author>
      <b:Author>
        <b:NameList>
          <b:Person>
            <b:Last>Kahn</b:Last>
            <b:First>Mary</b:First>
            <b:Middle>E</b:Middle>
          </b:Person>
        </b:NameList>
      </b:Author>
    </b:Author>
    <b:PeriodicalTitle>Americans for the Arts Monograph</b:PeriodicalTitle>
    <b:RefOrder>125</b:RefOrder>
  </b:Source>
  <b:Source>
    <b:Tag>Ada25</b:Tag>
    <b:SourceType>DocumentFromInternetSite</b:SourceType>
    <b:Guid>{821AC86F-8EE8-48BC-BEA5-E28B372B3A4E}</b:Guid>
    <b:Title>Hotelagio</b:Title>
    <b:Year>2025</b:Year>
    <b:Author>
      <b:Author>
        <b:NameList>
          <b:Person>
            <b:Last>Adams</b:Last>
            <b:First>Alison</b:First>
          </b:Person>
        </b:NameList>
      </b:Author>
    </b:Author>
    <b:YearAccessed>2025</b:YearAccessed>
    <b:MonthAccessed>12</b:MonthAccessed>
    <b:DayAccessed>1</b:DayAccessed>
    <b:URL>https://hotelagio.com/cultural-tourism-statistics/#:~:text=Indicator%20Latest%20datapoint%20Why%20it,proxy%20for%20cultural%20travel%20demand</b:URL>
    <b:RefOrder>127</b:RefOrder>
  </b:Source>
  <b:Source>
    <b:Tag>Ada251</b:Tag>
    <b:SourceType>ElectronicSource</b:SourceType>
    <b:Guid>{FD83A683-B2D1-4F97-8D71-FFAC2B1CDBC7}</b:Guid>
    <b:Title>30+ Cultural Statistics</b:Title>
    <b:Year>2025</b:Year>
    <b:Author>
      <b:Author>
        <b:NameList>
          <b:Person>
            <b:Last>Adams</b:Last>
            <b:First>Alison</b:First>
          </b:Person>
        </b:NameList>
      </b:Author>
    </b:Author>
    <b:Publisher>Hotelagio</b:Publisher>
    <b:RefOrder>128</b:RefOrder>
  </b:Source>
  <b:Source>
    <b:Tag>OEC251</b:Tag>
    <b:SourceType>ElectronicSource</b:SourceType>
    <b:Guid>{2B06B954-0CC4-416B-8C4D-97F73F7171F2}</b:Guid>
    <b:Author>
      <b:Author>
        <b:Corporate>OECD</b:Corporate>
      </b:Author>
    </b:Author>
    <b:Title>The role of culture-led regeneration in place transformation</b:Title>
    <b:Publisher>OECD</b:Publisher>
    <b:Year>2025</b:Year>
    <b:RefOrder>129</b:RefOrder>
  </b:Source>
  <b:Source>
    <b:Tag>Blu05</b:Tag>
    <b:SourceType>Report</b:SourceType>
    <b:Guid>{C26A02DA-CF9F-4DEC-9B0E-BBE7BDF40FD4}</b:Guid>
    <b:Title>The 2005 Convention on the Protection and Promotion of the Diversity of Cultural Expression</b:Title>
    <b:City>https://theblueshield.org/resources/law-library/treaty-law-and-the-1954-hague-convention/the-2005-convention-on-the-protection-and-promotion-of-the-diversity-of-cultural-expression/#:~:text=The%20adoption%20of%20the%202005,2005%20Convention%20aims%20to%20</b:City>
    <b:Publisher>Blue Shield International</b:Publisher>
    <b:Year>2005</b:Year>
    <b:Author>
      <b:Author>
        <b:Corporate>Blue Shield International</b:Corporate>
      </b:Author>
    </b:Author>
    <b:RefOrder>130</b:RefOrder>
  </b:Source>
  <b:Source>
    <b:Tag>Yin19</b:Tag>
    <b:SourceType>JournalArticle</b:SourceType>
    <b:Guid>{38E024EB-05E5-4289-B09B-00F35A227AC5}</b:Guid>
    <b:Title>Exploring the male Chinese tourists’ motivation for commercial sex when travelling overseas: Scale construction and validation</b:Title>
    <b:Year>2019</b:Year>
    <b:Author>
      <b:Author>
        <b:NameList>
          <b:Person>
            <b:Last>Ying</b:Last>
            <b:First>Tianyu</b:First>
          </b:Person>
          <b:Person>
            <b:Last>Wen</b:Last>
            <b:First>Jun</b:First>
          </b:Person>
        </b:NameList>
      </b:Author>
    </b:Author>
    <b:PeriodicalTitle>Tourism Management</b:PeriodicalTitle>
    <b:Pages>479-490</b:Pages>
    <b:JournalName>Tourism Management</b:JournalName>
    <b:Volume>70</b:Volume>
    <b:Issue>February</b:Issue>
    <b:RefOrder>137</b:RefOrder>
  </b:Source>
  <b:Source>
    <b:Tag>Pén22</b:Tag>
    <b:SourceType>JournalArticle</b:SourceType>
    <b:Guid>{579BD393-AE89-4DB4-8A5C-2CFC4015ECF6}</b:Guid>
    <b:Author>
      <b:Author>
        <b:NameList>
          <b:Person>
            <b:Last>Pénasse</b:Last>
            <b:First>Julien</b:First>
          </b:Person>
          <b:Person>
            <b:Last>Renneboog</b:Last>
            <b:First>Luc</b:First>
          </b:Person>
        </b:NameList>
      </b:Author>
    </b:Author>
    <b:Title>Speculative Trading and Bubbles: Evidence from the Art Market</b:Title>
    <b:JournalName>Management Science</b:JournalName>
    <b:Year>2022</b:Year>
    <b:Pages>939–4963</b:Pages>
    <b:Volume>68</b:Volume>
    <b:Issue>7</b:Issue>
    <b:RefOrder>141</b:RefOrder>
  </b:Source>
  <b:Source>
    <b:Tag>Art24</b:Tag>
    <b:SourceType>Report</b:SourceType>
    <b:Guid>{29DE2800-D11A-4B45-BAD6-5BB940F3D008}</b:Guid>
    <b:Title>Contemporary and Ultra-Contemporary Art Market Report</b:Title>
    <b:Year>2024</b:Year>
    <b:Author>
      <b:Author>
        <b:Corporate>Artmarket</b:Corporate>
      </b:Author>
    </b:Author>
    <b:Publisher>artprice.com</b:Publisher>
    <b:RefOrder>142</b:RefOrder>
  </b:Source>
  <b:Source>
    <b:Tag>NBr14</b:Tag>
    <b:SourceType>ElectronicSource</b:SourceType>
    <b:Guid>{37CE90E8-498B-4D46-AFDF-A9A20F2B1B4D}</b:Guid>
    <b:Title>Provenance and price: autoregulation of the antiquities market?</b:Title>
    <b:Year>2014</b:Year>
    <b:Publisher>European Journal on Criminal Policy and Research</b:Publisher>
    <b:Author>
      <b:Author>
        <b:NameList>
          <b:Person>
            <b:Last>N</b:Last>
            <b:First>Brodie</b:First>
          </b:Person>
        </b:NameList>
      </b:Author>
    </b:Author>
    <b:RefOrder>144</b:RefOrder>
  </b:Source>
  <b:Source>
    <b:Tag>Mar231</b:Tag>
    <b:SourceType>JournalArticle</b:SourceType>
    <b:Guid>{9E17B96B-813F-463D-AC22-3255354BCE8E}</b:Guid>
    <b:Title>Dimensions of cultural sustainability—Local adaptation, adaptive capacity and social resilience</b:Title>
    <b:Year>2023</b:Year>
    <b:Author>
      <b:Author>
        <b:NameList>
          <b:Person>
            <b:Last>Marja</b:Last>
            <b:First>Jarvela</b:First>
          </b:Person>
        </b:NameList>
      </b:Author>
    </b:Author>
    <b:JournalName>frontiers</b:JournalName>
    <b:Volume>5</b:Volume>
    <b:Issue>https://doi.org/10.3389/fpos.2023.1285602</b:Issue>
    <b:RefOrder>146</b:RefOrder>
  </b:Source>
  <b:Source>
    <b:Tag>Bro22</b:Tag>
    <b:SourceType>JournalArticle</b:SourceType>
    <b:Guid>{C2297902-CE03-4E8C-8555-CA2252BF7332}</b:Guid>
    <b:Author>
      <b:Author>
        <b:NameList>
          <b:Person>
            <b:Last>Bromley</b:Last>
            <b:First>Anne,</b:First>
            <b:Middle>E</b:Middle>
          </b:Person>
        </b:NameList>
      </b:Author>
    </b:Author>
    <b:Title>In Memoriam: Wide-Ranging Literary and Pop Culture Critic Paul Cantor</b:Title>
    <b:JournalName>UVAToday</b:JournalName>
    <b:Year>2022</b:Year>
    <b:Volume>University News</b:Volume>
    <b:RefOrder>147</b:RefOrder>
  </b:Source>
  <b:Source>
    <b:Tag>Can</b:Tag>
    <b:SourceType>DocumentFromInternetSite</b:SourceType>
    <b:Guid>{9326906A-16FE-4EAC-9A37-6201D5537488}</b:Guid>
    <b:Author>
      <b:Author>
        <b:NameList>
          <b:Person>
            <b:Last>Cantor</b:Last>
            <b:First>Paul,</b:First>
            <b:Middle>A</b:Middle>
          </b:Person>
        </b:NameList>
      </b:Author>
    </b:Author>
    <b:Title>Commerce &amp; Culture</b:Title>
    <b:JournalName>prof.cantor</b:JournalName>
    <b:Year>2020</b:Year>
    <b:YearAccessed>2026</b:YearAccessed>
    <b:MonthAccessed>01</b:MonthAccessed>
    <b:DayAccessed>10</b:DayAccessed>
    <b:URL>https://paulcantor.io/commerce-culture</b:URL>
    <b:RefOrder>148</b:RefOrder>
  </b:Source>
  <b:Source>
    <b:Tag>ONe09</b:Tag>
    <b:SourceType>ElectronicSource</b:SourceType>
    <b:Guid>{BDE7BBB1-77BE-4F35-8567-D7ADB4DA0482}</b:Guid>
    <b:Title>How should our museums and galleries deal with identity?</b:Title>
    <b:Year>2009</b:Year>
    <b:Author>
      <b:Author>
        <b:NameList>
          <b:Person>
            <b:Last>O'Neill</b:Last>
            <b:First>Mark</b:First>
          </b:Person>
        </b:NameList>
      </b:Author>
    </b:Author>
    <b:Publisher>Museums association</b:Publisher>
    <b:RefOrder>155</b:RefOrder>
  </b:Source>
  <b:Source>
    <b:Tag>Cor13</b:Tag>
    <b:SourceType>BookSection</b:SourceType>
    <b:Guid>{FF056C70-FDEB-4511-81F2-D3EE82A54CB1}</b:Guid>
    <b:Title>Looking to the Future: The en-compass Project as a Way Forward for Safeguarding Intangible Cultural Heritage</b:Title>
    <b:Publisher>Cambridge University Press</b:Publisher>
    <b:Year>2013</b:Year>
    <b:Author>
      <b:Author>
        <b:NameList>
          <b:Person>
            <b:Last>Corsane</b:Last>
            <b:First>Gerard</b:First>
          </b:Person>
          <b:Person>
            <b:Last>Mazel</b:Last>
            <b:First>Aron</b:First>
          </b:Person>
        </b:NameList>
      </b:Author>
      <b:Editor>
        <b:NameList>
          <b:Person>
            <b:Last>Stefano</b:Last>
            <b:First>Michelle,</b:First>
            <b:Middle>L</b:Middle>
          </b:Person>
          <b:Person>
            <b:Last>Davis</b:Last>
            <b:First>Peter</b:First>
          </b:Person>
          <b:Person>
            <b:Last>Corsane</b:Last>
            <b:First>Gerard</b:First>
          </b:Person>
        </b:NameList>
      </b:Editor>
    </b:Author>
    <b:BookTitle>ON THE GROUND: SAFEGUARDING THE INTANGIBLE</b:BookTitle>
    <b:RefOrder>156</b:RefOrder>
  </b:Source>
  <b:Source>
    <b:Tag>Mer17</b:Tag>
    <b:SourceType>ElectronicSource</b:SourceType>
    <b:Guid>{F01FB1D4-8CD8-4F2D-9923-2DA5C7D1679C}</b:Guid>
    <b:Title>Capture the Flag: the struggle over representation and identity</b:Title>
    <b:Year>2017</b:Year>
    <b:Publisher>American Alliance of Museums</b:Publisher>
    <b:Author>
      <b:Author>
        <b:NameList>
          <b:Person>
            <b:Last>Merritt</b:Last>
            <b:First>Elizabeth</b:First>
          </b:Person>
        </b:NameList>
      </b:Author>
    </b:Author>
    <b:RefOrder>157</b:RefOrder>
  </b:Source>
  <b:Source>
    <b:Tag>Ext221</b:Tag>
    <b:SourceType>ElectronicSource</b:SourceType>
    <b:Guid>{7DC68F2D-3D15-4E76-A295-61F31CEF5793}</b:Guid>
    <b:Author>
      <b:Author>
        <b:Corporate>Extraordinary General Assembly of ICOM </b:Corporate>
      </b:Author>
    </b:Author>
    <b:Title>Proposal for the new museum definition</b:Title>
    <b:Publisher>International Council of Museum</b:Publisher>
    <b:Year>2022</b:Year>
    <b:RefOrder>171</b:RefOrder>
  </b:Source>
  <b:Source>
    <b:Tag>Gei22</b:Tag>
    <b:SourceType>JournalArticle</b:SourceType>
    <b:Guid>{FAB4249D-4264-4287-906A-5673F619D7BE}</b:Guid>
    <b:Title>Museum transition toward market-oriented identity: between social issues and public policy</b:Title>
    <b:Year>2022</b:Year>
    <b:Author>
      <b:Author>
        <b:NameList>
          <b:Person>
            <b:Last>Geisler</b:Last>
            <b:First>Robert</b:First>
          </b:Person>
        </b:NameList>
      </b:Author>
    </b:Author>
    <b:JournalName>Muzeológia a kultúrne dedičstvo</b:JournalName>
    <b:Pages>5_25</b:Pages>
    <b:Volume>10</b:Volume>
    <b:Issue>4</b:Issue>
    <b:RefOrder>172</b:RefOrder>
  </b:Source>
  <b:Source>
    <b:Tag>Roz24</b:Tag>
    <b:SourceType>ElectronicSource</b:SourceType>
    <b:Guid>{FBF1F8AE-A9B0-4C4A-A62B-1DEF3BB4C40D}</b:Guid>
    <b:Title>Following the Attendance Numbers: A Q&amp;A with Angie Judge</b:Title>
    <b:Year>2024</b:Year>
    <b:Author>
      <b:Author>
        <b:NameList>
          <b:Person>
            <b:Last>Rozan</b:Last>
            <b:First>Adam</b:First>
          </b:Person>
        </b:NameList>
      </b:Author>
    </b:Author>
    <b:Publisher>American Allience of Museums</b:Publisher>
    <b:RefOrder>173</b:RefOrder>
  </b:Source>
  <b:Source>
    <b:Tag>Fre25</b:Tag>
    <b:SourceType>ElectronicSource</b:SourceType>
    <b:Guid>{F683B54D-81B9-4AB3-A2AE-DE622C199F32}</b:Guid>
    <b:Author>
      <b:Author>
        <b:NameList>
          <b:Person>
            <b:Last>Freebairn-Smith</b:Last>
            <b:First>Laura</b:First>
          </b:Person>
          <b:Person>
            <b:Last>Hancock</b:Last>
            <b:First>Leah</b:First>
          </b:Person>
        </b:NameList>
      </b:Author>
    </b:Author>
    <b:Title>Measuring What Matters: Vital Signs for Museums</b:Title>
    <b:Publisher>American Allience of Museums</b:Publisher>
    <b:Year>2025</b:Year>
    <b:RefOrder>174</b:RefOrder>
  </b:Source>
  <b:Source>
    <b:Tag>Wal03</b:Tag>
    <b:SourceType>ElectronicSource</b:SourceType>
    <b:Guid>{A669D177-40FF-4871-9BB2-1381A2C945F3}</b:Guid>
    <b:Author>
      <b:Author>
        <b:NameList>
          <b:Person>
            <b:Last>Walden</b:Last>
            <b:First>Elizabeth</b:First>
          </b:Person>
        </b:NameList>
      </b:Author>
    </b:Author>
    <b:Title>George Yúdice (2003) The Expediency of Culture: Uses of Culture in the Global Era</b:Title>
    <b:Publisher>Durham and London: Duke University Press</b:Publisher>
    <b:Year>2003</b:Year>
    <b:RefOrder>175</b:RefOrder>
  </b:Source>
  <b:Source>
    <b:Tag>Int25</b:Tag>
    <b:SourceType>Report</b:SourceType>
    <b:Guid>{95D314AC-56D9-4F2B-B1B6-2127E08882AC}</b:Guid>
    <b:Title>Museum and public funding</b:Title>
    <b:Publisher>ICOM</b:Publisher>
    <b:Year>2025</b:Year>
    <b:Author>
      <b:Author>
        <b:Corporate>International Research Alliance on Public Funding for Museums</b:Corporate>
      </b:Author>
    </b:Author>
    <b:RefOrder>176</b:RefOrder>
  </b:Source>
  <b:Source>
    <b:Tag>Gra08</b:Tag>
    <b:SourceType>JournalArticle</b:SourceType>
    <b:Guid>{42ED3C32-9D24-4F65-8BBD-60F4FD5AE751}</b:Guid>
    <b:Title>Intellectual and political landscape. Instrumental policies: causes, consequences, museums and galleries</b:Title>
    <b:Year>2008</b:Year>
    <b:Pages>209-222</b:Pages>
    <b:Author>
      <b:Author>
        <b:NameList>
          <b:Person>
            <b:Last>Gray</b:Last>
            <b:First>Clive</b:First>
          </b:Person>
        </b:NameList>
      </b:Author>
    </b:Author>
    <b:JournalName>Cultural Trends</b:JournalName>
    <b:Volume>17</b:Volume>
    <b:Issue>4</b:Issue>
    <b:RefOrder>177</b:RefOrder>
  </b:Source>
  <b:Source>
    <b:Tag>Net25</b:Tag>
    <b:SourceType>ElectronicSource</b:SourceType>
    <b:Guid>{9142B666-7D22-4F4A-98EE-50D4CBA8B8BE}</b:Guid>
    <b:Title>EU funding: What lies ahead for museums and the cultural sector</b:Title>
    <b:Year>2025</b:Year>
    <b:Author>
      <b:Author>
        <b:Corporate>Network of European Museum Organisations</b:Corporate>
      </b:Author>
    </b:Author>
    <b:Publisher>Network of European Museum Organisations</b:Publisher>
    <b:RefOrder>179</b:RefOrder>
  </b:Source>
  <b:Source>
    <b:Tag>Tab25</b:Tag>
    <b:SourceType>ElectronicSource</b:SourceType>
    <b:Guid>{352CF3B6-D19B-438B-A5CE-A278527AF5D1}</b:Guid>
    <b:Author>
      <b:Author>
        <b:NameList>
          <b:Person>
            <b:Last>Tabikha</b:Last>
            <b:First>Kamal</b:First>
          </b:Person>
        </b:NameList>
      </b:Author>
    </b:Author>
    <b:Title>Grand Egyptian Museum opening is 'new chapter' in nation's history, says El Sisi</b:Title>
    <b:City>Cairo</b:City>
    <b:Publisher>MENA</b:Publisher>
    <b:Year>2025</b:Year>
    <b:RefOrder>180</b:RefOrder>
  </b:Source>
  <b:Source>
    <b:Tag>Joh25</b:Tag>
    <b:SourceType>ElectronicSource</b:SourceType>
    <b:Guid>{9D0DBBE7-23F0-404A-A7BE-50D38A75D5DA}</b:Guid>
    <b:Author>
      <b:Author>
        <b:NameList>
          <b:Person>
            <b:Last>Johnson</b:Last>
            <b:First>Frank</b:First>
          </b:Person>
        </b:NameList>
      </b:Author>
    </b:Author>
    <b:Title>Abu Dhabi Louvre Museum Project: Unpacking the Vision, Architecture, and Cultural Impact of a Global Landmark</b:Title>
    <b:Publisher>Wonderful Museums</b:Publisher>
    <b:Year>2025</b:Year>
    <b:RefOrder>181</b:RefOrder>
  </b:Source>
  <b:Source>
    <b:Tag>Mus202</b:Tag>
    <b:SourceType>ElectronicSource</b:SourceType>
    <b:Guid>{E6073C7B-8C20-4970-BD83-B0ADC07669FF}</b:Guid>
    <b:Author>
      <b:Author>
        <b:NameList>
          <b:Person>
            <b:Last>Muscat</b:Last>
            <b:First>Marcie,</b:First>
            <b:Middle>M</b:Middle>
          </b:Person>
        </b:NameList>
      </b:Author>
    </b:Author>
    <b:Title>The Art of Diplomacy: Museums and Soft Power</b:Title>
    <b:Publisher>E-International Relations</b:Publisher>
    <b:Year>2020</b:Year>
    <b:RefOrder>182</b:RefOrder>
  </b:Source>
  <b:Source>
    <b:Tag>Ald14</b:Tag>
    <b:SourceType>JournalArticle</b:SourceType>
    <b:Guid>{41DAA8C3-D13D-4F9F-9A64-178D52D71AA1}</b:Guid>
    <b:Title>Building for art's sake</b:Title>
    <b:Year>2014</b:Year>
    <b:Pages>6-9</b:Pages>
    <b:Author>
      <b:Author>
        <b:NameList>
          <b:Person>
            <b:Last>Alderton</b:Last>
            <b:First>Matt</b:First>
          </b:Person>
        </b:NameList>
      </b:Author>
    </b:Author>
    <b:JournalName>Project Management Institute</b:JournalName>
    <b:Volume>28</b:Volume>
    <b:Issue>11</b:Issue>
    <b:RefOrder>183</b:RefOrder>
  </b:Source>
  <b:Source>
    <b:Tag>Sot18</b:Tag>
    <b:SourceType>ElectronicSource</b:SourceType>
    <b:Guid>{BCEAB0A8-CA3D-4B0E-A269-FA061209B74C}</b:Guid>
    <b:Title>The Business Model of the Nonprofit Museum</b:Title>
    <b:Year>2018</b:Year>
    <b:Author>
      <b:Author>
        <b:Corporate>Sotheby's Institute of Art</b:Corporate>
      </b:Author>
    </b:Author>
    <b:Publisher>Sotheby's</b:Publisher>
    <b:RefOrder>184</b:RefOrder>
  </b:Source>
  <b:Source>
    <b:Tag>Pro22</b:Tag>
    <b:SourceType>ElectronicSource</b:SourceType>
    <b:Guid>{1139A6C0-D795-470F-BFA6-853180BF2D6A}</b:Guid>
    <b:Author>
      <b:Author>
        <b:NameList>
          <b:Person>
            <b:Last>Prokupek</b:Last>
            <b:First>Marek</b:First>
          </b:Person>
          <b:Person>
            <b:Last>Ballarini</b:Last>
            <b:First>Marie</b:First>
          </b:Person>
        </b:NameList>
      </b:Author>
    </b:Author>
    <b:Title>COMPARATIVE STUDY OF EUROPEAN POLICIES FOR ETHICAL MUSEUM FUNDRAISING</b:Title>
    <b:Publisher>Association for Cultural Economics International</b:Publisher>
    <b:Year>2022</b:Year>
    <b:RefOrder>185</b:RefOrder>
  </b:Source>
  <b:Source>
    <b:Tag>Kap16</b:Tag>
    <b:SourceType>ElectronicSource</b:SourceType>
    <b:Guid>{36FC127C-1849-434C-BC33-7B4168778111}</b:Guid>
    <b:Author>
      <b:Author>
        <b:NameList>
          <b:Person>
            <b:Last>Kaplan</b:Last>
            <b:First>Issac</b:First>
          </b:Person>
        </b:NameList>
      </b:Author>
    </b:Author>
    <b:Title>The Case against the Universal Museum</b:Title>
    <b:Publisher>Artsy.net</b:Publisher>
    <b:Year>2016</b:Year>
    <b:RefOrder>186</b:RefOrder>
  </b:Source>
  <b:Source>
    <b:Tag>Bro18</b:Tag>
    <b:SourceType>ElectronicSource</b:SourceType>
    <b:Guid>{A11DAEC0-1918-4EE2-965C-10690E890457}</b:Guid>
    <b:Author>
      <b:Author>
        <b:NameList>
          <b:Person>
            <b:Last>Brown</b:Last>
            <b:First>Kate</b:First>
          </b:Person>
        </b:NameList>
      </b:Author>
    </b:Author>
    <b:Title>Europe’s Largest Museums Will Loan Looted Benin Bronzes to Nigeria’s Planned Royal Museum</b:Title>
    <b:Publisher>Artnet</b:Publisher>
    <b:Year>2018</b:Year>
    <b:RefOrder>187</b:RefOrder>
  </b:Source>
  <b:Source>
    <b:Tag>Kos11</b:Tag>
    <b:SourceType>JournalArticle</b:SourceType>
    <b:Guid>{731E4386-A3D6-47D2-9932-526A60D3A340}</b:Guid>
    <b:Title>Toponymic dependence research and its possible contribution to the field of place branding</b:Title>
    <b:Year>2011</b:Year>
    <b:Author>
      <b:Author>
        <b:NameList>
          <b:Person>
            <b:Last>Kostanski</b:Last>
            <b:First>Laura</b:First>
          </b:Person>
        </b:NameList>
      </b:Author>
    </b:Author>
    <b:JournalName>Place Branding and Public Diplomacy</b:JournalName>
    <b:Pages>9-22</b:Pages>
    <b:Volume>7</b:Volume>
    <b:Issue>1</b:Issue>
    <b:RefOrder>209</b:RefOrder>
  </b:Source>
  <b:Source>
    <b:Tag>Fra24</b:Tag>
    <b:SourceType>Report</b:SourceType>
    <b:Guid>{79EFE55F-C31D-4051-840B-B400092E1CAA}</b:Guid>
    <b:Title>The Futures of Museums and Art Institutions by 2050</b:Title>
    <b:Year>2024</b:Year>
    <b:Author>
      <b:Author>
        <b:NameList>
          <b:Person>
            <b:Last>Frackowiak</b:Last>
            <b:First>Bartosz</b:First>
          </b:Person>
          <b:Person>
            <b:Last>Figiel</b:Last>
            <b:First>Katarzyna</b:First>
          </b:Person>
        </b:NameList>
      </b:Author>
    </b:Author>
    <b:Publisher>4CF The Futures Literacy Company</b:Publisher>
    <b:RefOrder>215</b:RefOrder>
  </b:Source>
  <b:Source>
    <b:Tag>Cha24</b:Tag>
    <b:SourceType>ElectronicSource</b:SourceType>
    <b:Guid>{1B39FA7D-87ED-459C-8926-0079BCAC8239}</b:Guid>
    <b:Title>Transforming Crowdfunding Backers into Lifelong Museum Supporters</b:Title>
    <b:Year>2024</b:Year>
    <b:Publisher>Museumnext</b:Publisher>
    <b:Author>
      <b:Author>
        <b:NameList>
          <b:Person>
            <b:Last>Charr</b:Last>
            <b:First>Manuel</b:First>
          </b:Person>
        </b:NameList>
      </b:Author>
    </b:Author>
    <b:RefOrder>216</b:RefOrder>
  </b:Source>
  <b:Source>
    <b:Tag>Deg24</b:Tag>
    <b:SourceType>ElectronicSource</b:SourceType>
    <b:Guid>{A62B8229-BB06-4EC2-BA97-A97781F7FC1E}</b:Guid>
    <b:Author>
      <b:Author>
        <b:NameList>
          <b:Person>
            <b:Last>Degen</b:Last>
            <b:First>Nathasha</b:First>
          </b:Person>
        </b:NameList>
      </b:Author>
    </b:Author>
    <b:Title>Museums Must Adapt to Survive. There’s a Right and a Wrong Way</b:Title>
    <b:Publisher>Council of Australian Museum Directors</b:Publisher>
    <b:Year>2024</b:Year>
    <b:RefOrder>221</b:RefOrder>
  </b:Source>
  <b:Source>
    <b:Tag>Eur242</b:Tag>
    <b:SourceType>Report</b:SourceType>
    <b:Guid>{BED24934-6AD5-483E-AD26-39D865933A7E}</b:Guid>
    <b:Title>Culture statistics - cultural participation</b:Title>
    <b:Publisher>eurostat</b:Publisher>
    <b:Year>2024</b:Year>
    <b:Author>
      <b:Author>
        <b:Corporate>European Comission</b:Corporate>
      </b:Author>
    </b:Author>
    <b:RefOrder>222</b:RefOrder>
  </b:Source>
  <b:Source>
    <b:Tag>Eur14</b:Tag>
    <b:SourceType>Report</b:SourceType>
    <b:Guid>{A71C439C-BDA2-42CE-876D-6BE260D7AC56}</b:Guid>
    <b:Author>
      <b:Author>
        <b:Corporate>European Union</b:Corporate>
      </b:Author>
    </b:Author>
    <b:Title>Engaging the World: Towards Global Cultural Citizenship </b:Title>
    <b:Year>2014</b:Year>
    <b:Publisher>www.cultureinexternalrelations.eu </b:Publisher>
    <b:RefOrder>223</b:RefOrder>
  </b:Source>
  <b:Source>
    <b:Tag>Age25</b:Tag>
    <b:SourceType>InternetSite</b:SourceType>
    <b:Guid>{02B95A54-4666-4ED6-B063-EA37F18C6F2C}</b:Guid>
    <b:Title>Buzău: Museum Bus a plecat în călătoria cu numărul 100 pentru elevii din mediul rural al județului</b:Title>
    <b:Year>2025</b:Year>
    <b:Author>
      <b:Author>
        <b:Corporate>Agerpres</b:Corporate>
      </b:Author>
    </b:Author>
    <b:YearAccessed>2026</b:YearAccessed>
    <b:MonthAccessed>January</b:MonthAccessed>
    <b:DayAccessed>14</b:DayAccessed>
    <b:URL>https://agerpres.ro/educatie-stiinta/2025/04/10/buzau-museum-bus-a-plecat-in-calatoria-cu-numarul-100-pentru-elevii-din-mediul-rural-al-judetului--1439507#:~:text=Museum%20Bus%20a%20plecat%2C%20joi%2C,rural%20vizitaser%C4%83%20vreodat%C4%83%20un%20muzeu</b:URL>
    <b:RefOrder>224</b:RefOrder>
  </b:Source>
  <b:Source>
    <b:Tag>Cot16</b:Tag>
    <b:SourceType>Book</b:SourceType>
    <b:Guid>{F9AE3D6C-542F-455D-B61A-44440A562FE9}</b:Guid>
    <b:Author>
      <b:Author>
        <b:NameList>
          <b:Person>
            <b:Last>Cote</b:Last>
            <b:First>James</b:First>
          </b:Person>
        </b:NameList>
      </b:Author>
    </b:Author>
    <b:Title>THE IDENTITY CAPITAL MODEL: A HANDBOOK OF THEORY, METHODS, AND FINDINGS</b:Title>
    <b:Year>2016</b:Year>
    <b:Publisher>Department of Sociology, The University of Western Ontario</b:Publisher>
    <b:Edition>Unpublished manuscript,</b:Edition>
    <b:RefOrder>225</b:RefOrder>
  </b:Source>
  <b:Source>
    <b:Tag>Lee04</b:Tag>
    <b:SourceType>JournalArticle</b:SourceType>
    <b:Guid>{46F89045-17A8-4BD8-BB84-DCF1DD256A97}</b:Guid>
    <b:Title>Review: Lindsay Prior (2003). Using Documents in Social Research</b:Title>
    <b:Year>2004</b:Year>
    <b:Author>
      <b:Author>
        <b:NameList>
          <b:Person>
            <b:Last>Lee</b:Last>
            <b:First>Yew-Jin</b:First>
          </b:Person>
        </b:NameList>
      </b:Author>
    </b:Author>
    <b:JournalName>Forum Qualitative Sozialforschung</b:JournalName>
    <b:Volume>5</b:Volume>
    <b:Issue>1</b:Issue>
    <b:RefOrder>64</b:RefOrder>
  </b:Source>
  <b:Source>
    <b:Tag>Kva09</b:Tag>
    <b:SourceType>Book</b:SourceType>
    <b:Guid>{E2DD0B8C-28DC-4407-B9AD-C4482DC77A09}</b:Guid>
    <b:Title>Learning the Craft of Qualitative Research Interviewing</b:Title>
    <b:Year>2009</b:Year>
    <b:Author>
      <b:Author>
        <b:NameList>
          <b:Person>
            <b:Last>Kvale</b:Last>
            <b:First>Steinar</b:First>
          </b:Person>
          <b:Person>
            <b:Last>Brinkmann</b:Last>
            <b:First>Svend</b:First>
          </b:Person>
        </b:NameList>
      </b:Author>
    </b:Author>
    <b:Publisher>Sage</b:Publisher>
    <b:RefOrder>66</b:RefOrder>
  </b:Source>
  <b:Source>
    <b:Tag>Fai13</b:Tag>
    <b:SourceType>Book</b:SourceType>
    <b:Guid>{97CFFF16-292C-4503-B9D6-5991C0BF01C8}</b:Guid>
    <b:Author>
      <b:Author>
        <b:NameList>
          <b:Person>
            <b:Last>Fairclough</b:Last>
            <b:First>Norman</b:First>
          </b:Person>
        </b:NameList>
      </b:Author>
    </b:Author>
    <b:Title>Language and Power</b:Title>
    <b:Year>2013</b:Year>
    <b:City>London</b:City>
    <b:Publisher>Routledge</b:Publisher>
    <b:Edition>2nd Edition</b:Edition>
    <b:RefOrder>67</b:RefOrder>
  </b:Source>
  <b:Source>
    <b:Tag>Feh00</b:Tag>
    <b:SourceType>JournalArticle</b:SourceType>
    <b:Guid>{F552B1CE-CD6B-49EF-AAB0-1AAA9A934FDC}</b:Guid>
    <b:Title>Fairness and Retaliation: The Economics of Reciprocity</b:Title>
    <b:Year>2000</b:Year>
    <b:Author>
      <b:Author>
        <b:NameList>
          <b:Person>
            <b:Last>Fehr</b:Last>
            <b:First>Ernst</b:First>
          </b:Person>
          <b:Person>
            <b:Last>Gachter</b:Last>
            <b:First>Simon</b:First>
          </b:Person>
        </b:NameList>
      </b:Author>
    </b:Author>
    <b:JournalName>Journal of Economic Perspectives</b:JournalName>
    <b:Pages>159–181</b:Pages>
    <b:Volume>14</b:Volume>
    <b:Issue>3</b:Issue>
    <b:RefOrder>159</b:RefOrder>
  </b:Source>
  <b:Source>
    <b:Tag>Ros09</b:Tag>
    <b:SourceType>JournalArticle</b:SourceType>
    <b:Guid>{51347CC2-363E-4D0D-BB6C-0F911C28DBD0}</b:Guid>
    <b:Author>
      <b:Author>
        <b:NameList>
          <b:Person>
            <b:Last>Rose</b:Last>
            <b:First>Nikolas</b:First>
          </b:Person>
          <b:Person>
            <b:Last>O'Malley</b:Last>
            <b:First>Pat</b:First>
          </b:Person>
          <b:Person>
            <b:Last>Valverde</b:Last>
            <b:First>Mariana</b:First>
          </b:Person>
        </b:NameList>
      </b:Author>
    </b:Author>
    <b:Title>Governmentality</b:Title>
    <b:JournalName>Annual Review of Law and Social Science</b:JournalName>
    <b:Year>2009</b:Year>
    <b:Volume>2</b:Volume>
    <b:Issue>1</b:Issue>
    <b:RefOrder>232</b:RefOrder>
  </b:Source>
  <b:Source>
    <b:Tag>Jor181</b:Tag>
    <b:SourceType>JournalArticle</b:SourceType>
    <b:Guid>{AE8A9AE8-22AF-4250-A0AF-44F19370892F}</b:Guid>
    <b:Author>
      <b:Author>
        <b:NameList>
          <b:Person>
            <b:Last>Jora</b:Last>
            <b:First>Octavian-Dragomir</b:First>
          </b:Person>
          <b:Person>
            <b:Last>Apavaloaei</b:Last>
            <b:First>Matei-Alexandru</b:First>
          </b:Person>
          <b:Person>
            <b:Last>Iacob</b:Last>
            <b:First>Mihaela</b:First>
          </b:Person>
        </b:NameList>
      </b:Author>
    </b:Author>
    <b:Title>Cultural Heritage MArkets: Are Traders Traitors? Winners and Losers from Cross Border Shifts of Historical Artefacts</b:Title>
    <b:JournalName>Management &amp; Marketing. Challenges for the Knowledge Society</b:JournalName>
    <b:Year>2018</b:Year>
    <b:Pages>897-912</b:Pages>
    <b:Volume>13</b:Volume>
    <b:Issue>ISSN: 2069-8887</b:Issue>
    <b:RefOrder>25</b:RefOrder>
  </b:Source>
  <b:Source>
    <b:Tag>Heg69</b:Tag>
    <b:SourceType>JournalArticle</b:SourceType>
    <b:Guid>{9E2E842E-147D-4469-A044-8FEAFBA63F59}</b:Guid>
    <b:Author>
      <b:Author>
        <b:NameList>
          <b:Person>
            <b:Last>Hegel</b:Last>
            <b:First>Georg,</b:First>
            <b:Middle>Wilhelm, Friedrich</b:Middle>
          </b:Person>
          <b:Person>
            <b:Last>Brockmeyer</b:Last>
            <b:First>H.C.</b:First>
          </b:Person>
          <b:Person>
            <b:Last>Harris</b:Last>
            <b:First>W.T.</b:First>
          </b:Person>
        </b:NameList>
      </b:Author>
    </b:Author>
    <b:Title>Hegel's phenomenology of spirit</b:Title>
    <b:JournalName>The Journal of Speculative Philosophy</b:JournalName>
    <b:Year>1869</b:Year>
    <b:Pages>229-241</b:Pages>
    <b:Volume>2</b:Volume>
    <b:Issue>4</b:Issue>
    <b:RefOrder>27</b:RefOrder>
  </b:Source>
  <b:Source>
    <b:Tag>Jor16</b:Tag>
    <b:SourceType>JournalArticle</b:SourceType>
    <b:Guid>{282607FF-586C-4CE4-8FBE-44B9A7511BFF}</b:Guid>
    <b:Author>
      <b:Author>
        <b:NameList>
          <b:Person>
            <b:Last>Jora</b:Last>
            <b:First>Octavian-Dragomir</b:First>
          </b:Person>
        </b:NameList>
      </b:Author>
    </b:Author>
    <b:Title>Spiritualitate, materialitate și proprietate. Cultura mea, cultura ta, cultura noastră, cultura lor [Spirituality, Materiality and Property. My Culture, Your Culture, Our Culture, Their Culture]</b:Title>
    <b:JournalName>Editura ASE</b:JournalName>
    <b:Year>2016</b:Year>
    <b:Issue>ISBN 978-606-34-0151-0</b:Issue>
    <b:RefOrder>43</b:RefOrder>
  </b:Source>
  <b:Source>
    <b:Tag>Thr79</b:Tag>
    <b:SourceType>JournalArticle</b:SourceType>
    <b:Guid>{AF3293E2-0238-4A9B-9415-01E0EA526136}</b:Guid>
    <b:Author>
      <b:Author>
        <b:NameList>
          <b:Person>
            <b:Last>Throsby</b:Last>
            <b:First>David</b:First>
          </b:Person>
        </b:NameList>
      </b:Author>
    </b:Author>
    <b:Title>The Production and Consumption of the Arts: A view of Cultural Economics</b:Title>
    <b:Year>1994</b:Year>
    <b:Publisher>American Economic Association</b:Publisher>
    <b:JournalName>Journal of Economic Literature</b:JournalName>
    <b:Pages>1-29</b:Pages>
    <b:Volume>32</b:Volume>
    <b:Issue>1</b:Issue>
    <b:RefOrder>105</b:RefOrder>
  </b:Source>
  <b:Source>
    <b:Tag>Ben04</b:Tag>
    <b:SourceType>Book</b:SourceType>
    <b:Guid>{435169A8-C5AD-4B19-B734-43261D23CE75}</b:Guid>
    <b:Title>Accounting for Tastes: Australian Everyday Cultures</b:Title>
    <b:Year>2004</b:Year>
    <b:Author>
      <b:Author>
        <b:NameList>
          <b:Person>
            <b:Last>Bennett</b:Last>
            <b:First>Tony</b:First>
          </b:Person>
          <b:Person>
            <b:Last>Emmison</b:Last>
            <b:First>Michael</b:First>
          </b:Person>
          <b:Person>
            <b:Last>Frow</b:Last>
            <b:First>John</b:First>
          </b:Person>
        </b:NameList>
      </b:Author>
    </b:Author>
    <b:Publisher>Cambridge University Press</b:Publisher>
    <b:RefOrder>133</b:RefOrder>
  </b:Source>
  <b:Source>
    <b:Tag>Min17</b:Tag>
    <b:SourceType>Report</b:SourceType>
    <b:Guid>{228E08CC-7004-488F-AE3F-D004EC93743D}</b:Guid>
    <b:Title>The Louvre Abu Dhabi: French-UAE Cooperation For Cultural Outreach</b:Title>
    <b:Year>2017</b:Year>
    <b:City>https://www.diplomatie.gouv.fr/IMG/pdf/17-2342-infographie_louvre_abu_dhabi_ang_versionaccessible_cle818cf1.pdf</b:City>
    <b:Publisher>Ministere des Affaires Etrangeres France</b:Publisher>
    <b:Author>
      <b:Author>
        <b:Corporate>Ministere des Affaires Etrangeres France</b:Corporate>
      </b:Author>
    </b:Author>
    <b:RefOrder>190</b:RefOrder>
  </b:Source>
  <b:Source>
    <b:Tag>Lou231</b:Tag>
    <b:SourceType>Report</b:SourceType>
    <b:Guid>{3D81E3D6-13A1-4D6D-8B74-A314DF748257}</b:Guid>
    <b:Author>
      <b:Author>
        <b:Corporate>Louvre Abu Dhabi</b:Corporate>
      </b:Author>
    </b:Author>
    <b:Title>Press Kit</b:Title>
    <b:Year>2023</b:Year>
    <b:Publisher>Louvre Abu Dhabi</b:Publisher>
    <b:City>https://www.louvreabudhabi.ae/-/media/documents-2023/lad-press-kit-en-jul-2023.pdf</b:City>
    <b:RefOrder>195</b:RefOrder>
  </b:Source>
  <b:Source>
    <b:Tag>Mac17</b:Tag>
    <b:SourceType>Report</b:SourceType>
    <b:Guid>{CD8D0385-D51D-4073-B4D8-433849FD521D}</b:Guid>
    <b:Author>
      <b:Author>
        <b:NameList>
          <b:Person>
            <b:Last>Macron</b:Last>
            <b:First>Emmanuel</b:First>
          </b:Person>
        </b:NameList>
      </b:Author>
    </b:Author>
    <b:Title>Discours du Président de la République, Emmanuel Macron, lors de l'inauguration du Louvre Abu Dhabi, Émirats arabes unies</b:Title>
    <b:Year>2017</b:Year>
    <b:Publisher>Elysee</b:Publisher>
    <b:City>https://www.elysee.fr/emmanuel-macron/2017/11/09/discours-du-president-de-la-republique-emmanuel-macron-lors-de-l-inauguration-du-louvre-abu-dhabi-emirats-arabes-unies</b:City>
    <b:RefOrder>196</b:RefOrder>
  </b:Source>
  <b:Source>
    <b:Tag>Pre231</b:Tag>
    <b:SourceType>ConferenceProceedings</b:SourceType>
    <b:Guid>{21C5DC89-1950-4DA2-896F-FC6201BF223A}</b:Guid>
    <b:Title>The Cultural Economics of the United Arab Emirates: When Dark Money Buys Shiny Art</b:Title>
    <b:Year>2023</b:Year>
    <b:Publisher>Proceedings of the International Conference on Business Excellence </b:Publisher>
    <b:City>DOI:10.2478/picbe-2023-0059</b:City>
    <b:Author>
      <b:Author>
        <b:NameList>
          <b:Person>
            <b:Last>Preda</b:Last>
            <b:First>Alexandru</b:First>
          </b:Person>
        </b:NameList>
      </b:Author>
    </b:Author>
    <b:RefOrder>197</b:RefOrder>
  </b:Source>
  <b:Source>
    <b:Tag>Bti15</b:Tag>
    <b:SourceType>JournalArticle</b:SourceType>
    <b:Guid>{29B8220B-87E8-4AAB-A1F8-9BB7F7A7F205}</b:Guid>
    <b:Title>Branding, legitimation and the power of museums: The case of the Louvre Abu Dhabi</b:Title>
    <b:Year>2015</b:Year>
    <b:Author>
      <b:Author>
        <b:NameList>
          <b:Person>
            <b:Last>Btihaj</b:Last>
            <b:First>Ajana</b:First>
          </b:Person>
        </b:NameList>
      </b:Author>
    </b:Author>
    <b:JournalName>Museum &amp; Society</b:JournalName>
    <b:Pages>316–335</b:Pages>
    <b:Volume>13</b:Volume>
    <b:Issue>3</b:Issue>
    <b:RefOrder>198</b:RefOrder>
  </b:Source>
  <b:Source>
    <b:Tag>Gou07</b:Tag>
    <b:SourceType>ElectronicSource</b:SourceType>
    <b:Guid>{0CFC428E-B598-4B72-A6A6-22A5F52D877E}</b:Guid>
    <b:Title>Décret n° 2008-879 du 1er septembre 2008 portant publication de l'accord entre le Gouvernement de la République française et le Gouvernement des Emirats arabes unis relatif au musée universel d'Abou Dabi, signé à Abou Dabi le 6 mars 2007</b:Title>
    <b:Year>2007</b:Year>
    <b:Author>
      <b:Author>
        <b:Corporate>Gouvernement de la République française</b:Corporate>
      </b:Author>
    </b:Author>
    <b:Publisher>https://www.legifrance.gouv.fr/eli/decret/2008/9/1/2008-879/jo/texte</b:Publisher>
    <b:RefOrder>199</b:RefOrder>
  </b:Source>
  <b:Source>
    <b:Tag>Gat081</b:Tag>
    <b:SourceType>Book</b:SourceType>
    <b:Guid>{F7FFB404-DD61-4F8B-9D7B-1B2E0E960787}</b:Guid>
    <b:Title>Drink: A Cultural History of Alcohol</b:Title>
    <b:Publisher>Gotham Book</b:Publisher>
    <b:Year>2008</b:Year>
    <b:Author>
      <b:Author>
        <b:NameList>
          <b:Person>
            <b:Last>Gately</b:Last>
            <b:First>Ian</b:First>
          </b:Person>
        </b:NameList>
      </b:Author>
    </b:Author>
    <b:Edition>ISBN 1592403034, 9781592403035</b:Edition>
    <b:RefOrder>200</b:RefOrder>
  </b:Source>
  <b:Source>
    <b:Tag>Poo09</b:Tag>
    <b:SourceType>Book</b:SourceType>
    <b:Guid>{4FD490FF-2CC2-47C2-881E-6641873E5A51}</b:Guid>
    <b:Author>
      <b:Author>
        <b:NameList>
          <b:Person>
            <b:Last>Poo</b:Last>
            <b:First>Mu-Chou</b:First>
          </b:Person>
        </b:NameList>
      </b:Author>
    </b:Author>
    <b:Title>Wine and Wine Offering in the Religion of Acient Egypt</b:Title>
    <b:Year>2009</b:Year>
    <b:Publisher>Routledge</b:Publisher>
    <b:RefOrder>201</b:RefOrder>
  </b:Source>
  <b:Source>
    <b:Tag>Var221</b:Tag>
    <b:SourceType>Book</b:SourceType>
    <b:Guid>{73CE27A8-1350-4F3E-9873-BD9B8219BDD0}</b:Guid>
    <b:Author>
      <b:Author>
        <b:NameList>
          <b:Person>
            <b:Last>Varriano</b:Last>
            <b:First>John</b:First>
          </b:Person>
        </b:NameList>
      </b:Author>
    </b:Author>
    <b:Title>Wine: A Cultural History</b:Title>
    <b:Year>2022</b:Year>
    <b:Publisher>Reaktion Books</b:Publisher>
    <b:Edition>1st</b:Edition>
    <b:RefOrder>202</b:RefOrder>
  </b:Source>
  <b:Source>
    <b:Tag>Goo061</b:Tag>
    <b:SourceType>JournalArticle</b:SourceType>
    <b:Guid>{1FF213EC-AB9B-494B-8EB6-33CC28EF27FC}</b:Guid>
    <b:Title>The Battle of Salamis</b:Title>
    <b:Year>1906</b:Year>
    <b:Author>
      <b:Author>
        <b:NameList>
          <b:Person>
            <b:Last>Goodwin</b:Last>
            <b:First>William</b:First>
            <b:Middle>W.</b:Middle>
          </b:Person>
        </b:NameList>
      </b:Author>
    </b:Author>
    <b:JournalName>Harvard Studies in Classical Philology</b:JournalName>
    <b:Pages>74-101</b:Pages>
    <b:Volume>17</b:Volume>
    <b:RefOrder>203</b:RefOrder>
  </b:Source>
  <b:Source>
    <b:Tag>Die241</b:Tag>
    <b:SourceType>JournalArticle</b:SourceType>
    <b:Guid>{A5A229ED-ADD8-4B42-8400-DE59D12E681E}</b:Guid>
    <b:Author>
      <b:Author>
        <b:NameList>
          <b:Person>
            <b:Last>Diepenbroek</b:Last>
            <b:First>Martine</b:First>
          </b:Person>
        </b:NameList>
      </b:Author>
    </b:Author>
    <b:Title>Enigma: Secret Communication in Greco-Roman Warfare</b:Title>
    <b:JournalName>Bachelor’s thesis</b:JournalName>
    <b:Year>2024</b:Year>
    <b:RefOrder>204</b:RefOrder>
  </b:Source>
  <b:Source>
    <b:Tag>Lev85</b:Tag>
    <b:SourceType>JournalArticle</b:SourceType>
    <b:Guid>{B8B932C3-8134-4DC5-8A6A-CDC8D3129BCC}</b:Guid>
    <b:Author>
      <b:Author>
        <b:NameList>
          <b:Person>
            <b:Last>Levine</b:Last>
            <b:First>Harry,</b:First>
            <b:Middle>G</b:Middle>
          </b:Person>
        </b:NameList>
      </b:Author>
    </b:Author>
    <b:Title>The Birth Of American Alcohol Control: Prohibition, the Power Elite, and the Problem of Lawlessness</b:Title>
    <b:JournalName>Contemporary Drug Problems</b:JournalName>
    <b:Year>1985</b:Year>
    <b:Volume>12</b:Volume>
    <b:Issue>1</b:Issue>
    <b:RefOrder>205</b:RefOrder>
  </b:Source>
  <b:Source>
    <b:Tag>Lip25</b:Tag>
    <b:SourceType>JournalArticle</b:SourceType>
    <b:Guid>{33458910-B1BE-4E3D-837D-B21E24E9D503}</b:Guid>
    <b:Author>
      <b:Author>
        <b:NameList>
          <b:Person>
            <b:Last>Liptak</b:Last>
            <b:First>Adam</b:First>
          </b:Person>
        </b:NameList>
      </b:Author>
    </b:Author>
    <b:Title>Donald Trump, Legal Realist</b:Title>
    <b:JournalName>The ANNALS of the American Academy of Political and Social Science</b:JournalName>
    <b:Year>2025</b:Year>
    <b:Volume>713</b:Volume>
    <b:Issue>1</b:Issue>
    <b:RefOrder>206</b:RefOrder>
  </b:Source>
  <b:Source>
    <b:Tag>Deh22</b:Tag>
    <b:SourceType>JournalArticle</b:SourceType>
    <b:Guid>{6BCDD699-F9A1-4989-BF16-321F2272282C}</b:Guid>
    <b:Author>
      <b:Author>
        <b:NameList>
          <b:Person>
            <b:Last>Dehdari</b:Last>
            <b:First>Sirus,</b:First>
            <b:Middle>H</b:Middle>
          </b:Person>
          <b:Person>
            <b:Last>Gehring</b:Last>
            <b:First>Sebastian,</b:First>
            <b:Middle>Kai</b:Middle>
          </b:Person>
        </b:NameList>
      </b:Author>
    </b:Author>
    <b:Title>The Origins of Common Identity: Evidence from Alsace-Lorraine</b:Title>
    <b:JournalName>American Economic Journal Applied Economics </b:JournalName>
    <b:Year>2022</b:Year>
    <b:Pages>261-292</b:Pages>
    <b:Volume>14</b:Volume>
    <b:Issue>1</b:Issue>
    <b:RefOrder>207</b:RefOrder>
  </b:Source>
  <b:Source>
    <b:Tag>Mus241</b:Tag>
    <b:SourceType>InternetSite</b:SourceType>
    <b:Guid>{2C48E38C-6243-4E1B-A83C-749BDC6FED2F}</b:Guid>
    <b:Title>Le Musée du vignoble et des Vins d'Alsace</b:Title>
    <b:Year>2024</b:Year>
    <b:Author>
      <b:Author>
        <b:Corporate>Musee du vignoble et des Vins d’Alsace</b:Corporate>
      </b:Author>
    </b:Author>
    <b:YearAccessed>2024</b:YearAccessed>
    <b:MonthAccessed>5</b:MonthAccessed>
    <b:DayAccessed>12</b:DayAccessed>
    <b:URL>https://www.musee-du-vignoble-alsace.fr/en</b:URL>
    <b:RefOrder>208</b:RefOrder>
  </b:Source>
  <b:Source>
    <b:Tag>Can10</b:Tag>
    <b:SourceType>Book</b:SourceType>
    <b:Guid>{7D0C9120-4CF8-4198-B5D8-35CF57A8BAEF}</b:Guid>
    <b:Title>Literature and the Economics of Liberty: Spontaneous Order in Cultur</b:Title>
    <b:Year>2010</b:Year>
    <b:Author>
      <b:Interviewee>
        <b:NameList>
          <b:Person>
            <b:Last>Cantor</b:Last>
            <b:First>Paul</b:First>
          </b:Person>
        </b:NameList>
      </b:Interviewee>
      <b:Author>
        <b:NameList>
          <b:Person>
            <b:Last>Cantor</b:Last>
            <b:First>Paul</b:First>
          </b:Person>
          <b:Person>
            <b:Last>Cox</b:Last>
            <b:First>Stephen</b:First>
          </b:Person>
        </b:NameList>
      </b:Author>
    </b:Author>
    <b:Publisher>Ludwig von Mises Institute</b:Publisher>
    <b:RefOrder>210</b:RefOrder>
  </b:Source>
  <b:Source>
    <b:Tag>Sav17</b:Tag>
    <b:SourceType>JournalArticle</b:SourceType>
    <b:Guid>{A8479178-EDD3-4B27-83F5-2A5C8C0A8FA3}</b:Guid>
    <b:Title>CULTURAL EMPLOYMENT BY LEVEL OF EDUCATION</b:Title>
    <b:Year>2017</b:Year>
    <b:Author>
      <b:Author>
        <b:NameList>
          <b:Person>
            <b:Last>Sava</b:Last>
            <b:First>Diana</b:First>
          </b:Person>
          <b:Person>
            <b:Last>Badulescu</b:Last>
            <b:First>Alina</b:First>
          </b:Person>
        </b:NameList>
      </b:Author>
    </b:Author>
    <b:JournalName>Oradea Journal of Business and Economics</b:JournalName>
    <b:Volume>2</b:Volume>
    <b:Issue>2</b:Issue>
    <b:RefOrder>7</b:RefOrder>
  </b:Source>
</b:Sources>
</file>

<file path=customXml/itemProps1.xml><?xml version="1.0" encoding="utf-8"?>
<ds:datastoreItem xmlns:ds="http://schemas.openxmlformats.org/officeDocument/2006/customXml" ds:itemID="{D1AD52E5-B46F-48BD-92C4-14252FB6B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Anghelescu</dc:creator>
  <cp:keywords/>
  <dc:description/>
  <cp:lastModifiedBy>Alexandru Preda</cp:lastModifiedBy>
  <cp:revision>2</cp:revision>
  <cp:lastPrinted>2026-03-19T15:27:00Z</cp:lastPrinted>
  <dcterms:created xsi:type="dcterms:W3CDTF">2026-09-30T12:15:00Z</dcterms:created>
  <dcterms:modified xsi:type="dcterms:W3CDTF">2026-09-30T12:15:00Z</dcterms:modified>
</cp:coreProperties>
</file>