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D1DBB" w14:textId="30D3E517" w:rsidR="005F7184" w:rsidRPr="00491A16" w:rsidRDefault="005F7184" w:rsidP="005F7184">
      <w:pPr>
        <w:jc w:val="center"/>
        <w:rPr>
          <w:rStyle w:val="Strong"/>
          <w:rFonts w:ascii="Segoe UI" w:hAnsi="Segoe UI" w:cs="Segoe UI"/>
          <w:noProof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fr-FR"/>
        </w:rPr>
      </w:pPr>
      <w:r w:rsidRPr="00491A16">
        <w:rPr>
          <w:rStyle w:val="Strong"/>
          <w:rFonts w:ascii="Segoe UI" w:hAnsi="Segoe UI" w:cs="Segoe UI"/>
          <w:noProof/>
          <w:color w:val="000000" w:themeColor="text1"/>
          <w:sz w:val="32"/>
          <w:szCs w:val="32"/>
          <w:bdr w:val="none" w:sz="0" w:space="0" w:color="auto" w:frame="1"/>
          <w:shd w:val="clear" w:color="auto" w:fill="FFFFFF"/>
          <w:lang w:val="fr-FR"/>
        </w:rPr>
        <w:t>TAXE ȘCOLARIZARE DOCTORAT</w:t>
      </w:r>
    </w:p>
    <w:p w14:paraId="271EDAD7" w14:textId="0578E0BF" w:rsidR="005F7184" w:rsidRPr="00491A16" w:rsidRDefault="00724345" w:rsidP="005F7184">
      <w:pPr>
        <w:jc w:val="center"/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  <w:lang w:val="fr-FR"/>
        </w:rPr>
      </w:pPr>
      <w:r w:rsidRPr="00491A16">
        <w:rPr>
          <w:rStyle w:val="Strong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  <w:lang w:val="fr-FR"/>
        </w:rPr>
        <w:t>Taxa de școlarizare </w:t>
      </w:r>
      <w:r w:rsidR="00636387" w:rsidRPr="00491A16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  <w:lang w:val="fr-FR"/>
        </w:rPr>
        <w:t>aferentă semestrului I</w:t>
      </w:r>
      <w:r w:rsidR="00393966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  <w:lang w:val="fr-FR"/>
        </w:rPr>
        <w:t>I</w:t>
      </w:r>
      <w:r w:rsidRPr="00491A16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  <w:lang w:val="fr-FR"/>
        </w:rPr>
        <w:t xml:space="preserve"> </w:t>
      </w:r>
      <w:r w:rsidR="00393966" w:rsidRPr="00393966">
        <w:rPr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se face în perioada </w:t>
      </w:r>
      <w:r w:rsidR="00393966" w:rsidRPr="00393966">
        <w:rPr>
          <w:rFonts w:ascii="Segoe UI" w:hAnsi="Segoe UI" w:cs="Segoe UI"/>
          <w:b/>
          <w:bCs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20 februarie - 10 martie 2023</w:t>
      </w:r>
      <w:r w:rsidR="00393966" w:rsidRPr="00393966">
        <w:rPr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. </w:t>
      </w:r>
    </w:p>
    <w:p w14:paraId="4FACAF74" w14:textId="4C086212" w:rsidR="005F7184" w:rsidRPr="00491A16" w:rsidRDefault="00724345" w:rsidP="005F7184">
      <w:pPr>
        <w:jc w:val="center"/>
        <w:rPr>
          <w:noProof/>
          <w:lang w:val="fr-FR"/>
        </w:rPr>
      </w:pPr>
      <w:r w:rsidRPr="00491A16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  <w:lang w:val="fr-FR"/>
        </w:rPr>
        <w:t>Informații privind modalitățile de achitare a taxei semestriale de școlarizare găsiți aici</w:t>
      </w:r>
      <w:r w:rsidR="005F7184" w:rsidRPr="00491A16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  <w:lang w:val="fr-FR"/>
        </w:rPr>
        <w:t> :</w:t>
      </w:r>
      <w:r w:rsidRPr="00491A16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  <w:lang w:val="fr-FR"/>
        </w:rPr>
        <w:t xml:space="preserve"> </w:t>
      </w:r>
      <w:hyperlink r:id="rId8" w:history="1">
        <w:r w:rsidR="005F7184" w:rsidRPr="00491A16">
          <w:rPr>
            <w:rFonts w:ascii="Segoe UI" w:hAnsi="Segoe UI" w:cs="Segoe UI"/>
            <w:noProof/>
            <w:color w:val="0070C0"/>
            <w:sz w:val="32"/>
            <w:szCs w:val="32"/>
            <w:shd w:val="clear" w:color="auto" w:fill="FFFFFF"/>
            <w:lang w:val="fr-FR"/>
          </w:rPr>
          <w:t>Lista taxelor - DOCTORAT</w:t>
        </w:r>
      </w:hyperlink>
    </w:p>
    <w:p w14:paraId="0B1D1138" w14:textId="55FA0F27" w:rsidR="005F7184" w:rsidRPr="00491A16" w:rsidRDefault="00634106" w:rsidP="005F7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fr-FR"/>
        </w:rPr>
      </w:pP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Taxele de şcolarizare se pl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ă</w:t>
      </w: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 xml:space="preserve">tesc 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î</w:t>
      </w: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 xml:space="preserve">n doua rate egale, 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î</w:t>
      </w: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n primele trei s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ă</w:t>
      </w: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pt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ă</w:t>
      </w:r>
      <w:r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mâni ale fiecarui semestru universitar</w:t>
      </w:r>
      <w:r w:rsidR="005F7184" w:rsidRPr="00491A16">
        <w:rPr>
          <w:rFonts w:ascii="Arial" w:eastAsia="Times New Roman" w:hAnsi="Arial" w:cs="Arial"/>
          <w:noProof/>
          <w:color w:val="000000" w:themeColor="text1"/>
          <w:sz w:val="27"/>
          <w:szCs w:val="27"/>
          <w:lang w:val="fr-FR"/>
        </w:rPr>
        <w:t>.</w:t>
      </w:r>
    </w:p>
    <w:p w14:paraId="350A121A" w14:textId="75243D5B" w:rsidR="00634106" w:rsidRPr="00491A16" w:rsidRDefault="00634106" w:rsidP="005F7184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fr-FR"/>
        </w:rPr>
      </w:pPr>
      <w:r w:rsidRPr="00491A1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fr-FR"/>
        </w:rPr>
        <w:t>Procedura de plată a taxelor aplicate în Academia de Studii Economice</w:t>
      </w:r>
      <w:r w:rsidR="005F7184" w:rsidRPr="00491A16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fr-FR"/>
        </w:rPr>
        <w:t>:</w:t>
      </w:r>
    </w:p>
    <w:p w14:paraId="5E655186" w14:textId="77777777" w:rsidR="00634106" w:rsidRPr="00491A16" w:rsidRDefault="00634106" w:rsidP="005F7184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  <w:lang w:val="fr-FR"/>
        </w:rPr>
      </w:pPr>
      <w:r w:rsidRPr="00491A16">
        <w:rPr>
          <w:rFonts w:ascii="Times New Roman" w:eastAsia="Times New Roman" w:hAnsi="Times New Roman" w:cs="Times New Roman"/>
          <w:noProof/>
          <w:color w:val="626262"/>
          <w:sz w:val="24"/>
          <w:szCs w:val="24"/>
          <w:lang w:val="fr-FR"/>
        </w:rPr>
        <w:t>Taxele aplicate în cadrul Academiei de Studii Economice din București se pot achita prin următoarele modalități:</w:t>
      </w:r>
    </w:p>
    <w:p w14:paraId="6FF578F7" w14:textId="77777777" w:rsidR="00634106" w:rsidRPr="00491A16" w:rsidRDefault="00634106" w:rsidP="00634106">
      <w:pPr>
        <w:shd w:val="clear" w:color="auto" w:fill="FFFFFF"/>
        <w:spacing w:line="254" w:lineRule="atLeast"/>
        <w:ind w:left="1320" w:hanging="360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  <w:lang w:val="fr-FR"/>
        </w:rPr>
      </w:pPr>
      <w:r w:rsidRPr="00491A16">
        <w:rPr>
          <w:rFonts w:ascii="Times New Roman" w:eastAsia="Times New Roman" w:hAnsi="Times New Roman" w:cs="Times New Roman"/>
          <w:b/>
          <w:bCs/>
          <w:noProof/>
          <w:color w:val="626262"/>
          <w:lang w:val="fr-FR"/>
        </w:rPr>
        <w:t> </w:t>
      </w:r>
    </w:p>
    <w:p w14:paraId="372E7C2A" w14:textId="16A1C7D7" w:rsidR="00634106" w:rsidRPr="00491A16" w:rsidRDefault="00634106" w:rsidP="00634106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</w:pPr>
      <w:r w:rsidRPr="00491A16">
        <w:rPr>
          <w:rFonts w:ascii="Times New Roman" w:eastAsia="Times New Roman" w:hAnsi="Times New Roman" w:cs="Times New Roman"/>
          <w:b/>
          <w:bCs/>
          <w:noProof/>
          <w:color w:val="626262"/>
          <w:sz w:val="23"/>
          <w:szCs w:val="23"/>
          <w:lang w:val="fr-FR"/>
        </w:rPr>
        <w:t>1.</w:t>
      </w:r>
      <w:r w:rsidRPr="00491A16">
        <w:rPr>
          <w:rFonts w:ascii="Times New Roman" w:eastAsia="Times New Roman" w:hAnsi="Times New Roman" w:cs="Times New Roman"/>
          <w:noProof/>
          <w:color w:val="626262"/>
          <w:sz w:val="14"/>
          <w:szCs w:val="14"/>
          <w:lang w:val="fr-FR"/>
        </w:rPr>
        <w:t>     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Prin casieria virtuală disponibilă pe platforma </w:t>
      </w:r>
      <w:r w:rsidR="00491A16" w:rsidRPr="00491A16">
        <w:rPr>
          <w:rFonts w:ascii="Arial" w:eastAsia="Times New Roman" w:hAnsi="Arial" w:cs="Arial"/>
          <w:b/>
          <w:bCs/>
          <w:noProof/>
          <w:color w:val="00B0F0"/>
          <w:sz w:val="23"/>
          <w:szCs w:val="23"/>
          <w:lang w:val="fr-FR"/>
        </w:rPr>
        <w:t xml:space="preserve">https://plationline.ase.ro   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pentru deținătorii oricărui tip de card (Visa, Mastercard, Revolut etc.), urmând pașii indicați în platformă.</w:t>
      </w:r>
    </w:p>
    <w:p w14:paraId="0D5E2869" w14:textId="77777777" w:rsidR="00634106" w:rsidRPr="00491A16" w:rsidRDefault="00634106" w:rsidP="00634106">
      <w:pPr>
        <w:shd w:val="clear" w:color="auto" w:fill="FFFFFF"/>
        <w:spacing w:line="236" w:lineRule="atLeast"/>
        <w:ind w:left="132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</w:pP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 </w:t>
      </w:r>
    </w:p>
    <w:p w14:paraId="7040ECC1" w14:textId="77777777" w:rsidR="00634106" w:rsidRPr="00491A16" w:rsidRDefault="00634106" w:rsidP="00634106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</w:pP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2.</w:t>
      </w:r>
      <w:r w:rsidRPr="00491A16">
        <w:rPr>
          <w:rFonts w:ascii="Times New Roman" w:eastAsia="Times New Roman" w:hAnsi="Times New Roman" w:cs="Times New Roman"/>
          <w:noProof/>
          <w:color w:val="626262"/>
          <w:sz w:val="14"/>
          <w:szCs w:val="14"/>
          <w:lang w:val="fr-FR"/>
        </w:rPr>
        <w:t>     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Prin ordin de plată sau prin internet banking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 într-unul din conturile:</w:t>
      </w:r>
    </w:p>
    <w:p w14:paraId="05C79331" w14:textId="77777777" w:rsidR="00634106" w:rsidRPr="00491A16" w:rsidRDefault="00634106" w:rsidP="00634106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491A16">
        <w:rPr>
          <w:rFonts w:ascii="Times New Roman" w:eastAsia="Times New Roman" w:hAnsi="Times New Roman" w:cs="Times New Roman"/>
          <w:noProof/>
          <w:color w:val="626262"/>
          <w:sz w:val="14"/>
          <w:szCs w:val="14"/>
          <w:lang w:val="fr-FR"/>
        </w:rPr>
        <w:t> 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RO16RNCB0072001607860102 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– cont în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LEI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, deschis la BCR, cod fiscal 4433775, Academia de Studii Economice din Bucureşti;</w:t>
      </w:r>
    </w:p>
    <w:p w14:paraId="546661A4" w14:textId="77777777" w:rsidR="00634106" w:rsidRPr="00491A16" w:rsidRDefault="00634106" w:rsidP="00634106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491A16">
        <w:rPr>
          <w:rFonts w:ascii="Times New Roman" w:eastAsia="Times New Roman" w:hAnsi="Times New Roman" w:cs="Times New Roman"/>
          <w:noProof/>
          <w:color w:val="626262"/>
          <w:sz w:val="14"/>
          <w:szCs w:val="14"/>
          <w:lang w:val="fr-FR"/>
        </w:rPr>
        <w:t> 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RO59BRDE445SV36571854450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 - cont în </w:t>
      </w:r>
      <w:r w:rsidRPr="00491A16">
        <w:rPr>
          <w:rFonts w:ascii="Arial" w:eastAsia="Times New Roman" w:hAnsi="Arial" w:cs="Arial"/>
          <w:b/>
          <w:bCs/>
          <w:noProof/>
          <w:color w:val="626262"/>
          <w:sz w:val="23"/>
          <w:szCs w:val="23"/>
          <w:lang w:val="fr-FR"/>
        </w:rPr>
        <w:t>LEI</w:t>
      </w:r>
      <w:r w:rsidRPr="00491A16">
        <w:rPr>
          <w:rFonts w:ascii="Arial" w:eastAsia="Times New Roman" w:hAnsi="Arial" w:cs="Arial"/>
          <w:noProof/>
          <w:color w:val="626262"/>
          <w:sz w:val="23"/>
          <w:szCs w:val="23"/>
          <w:lang w:val="fr-FR"/>
        </w:rPr>
        <w:t>, deschis la BRD agenţia ASE, cod fiscal 4433775, Academia de Studii Economice din Bucureşti;</w:t>
      </w:r>
    </w:p>
    <w:p w14:paraId="76BCBC2C" w14:textId="77777777" w:rsidR="00634106" w:rsidRPr="005F57A3" w:rsidRDefault="00634106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Detalii conturi:</w:t>
      </w:r>
    </w:p>
    <w:p w14:paraId="418BDDE5" w14:textId="0A52C55F" w:rsidR="00634106" w:rsidRPr="005F57A3" w:rsidRDefault="00634106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BENEFICIAR Academia de Studii Economice din Bucureşti</w:t>
      </w:r>
    </w:p>
    <w:p w14:paraId="2DCC620D" w14:textId="77777777" w:rsidR="00634106" w:rsidRPr="005F57A3" w:rsidRDefault="00634106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Cod fiscal 4433775</w:t>
      </w:r>
    </w:p>
    <w:p w14:paraId="14DA479F" w14:textId="77777777" w:rsidR="00634106" w:rsidRPr="005F57A3" w:rsidRDefault="00634106" w:rsidP="005F7184">
      <w:pPr>
        <w:numPr>
          <w:ilvl w:val="0"/>
          <w:numId w:val="2"/>
        </w:numPr>
        <w:shd w:val="clear" w:color="auto" w:fill="FFFFFF"/>
        <w:spacing w:after="0" w:line="369" w:lineRule="atLeast"/>
        <w:ind w:left="360" w:right="360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BCR</w:t>
      </w:r>
    </w:p>
    <w:p w14:paraId="14FA4966" w14:textId="3AAE71FC" w:rsidR="00634106" w:rsidRPr="005F57A3" w:rsidRDefault="00AF41EA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FEES IN</w:t>
      </w:r>
      <w:r w:rsidR="00634106"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</w:rPr>
        <w:t xml:space="preserve"> LEI</w:t>
      </w:r>
      <w:r w:rsidR="00634106"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 </w:t>
      </w:r>
      <w:r w:rsidR="00634106"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RO16RNCB0072001607860102</w:t>
      </w:r>
      <w:r w:rsidR="00634106"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 (se face conversia de bancă)</w:t>
      </w:r>
    </w:p>
    <w:p w14:paraId="60DE8F17" w14:textId="77777777" w:rsidR="00634106" w:rsidRPr="005F57A3" w:rsidRDefault="00634106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SWIFT RNCB - ROBU</w:t>
      </w:r>
    </w:p>
    <w:p w14:paraId="552458AB" w14:textId="77777777" w:rsidR="00634106" w:rsidRPr="005F57A3" w:rsidRDefault="00634106" w:rsidP="005F7184">
      <w:pPr>
        <w:numPr>
          <w:ilvl w:val="0"/>
          <w:numId w:val="3"/>
        </w:numPr>
        <w:shd w:val="clear" w:color="auto" w:fill="FFFFFF"/>
        <w:spacing w:after="0" w:line="369" w:lineRule="atLeast"/>
        <w:ind w:left="360" w:right="360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BRD</w:t>
      </w:r>
    </w:p>
    <w:p w14:paraId="6E6A86DD" w14:textId="40DA62F4" w:rsidR="00634106" w:rsidRPr="005F57A3" w:rsidRDefault="00AF41EA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FEES IN</w:t>
      </w:r>
      <w:r w:rsidR="00634106"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</w:rPr>
        <w:t xml:space="preserve"> LEI</w:t>
      </w:r>
      <w:r w:rsidR="00634106"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 </w:t>
      </w:r>
      <w:r w:rsidR="00634106"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RO59 BRDE445SV36571854450</w:t>
      </w:r>
      <w:r w:rsidR="00634106" w:rsidRPr="005F57A3"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  <w:t> (se face conversia de bancă)</w:t>
      </w:r>
    </w:p>
    <w:p w14:paraId="07C4B7F6" w14:textId="77777777" w:rsidR="00634106" w:rsidRPr="005F57A3" w:rsidRDefault="00634106" w:rsidP="005F7184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434343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434343"/>
          <w:sz w:val="24"/>
          <w:szCs w:val="24"/>
          <w:bdr w:val="none" w:sz="0" w:space="0" w:color="auto" w:frame="1"/>
        </w:rPr>
        <w:t>SWIFT BRDE- ROBU</w:t>
      </w:r>
    </w:p>
    <w:p w14:paraId="20D20C98" w14:textId="77777777" w:rsidR="00724345" w:rsidRPr="005F57A3" w:rsidRDefault="00724345">
      <w:pPr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</w:p>
    <w:p w14:paraId="460AEA04" w14:textId="77777777" w:rsidR="005F7184" w:rsidRPr="005F57A3" w:rsidRDefault="005F7184" w:rsidP="00634106">
      <w:pPr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</w:pPr>
    </w:p>
    <w:p w14:paraId="120188AE" w14:textId="01F249B8" w:rsidR="005F7184" w:rsidRPr="005F57A3" w:rsidRDefault="00157028" w:rsidP="00157028">
      <w:pPr>
        <w:jc w:val="center"/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o-RO"/>
        </w:rPr>
      </w:pPr>
      <w:r w:rsidRPr="005F57A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o-RO"/>
        </w:rPr>
        <w:lastRenderedPageBreak/>
        <w:t>- Study Fees</w:t>
      </w:r>
      <w:r w:rsidR="005F7184" w:rsidRPr="005F57A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o-RO"/>
        </w:rPr>
        <w:t xml:space="preserve"> </w:t>
      </w:r>
      <w:r w:rsidR="005F57A3" w:rsidRPr="005F57A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o-RO"/>
        </w:rPr>
        <w:t xml:space="preserve">for </w:t>
      </w:r>
      <w:r w:rsidRPr="005F57A3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ro-RO"/>
        </w:rPr>
        <w:t>PhD Programmes -</w:t>
      </w:r>
    </w:p>
    <w:p w14:paraId="7F41344B" w14:textId="014BAA00" w:rsidR="005F7184" w:rsidRPr="005F57A3" w:rsidRDefault="00564B5E" w:rsidP="000E5092">
      <w:pPr>
        <w:jc w:val="center"/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</w:pPr>
      <w:r w:rsidRPr="005F57A3">
        <w:rPr>
          <w:rStyle w:val="Strong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The study fee</w:t>
      </w:r>
      <w:r w:rsidR="005F7184" w:rsidRPr="005F57A3">
        <w:rPr>
          <w:rStyle w:val="Strong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5F57A3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for </w:t>
      </w:r>
      <w:r w:rsidR="00C052DD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the </w:t>
      </w:r>
      <w:bookmarkStart w:id="0" w:name="_GoBack"/>
      <w:bookmarkEnd w:id="0"/>
      <w:r w:rsidR="000E5092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second</w:t>
      </w:r>
      <w:r w:rsidRPr="005F57A3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semester</w:t>
      </w:r>
      <w:r w:rsidR="005F7184" w:rsidRPr="005F57A3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5F57A3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can be paid </w:t>
      </w:r>
      <w:r w:rsidR="000E5092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during </w:t>
      </w:r>
      <w:r w:rsidR="000E5092" w:rsidRPr="000E5092">
        <w:rPr>
          <w:rStyle w:val="has-inline-color"/>
          <w:rFonts w:ascii="Segoe UI" w:hAnsi="Segoe UI" w:cs="Segoe UI"/>
          <w:b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20</w:t>
      </w:r>
      <w:r w:rsidR="000E5092" w:rsidRPr="000E5092">
        <w:rPr>
          <w:rStyle w:val="has-inline-color"/>
          <w:rFonts w:ascii="Segoe UI" w:hAnsi="Segoe UI" w:cs="Segoe UI"/>
          <w:b/>
          <w:noProof/>
          <w:color w:val="FF0000"/>
          <w:sz w:val="32"/>
          <w:szCs w:val="32"/>
          <w:bdr w:val="none" w:sz="0" w:space="0" w:color="auto" w:frame="1"/>
          <w:shd w:val="clear" w:color="auto" w:fill="FFFFFF"/>
          <w:vertAlign w:val="superscript"/>
        </w:rPr>
        <w:t>th</w:t>
      </w:r>
      <w:r w:rsidR="000E5092" w:rsidRPr="000E5092">
        <w:rPr>
          <w:rStyle w:val="has-inline-color"/>
          <w:rFonts w:ascii="Segoe UI" w:hAnsi="Segoe UI" w:cs="Segoe UI"/>
          <w:b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February – 10</w:t>
      </w:r>
      <w:r w:rsidR="000E5092" w:rsidRPr="000E5092">
        <w:rPr>
          <w:rStyle w:val="has-inline-color"/>
          <w:rFonts w:ascii="Segoe UI" w:hAnsi="Segoe UI" w:cs="Segoe UI"/>
          <w:b/>
          <w:noProof/>
          <w:color w:val="FF0000"/>
          <w:sz w:val="32"/>
          <w:szCs w:val="32"/>
          <w:bdr w:val="none" w:sz="0" w:space="0" w:color="auto" w:frame="1"/>
          <w:shd w:val="clear" w:color="auto" w:fill="FFFFFF"/>
          <w:vertAlign w:val="superscript"/>
        </w:rPr>
        <w:t>th</w:t>
      </w:r>
      <w:r w:rsidR="000E5092" w:rsidRPr="000E5092">
        <w:rPr>
          <w:rStyle w:val="has-inline-color"/>
          <w:rFonts w:ascii="Segoe UI" w:hAnsi="Segoe UI" w:cs="Segoe UI"/>
          <w:b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 xml:space="preserve"> March 2023</w:t>
      </w:r>
      <w:r w:rsidR="000E5092">
        <w:rPr>
          <w:rStyle w:val="has-inline-color"/>
          <w:rFonts w:ascii="Segoe UI" w:hAnsi="Segoe UI" w:cs="Segoe UI"/>
          <w:noProof/>
          <w:color w:val="FF0000"/>
          <w:sz w:val="32"/>
          <w:szCs w:val="32"/>
          <w:bdr w:val="none" w:sz="0" w:space="0" w:color="auto" w:frame="1"/>
          <w:shd w:val="clear" w:color="auto" w:fill="FFFFFF"/>
        </w:rPr>
        <w:t>.</w:t>
      </w:r>
    </w:p>
    <w:p w14:paraId="257FD28F" w14:textId="44E05445" w:rsidR="000C3A53" w:rsidRPr="005F57A3" w:rsidRDefault="000C3A53" w:rsidP="005F7184">
      <w:pPr>
        <w:jc w:val="center"/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</w:pPr>
      <w:r w:rsidRPr="005F57A3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  <w:t>You can find m</w:t>
      </w:r>
      <w:r w:rsidR="00564B5E" w:rsidRPr="005F57A3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  <w:t xml:space="preserve">ore info about </w:t>
      </w:r>
      <w:r w:rsidRPr="005F57A3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  <w:t>the semestrial study fee payment methods here :</w:t>
      </w:r>
      <w:r w:rsidR="00F26C2D" w:rsidRPr="005F57A3">
        <w:rPr>
          <w:rFonts w:ascii="Segoe UI" w:hAnsi="Segoe UI" w:cs="Segoe UI"/>
          <w:noProof/>
          <w:color w:val="FF0000"/>
          <w:sz w:val="32"/>
          <w:szCs w:val="32"/>
          <w:shd w:val="clear" w:color="auto" w:fill="FFFFFF"/>
        </w:rPr>
        <w:t xml:space="preserve"> </w:t>
      </w:r>
      <w:hyperlink r:id="rId9" w:history="1">
        <w:r w:rsidR="00F26C2D" w:rsidRPr="005F57A3">
          <w:rPr>
            <w:rStyle w:val="Hyperlink"/>
            <w:rFonts w:ascii="Segoe UI" w:hAnsi="Segoe UI" w:cs="Segoe UI"/>
            <w:noProof/>
            <w:sz w:val="32"/>
            <w:szCs w:val="32"/>
            <w:shd w:val="clear" w:color="auto" w:fill="FFFFFF"/>
          </w:rPr>
          <w:t>http://doctorat.ase.ro/english-2</w:t>
        </w:r>
      </w:hyperlink>
    </w:p>
    <w:p w14:paraId="25A18C70" w14:textId="77777777" w:rsidR="005F7184" w:rsidRPr="005F57A3" w:rsidRDefault="005F7184" w:rsidP="005F7184">
      <w:pPr>
        <w:jc w:val="center"/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</w:p>
    <w:p w14:paraId="35EF2AAC" w14:textId="77777777" w:rsidR="005F7184" w:rsidRPr="005F57A3" w:rsidRDefault="005F7184" w:rsidP="005F718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color w:val="000000" w:themeColor="text1"/>
          <w:sz w:val="27"/>
          <w:szCs w:val="27"/>
        </w:rPr>
      </w:pPr>
      <w:r w:rsidRPr="005F57A3">
        <w:rPr>
          <w:rFonts w:ascii="Arial" w:eastAsia="Times New Roman" w:hAnsi="Arial" w:cs="Arial"/>
          <w:noProof/>
          <w:color w:val="000000" w:themeColor="text1"/>
          <w:sz w:val="27"/>
          <w:szCs w:val="27"/>
        </w:rPr>
        <w:t>Tuition fees are paid in two equal installments in the first three weeks of each academic semester.</w:t>
      </w:r>
    </w:p>
    <w:p w14:paraId="4F6F8F5B" w14:textId="77777777" w:rsidR="005C253C" w:rsidRPr="005F57A3" w:rsidRDefault="005C253C" w:rsidP="005B605A">
      <w:pPr>
        <w:jc w:val="center"/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</w:p>
    <w:p w14:paraId="37DEAC04" w14:textId="6E2B9F0B" w:rsidR="005B605A" w:rsidRPr="005F57A3" w:rsidRDefault="005B605A" w:rsidP="005F57A3">
      <w:pPr>
        <w:shd w:val="clear" w:color="auto" w:fill="FFFFFF"/>
        <w:spacing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Study</w:t>
      </w:r>
      <w:r w:rsidR="00F26C2D"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F</w:t>
      </w:r>
      <w:r w:rsidR="00F26C2D"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ees levied by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="00F26C2D"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Bucharest University of Economic Studies</w:t>
      </w:r>
    </w:p>
    <w:p w14:paraId="5A902349" w14:textId="49D62588" w:rsidR="005F7184" w:rsidRPr="005F57A3" w:rsidRDefault="005B605A" w:rsidP="005F57A3">
      <w:pPr>
        <w:pStyle w:val="ListParagraph"/>
        <w:numPr>
          <w:ilvl w:val="0"/>
          <w:numId w:val="8"/>
        </w:num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t>Payment procedure -</w:t>
      </w:r>
    </w:p>
    <w:p w14:paraId="6BE92DE3" w14:textId="6D0DA252" w:rsidR="00B909BF" w:rsidRPr="005F57A3" w:rsidRDefault="00B909BF" w:rsidP="005F7184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The study fees levied by </w:t>
      </w:r>
      <w:bookmarkStart w:id="1" w:name="_Hlk65866336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Bucharest University of Economic Studies </w:t>
      </w:r>
      <w:bookmarkEnd w:id="1"/>
      <w:r w:rsidRPr="005F57A3"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  <w:t xml:space="preserve">can be paid by different payment/ settlement methods such as: </w:t>
      </w:r>
    </w:p>
    <w:p w14:paraId="1FB17615" w14:textId="1A814DC7" w:rsidR="005F7184" w:rsidRPr="005F57A3" w:rsidRDefault="005F7184" w:rsidP="005B605A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noProof/>
          <w:color w:val="626262"/>
          <w:sz w:val="24"/>
          <w:szCs w:val="24"/>
        </w:rPr>
      </w:pPr>
    </w:p>
    <w:p w14:paraId="760BD35A" w14:textId="6DCF8A6F" w:rsidR="005F7184" w:rsidRPr="005F57A3" w:rsidRDefault="005F7184" w:rsidP="005F7184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626262"/>
          <w:sz w:val="23"/>
          <w:szCs w:val="23"/>
        </w:rPr>
        <w:t>1.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="00564B5E"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Virtual cashier available on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 </w:t>
      </w:r>
      <w:hyperlink r:id="rId10" w:history="1">
        <w:r w:rsidR="00491A16" w:rsidRPr="004A720A">
          <w:rPr>
            <w:rStyle w:val="Hyperlink"/>
            <w:rFonts w:ascii="Arial" w:eastAsia="Times New Roman" w:hAnsi="Arial" w:cs="Arial"/>
            <w:b/>
            <w:bCs/>
            <w:noProof/>
            <w:sz w:val="23"/>
            <w:szCs w:val="23"/>
          </w:rPr>
          <w:t>https://plationline.ase.ro</w:t>
        </w:r>
      </w:hyperlink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,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for </w:t>
      </w:r>
      <w:r w:rsidR="00122DDD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holders of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any type </w:t>
      </w:r>
      <w:r w:rsidR="00122DDD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of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card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(Visa, Mastercard, Revolut etc.),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following the steps mentioned on the platform.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</w:t>
      </w:r>
    </w:p>
    <w:p w14:paraId="3EB807BA" w14:textId="77777777" w:rsidR="005F7184" w:rsidRPr="005F57A3" w:rsidRDefault="005F7184" w:rsidP="005F7184">
      <w:pPr>
        <w:shd w:val="clear" w:color="auto" w:fill="FFFFFF"/>
        <w:spacing w:line="236" w:lineRule="atLeast"/>
        <w:ind w:left="132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</w:t>
      </w:r>
    </w:p>
    <w:p w14:paraId="350D30EE" w14:textId="64C305D5" w:rsidR="005F7184" w:rsidRPr="005F57A3" w:rsidRDefault="005F7184" w:rsidP="005F7184">
      <w:pPr>
        <w:shd w:val="clear" w:color="auto" w:fill="FFFFFF"/>
        <w:spacing w:line="236" w:lineRule="atLeast"/>
        <w:ind w:left="1243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2.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    </w:t>
      </w:r>
      <w:r w:rsidR="00F26C2D"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By payment order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 xml:space="preserve"> </w:t>
      </w:r>
      <w:r w:rsidR="00F26C2D"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or using internet banking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</w:t>
      </w:r>
      <w:r w:rsidR="00F26C2D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into one of the bank accounts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:</w:t>
      </w:r>
    </w:p>
    <w:p w14:paraId="561AE371" w14:textId="2CB84413" w:rsidR="005F7184" w:rsidRPr="005F57A3" w:rsidRDefault="005F7184" w:rsidP="00A4599B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RO16RNCB0072001607860102 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–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account in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,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opened at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BCR,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fiscal code 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4433775, Academia de Studii Economice din Bucureşti;</w:t>
      </w:r>
    </w:p>
    <w:p w14:paraId="60943CBE" w14:textId="61A9D041" w:rsidR="005F7184" w:rsidRPr="005F57A3" w:rsidRDefault="005F7184" w:rsidP="005F7184">
      <w:pPr>
        <w:shd w:val="clear" w:color="auto" w:fill="FFFFFF"/>
        <w:spacing w:line="236" w:lineRule="atLeast"/>
        <w:ind w:left="2040" w:hanging="360"/>
        <w:jc w:val="both"/>
        <w:rPr>
          <w:rFonts w:ascii="Arial" w:eastAsia="Times New Roman" w:hAnsi="Arial" w:cs="Arial"/>
          <w:noProof/>
          <w:color w:val="626262"/>
          <w:sz w:val="23"/>
          <w:szCs w:val="23"/>
        </w:rPr>
      </w:pPr>
      <w:r w:rsidRPr="005F57A3">
        <w:rPr>
          <w:rFonts w:ascii="Wingdings" w:eastAsia="Times New Roman" w:hAnsi="Wingdings" w:cs="Arial"/>
          <w:noProof/>
          <w:color w:val="626262"/>
          <w:sz w:val="23"/>
          <w:szCs w:val="23"/>
        </w:rPr>
        <w:t></w:t>
      </w:r>
      <w:r w:rsidRPr="005F57A3">
        <w:rPr>
          <w:rFonts w:ascii="Times New Roman" w:eastAsia="Times New Roman" w:hAnsi="Times New Roman" w:cs="Times New Roman"/>
          <w:noProof/>
          <w:color w:val="626262"/>
          <w:sz w:val="14"/>
          <w:szCs w:val="14"/>
        </w:rPr>
        <w:t> 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RO59BRDE445SV36571854450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 -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account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n </w:t>
      </w:r>
      <w:r w:rsidRPr="005F57A3">
        <w:rPr>
          <w:rFonts w:ascii="Arial" w:eastAsia="Times New Roman" w:hAnsi="Arial" w:cs="Arial"/>
          <w:b/>
          <w:bCs/>
          <w:noProof/>
          <w:color w:val="626262"/>
          <w:sz w:val="23"/>
          <w:szCs w:val="23"/>
        </w:rPr>
        <w:t>LEI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,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opened at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BRD  ASE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agency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, </w:t>
      </w:r>
      <w:r w:rsidR="00564B5E"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>fiscal code</w:t>
      </w:r>
      <w:r w:rsidRPr="005F57A3">
        <w:rPr>
          <w:rFonts w:ascii="Arial" w:eastAsia="Times New Roman" w:hAnsi="Arial" w:cs="Arial"/>
          <w:noProof/>
          <w:color w:val="626262"/>
          <w:sz w:val="23"/>
          <w:szCs w:val="23"/>
        </w:rPr>
        <w:t xml:space="preserve"> 4433775, Academia de Studii Economice din Bucureşti;</w:t>
      </w:r>
    </w:p>
    <w:p w14:paraId="20D1BEBF" w14:textId="62CCE7ED" w:rsidR="001A55F9" w:rsidRPr="005F57A3" w:rsidRDefault="003B67BD" w:rsidP="005B605A">
      <w:pPr>
        <w:shd w:val="clear" w:color="auto" w:fill="FFFFFF"/>
        <w:spacing w:after="0" w:line="369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B605A"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A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ccount</w:t>
      </w:r>
      <w:r w:rsidR="005B605A"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details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5B605A"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(E</w:t>
      </w:r>
      <w:r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uro</w:t>
      </w:r>
      <w:r w:rsidR="005B605A"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 xml:space="preserve"> Currency)</w:t>
      </w:r>
      <w:r w:rsidR="005F7184" w:rsidRPr="005F5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7B34293F" w14:textId="41B3CDC6" w:rsidR="001A55F9" w:rsidRPr="005F57A3" w:rsidRDefault="005F7184" w:rsidP="005F7184">
      <w:pPr>
        <w:spacing w:after="0" w:line="369" w:lineRule="atLeast"/>
        <w:jc w:val="center"/>
        <w:textAlignment w:val="baseline"/>
        <w:rPr>
          <w:rFonts w:ascii="Tahoma" w:eastAsia="Times New Roman" w:hAnsi="Tahoma" w:cs="Tahoma"/>
          <w:noProof/>
          <w:color w:val="434343"/>
          <w:sz w:val="20"/>
          <w:szCs w:val="20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 xml:space="preserve">BENEFICIARY: </w:t>
      </w:r>
      <w:r w:rsidR="001A55F9"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>Academia de Studii Economice din Bucureşti</w:t>
      </w:r>
    </w:p>
    <w:p w14:paraId="4C80F16B" w14:textId="037F48CF" w:rsidR="005F7184" w:rsidRPr="005F57A3" w:rsidRDefault="005F7184" w:rsidP="005B605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  <w:r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 xml:space="preserve">Fiscal Code: </w:t>
      </w:r>
      <w:r w:rsidR="001A55F9" w:rsidRPr="005F57A3"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  <w:t xml:space="preserve"> 4433775</w:t>
      </w:r>
    </w:p>
    <w:p w14:paraId="4518E146" w14:textId="77777777" w:rsidR="005B605A" w:rsidRPr="005F57A3" w:rsidRDefault="005B605A" w:rsidP="005B605A">
      <w:pPr>
        <w:spacing w:after="0" w:line="369" w:lineRule="atLeast"/>
        <w:jc w:val="center"/>
        <w:textAlignment w:val="baseline"/>
        <w:rPr>
          <w:rFonts w:ascii="inherit" w:eastAsia="Times New Roman" w:hAnsi="inherit" w:cs="Tahoma"/>
          <w:b/>
          <w:bCs/>
          <w:noProof/>
          <w:color w:val="434343"/>
          <w:sz w:val="20"/>
          <w:szCs w:val="20"/>
          <w:bdr w:val="none" w:sz="0" w:space="0" w:color="auto" w:frame="1"/>
          <w:shd w:val="clear" w:color="auto" w:fill="FFFFFF"/>
        </w:rPr>
      </w:pPr>
    </w:p>
    <w:p w14:paraId="797A2D75" w14:textId="49FACAED" w:rsidR="005F7184" w:rsidRPr="005F57A3" w:rsidRDefault="003B67BD" w:rsidP="005F7184">
      <w:pPr>
        <w:jc w:val="center"/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</w:pPr>
      <w:r w:rsidRPr="005F57A3">
        <w:rPr>
          <w:rFonts w:ascii="Arial" w:eastAsia="Times New Roman" w:hAnsi="Arial" w:cs="Arial"/>
          <w:noProof/>
          <w:lang w:eastAsia="ro-RO"/>
        </w:rPr>
        <w:t xml:space="preserve">Foreign currency account </w:t>
      </w:r>
      <w:r w:rsidR="005F7184" w:rsidRPr="005F57A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 xml:space="preserve">EURO-  </w:t>
      </w:r>
      <w:r w:rsidR="001A55F9" w:rsidRPr="005F57A3"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shd w:val="clear" w:color="auto" w:fill="FFFFFF"/>
        </w:rPr>
        <w:t>RO15RNCB0072001607860023</w:t>
      </w:r>
    </w:p>
    <w:p w14:paraId="3AF73C4E" w14:textId="2DC967F6" w:rsidR="00B7770E" w:rsidRPr="005F57A3" w:rsidRDefault="001A55F9" w:rsidP="00F26C2D">
      <w:pPr>
        <w:jc w:val="center"/>
        <w:rPr>
          <w:rFonts w:ascii="Segoe UI" w:hAnsi="Segoe UI" w:cs="Segoe UI"/>
          <w:noProof/>
          <w:color w:val="3A3A3A"/>
          <w:sz w:val="21"/>
          <w:szCs w:val="21"/>
          <w:shd w:val="clear" w:color="auto" w:fill="FFFFFF"/>
        </w:rPr>
      </w:pPr>
      <w:r w:rsidRPr="005F57A3">
        <w:rPr>
          <w:rFonts w:ascii="Times New Roman" w:eastAsia="Times New Roman" w:hAnsi="Times New Roman" w:cs="Times New Roman"/>
          <w:noProof/>
          <w:color w:val="222222"/>
          <w:sz w:val="24"/>
          <w:szCs w:val="24"/>
          <w:shd w:val="clear" w:color="auto" w:fill="FFFFFF"/>
        </w:rPr>
        <w:t>BCR, SWIFT RNCBROBU</w:t>
      </w:r>
    </w:p>
    <w:sectPr w:rsidR="00B7770E" w:rsidRPr="005F57A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C293" w14:textId="77777777" w:rsidR="006F1FFF" w:rsidRDefault="006F1FFF" w:rsidP="00F26C2D">
      <w:pPr>
        <w:spacing w:after="0" w:line="240" w:lineRule="auto"/>
      </w:pPr>
      <w:r>
        <w:separator/>
      </w:r>
    </w:p>
  </w:endnote>
  <w:endnote w:type="continuationSeparator" w:id="0">
    <w:p w14:paraId="01B86027" w14:textId="77777777" w:rsidR="006F1FFF" w:rsidRDefault="006F1FFF" w:rsidP="00F2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44F5A" w14:textId="77777777" w:rsidR="006F1FFF" w:rsidRDefault="006F1FFF" w:rsidP="00F26C2D">
      <w:pPr>
        <w:spacing w:after="0" w:line="240" w:lineRule="auto"/>
      </w:pPr>
      <w:r>
        <w:separator/>
      </w:r>
    </w:p>
  </w:footnote>
  <w:footnote w:type="continuationSeparator" w:id="0">
    <w:p w14:paraId="0A6391EB" w14:textId="77777777" w:rsidR="006F1FFF" w:rsidRDefault="006F1FFF" w:rsidP="00F2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ABB"/>
    <w:multiLevelType w:val="hybridMultilevel"/>
    <w:tmpl w:val="5172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04AC"/>
    <w:multiLevelType w:val="hybridMultilevel"/>
    <w:tmpl w:val="3DBA8C58"/>
    <w:lvl w:ilvl="0" w:tplc="CCF8FFBA">
      <w:start w:val="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8D326A5"/>
    <w:multiLevelType w:val="multilevel"/>
    <w:tmpl w:val="969A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D0DC9"/>
    <w:multiLevelType w:val="multilevel"/>
    <w:tmpl w:val="093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5F34BF"/>
    <w:multiLevelType w:val="multilevel"/>
    <w:tmpl w:val="7906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93F41"/>
    <w:multiLevelType w:val="hybridMultilevel"/>
    <w:tmpl w:val="9C42F5BE"/>
    <w:lvl w:ilvl="0" w:tplc="B51455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237F32"/>
    <w:multiLevelType w:val="hybridMultilevel"/>
    <w:tmpl w:val="F8D6CB20"/>
    <w:lvl w:ilvl="0" w:tplc="D26E7A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14D5F"/>
    <w:multiLevelType w:val="hybridMultilevel"/>
    <w:tmpl w:val="2D72FC92"/>
    <w:lvl w:ilvl="0" w:tplc="A73677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D6"/>
    <w:rsid w:val="000C3A53"/>
    <w:rsid w:val="000E5092"/>
    <w:rsid w:val="00122DDD"/>
    <w:rsid w:val="00157028"/>
    <w:rsid w:val="001A55F9"/>
    <w:rsid w:val="00360FA3"/>
    <w:rsid w:val="00393966"/>
    <w:rsid w:val="003A4A1F"/>
    <w:rsid w:val="003B67BD"/>
    <w:rsid w:val="00426ED2"/>
    <w:rsid w:val="004450F0"/>
    <w:rsid w:val="00491A16"/>
    <w:rsid w:val="005518D6"/>
    <w:rsid w:val="00564B5E"/>
    <w:rsid w:val="005A22FD"/>
    <w:rsid w:val="005B079B"/>
    <w:rsid w:val="005B357F"/>
    <w:rsid w:val="005B605A"/>
    <w:rsid w:val="005C253C"/>
    <w:rsid w:val="005F57A3"/>
    <w:rsid w:val="005F7184"/>
    <w:rsid w:val="00634106"/>
    <w:rsid w:val="00636387"/>
    <w:rsid w:val="006F1FFF"/>
    <w:rsid w:val="00724345"/>
    <w:rsid w:val="007A32B9"/>
    <w:rsid w:val="009D37CE"/>
    <w:rsid w:val="00A217B2"/>
    <w:rsid w:val="00A4599B"/>
    <w:rsid w:val="00AF41EA"/>
    <w:rsid w:val="00B7770E"/>
    <w:rsid w:val="00B909BF"/>
    <w:rsid w:val="00BB24C1"/>
    <w:rsid w:val="00BC6925"/>
    <w:rsid w:val="00C052DD"/>
    <w:rsid w:val="00C97A16"/>
    <w:rsid w:val="00CE613D"/>
    <w:rsid w:val="00E17C64"/>
    <w:rsid w:val="00EA16F5"/>
    <w:rsid w:val="00F2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147D"/>
  <w15:chartTrackingRefBased/>
  <w15:docId w15:val="{ED38C81F-6074-489E-949C-E303224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-inline-color">
    <w:name w:val="has-inline-color"/>
    <w:basedOn w:val="DefaultParagraphFont"/>
    <w:rsid w:val="00724345"/>
  </w:style>
  <w:style w:type="character" w:styleId="Strong">
    <w:name w:val="Strong"/>
    <w:basedOn w:val="DefaultParagraphFont"/>
    <w:uiPriority w:val="22"/>
    <w:qFormat/>
    <w:rsid w:val="0072434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3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41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18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18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2D"/>
  </w:style>
  <w:style w:type="paragraph" w:styleId="Footer">
    <w:name w:val="footer"/>
    <w:basedOn w:val="Normal"/>
    <w:link w:val="FooterChar"/>
    <w:uiPriority w:val="99"/>
    <w:unhideWhenUsed/>
    <w:rsid w:val="00F26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2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ationline.ase.ro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39A7-131D-4DD3-B915-D2E954DD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Sima</dc:creator>
  <cp:keywords/>
  <dc:description/>
  <cp:lastModifiedBy>Adina GUTA</cp:lastModifiedBy>
  <cp:revision>9</cp:revision>
  <dcterms:created xsi:type="dcterms:W3CDTF">2023-02-14T09:21:00Z</dcterms:created>
  <dcterms:modified xsi:type="dcterms:W3CDTF">2023-02-14T09:25:00Z</dcterms:modified>
</cp:coreProperties>
</file>