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E8AF" w14:textId="701C3E48" w:rsidR="00E718C1" w:rsidRPr="00816DBD" w:rsidRDefault="007733C9" w:rsidP="00E718C1">
      <w:pPr>
        <w:jc w:val="right"/>
        <w:rPr>
          <w:b/>
          <w:i/>
          <w:lang w:val="ro-RO"/>
        </w:rPr>
      </w:pPr>
      <w:r w:rsidRPr="00816DBD">
        <w:rPr>
          <w:b/>
          <w:i/>
          <w:lang w:val="ro-RO"/>
        </w:rPr>
        <w:t xml:space="preserve">Aprobata în </w:t>
      </w:r>
      <w:r w:rsidR="00816DBD">
        <w:rPr>
          <w:b/>
          <w:i/>
          <w:lang w:val="ro-RO"/>
        </w:rPr>
        <w:t>Ș</w:t>
      </w:r>
      <w:r w:rsidRPr="00816DBD">
        <w:rPr>
          <w:b/>
          <w:i/>
          <w:lang w:val="ro-RO"/>
        </w:rPr>
        <w:t>edin</w:t>
      </w:r>
      <w:r w:rsidR="00816DBD">
        <w:rPr>
          <w:b/>
          <w:i/>
          <w:lang w:val="ro-RO"/>
        </w:rPr>
        <w:t>ț</w:t>
      </w:r>
      <w:r w:rsidRPr="00816DBD">
        <w:rPr>
          <w:b/>
          <w:i/>
          <w:lang w:val="ro-RO"/>
        </w:rPr>
        <w:t>a Senatului din 14.</w:t>
      </w:r>
      <w:r w:rsidR="00E718C1" w:rsidRPr="00816DBD">
        <w:rPr>
          <w:b/>
          <w:i/>
          <w:lang w:val="ro-RO"/>
        </w:rPr>
        <w:t>1</w:t>
      </w:r>
      <w:r w:rsidR="003E1A22" w:rsidRPr="00816DBD">
        <w:rPr>
          <w:b/>
          <w:i/>
          <w:lang w:val="ro-RO"/>
        </w:rPr>
        <w:t>2</w:t>
      </w:r>
      <w:r w:rsidR="00E718C1" w:rsidRPr="00816DBD">
        <w:rPr>
          <w:b/>
          <w:i/>
          <w:lang w:val="ro-RO"/>
        </w:rPr>
        <w:t>.202</w:t>
      </w:r>
      <w:r w:rsidR="0087680E" w:rsidRPr="00816DBD">
        <w:rPr>
          <w:b/>
          <w:i/>
          <w:lang w:val="ro-RO"/>
        </w:rPr>
        <w:t>2</w:t>
      </w:r>
    </w:p>
    <w:p w14:paraId="5BA92377" w14:textId="1FF077B2" w:rsidR="003E1A22" w:rsidRDefault="003E1A22" w:rsidP="00E718C1">
      <w:pPr>
        <w:jc w:val="right"/>
        <w:rPr>
          <w:b/>
          <w:lang w:val="ro-RO"/>
        </w:rPr>
      </w:pPr>
    </w:p>
    <w:p w14:paraId="1C0205D3" w14:textId="77777777" w:rsidR="0087680E" w:rsidRPr="009349E4" w:rsidRDefault="0087680E" w:rsidP="0087680E">
      <w:pPr>
        <w:jc w:val="right"/>
        <w:rPr>
          <w:b/>
          <w:lang w:val="ro-RO"/>
        </w:rPr>
      </w:pPr>
    </w:p>
    <w:p w14:paraId="14A62873" w14:textId="77777777" w:rsidR="0087680E" w:rsidRPr="009349E4" w:rsidRDefault="0087680E" w:rsidP="0087680E">
      <w:pPr>
        <w:jc w:val="center"/>
        <w:rPr>
          <w:b/>
          <w:lang w:val="ro-RO"/>
        </w:rPr>
      </w:pPr>
      <w:r w:rsidRPr="009349E4">
        <w:rPr>
          <w:b/>
          <w:lang w:val="ro-RO"/>
        </w:rPr>
        <w:t>ACADEMIA DE STUDII ECONOMICE DIN BUCUREŞTI</w:t>
      </w:r>
    </w:p>
    <w:p w14:paraId="456A917A" w14:textId="77777777" w:rsidR="0087680E" w:rsidRPr="009349E4" w:rsidRDefault="0087680E" w:rsidP="0087680E">
      <w:pPr>
        <w:jc w:val="center"/>
        <w:rPr>
          <w:b/>
          <w:lang w:val="ro-RO"/>
        </w:rPr>
      </w:pPr>
      <w:r w:rsidRPr="009349E4">
        <w:rPr>
          <w:b/>
          <w:lang w:val="ro-RO"/>
        </w:rPr>
        <w:t>CONSILIUL PENTRU STUDIILE UNIVERSITARE DE DOCTORAT</w:t>
      </w:r>
    </w:p>
    <w:p w14:paraId="245BDD06" w14:textId="77777777" w:rsidR="0087680E" w:rsidRPr="008B4AB3" w:rsidRDefault="0087680E" w:rsidP="0087680E">
      <w:pPr>
        <w:tabs>
          <w:tab w:val="left" w:pos="-567"/>
        </w:tabs>
        <w:rPr>
          <w:rFonts w:ascii="Cambria" w:hAnsi="Cambria"/>
          <w:b/>
          <w:lang w:val="ro-RO"/>
        </w:rPr>
      </w:pPr>
    </w:p>
    <w:p w14:paraId="733AF1A3" w14:textId="77777777" w:rsidR="0087680E" w:rsidRPr="008B4AB3" w:rsidRDefault="0087680E" w:rsidP="0087680E">
      <w:pPr>
        <w:tabs>
          <w:tab w:val="left" w:pos="-567"/>
        </w:tabs>
        <w:jc w:val="center"/>
        <w:rPr>
          <w:rFonts w:ascii="Cambria" w:hAnsi="Cambria"/>
          <w:b/>
          <w:lang w:val="ro-RO"/>
        </w:rPr>
      </w:pPr>
      <w:r w:rsidRPr="008B4AB3">
        <w:rPr>
          <w:rFonts w:ascii="Cambria" w:hAnsi="Cambria"/>
          <w:b/>
          <w:lang w:val="ro-RO"/>
        </w:rPr>
        <w:t>Numărul de locuri și temele de cercetare scoase la concurs</w:t>
      </w:r>
    </w:p>
    <w:p w14:paraId="3754FED7" w14:textId="77777777" w:rsidR="0087680E" w:rsidRPr="008B4AB3" w:rsidRDefault="0087680E" w:rsidP="0087680E">
      <w:pPr>
        <w:jc w:val="center"/>
        <w:rPr>
          <w:rFonts w:ascii="Cambria" w:hAnsi="Cambria"/>
          <w:b/>
          <w:lang w:val="ro-RO"/>
        </w:rPr>
      </w:pPr>
      <w:r w:rsidRPr="008B4AB3">
        <w:rPr>
          <w:rFonts w:ascii="Cambria" w:hAnsi="Cambria"/>
          <w:b/>
          <w:lang w:val="ro-RO"/>
        </w:rPr>
        <w:t>pentru admiterea la studii universitare de doctorat</w:t>
      </w:r>
    </w:p>
    <w:p w14:paraId="52C14510" w14:textId="77777777" w:rsidR="0087680E" w:rsidRPr="008B4AB3" w:rsidRDefault="0087680E" w:rsidP="0087680E">
      <w:pPr>
        <w:pStyle w:val="ListParagraph"/>
        <w:ind w:left="0"/>
        <w:jc w:val="center"/>
        <w:rPr>
          <w:rFonts w:ascii="Cambria" w:hAnsi="Cambria"/>
          <w:b/>
          <w:sz w:val="24"/>
          <w:szCs w:val="24"/>
          <w:lang w:val="ro-RO"/>
        </w:rPr>
      </w:pPr>
      <w:r w:rsidRPr="008B4AB3">
        <w:rPr>
          <w:rFonts w:ascii="Cambria" w:hAnsi="Cambria"/>
          <w:b/>
          <w:sz w:val="24"/>
          <w:szCs w:val="24"/>
          <w:lang w:val="ro-RO"/>
        </w:rPr>
        <w:t>în anul universitar 2023 – 2024</w:t>
      </w:r>
    </w:p>
    <w:p w14:paraId="5B83512D" w14:textId="77777777" w:rsidR="0087680E" w:rsidRPr="008B4AB3" w:rsidRDefault="0087680E" w:rsidP="0087680E">
      <w:pPr>
        <w:jc w:val="center"/>
        <w:rPr>
          <w:rFonts w:ascii="Cambria" w:hAnsi="Cambria"/>
          <w:b/>
          <w:color w:val="00B050"/>
          <w:lang w:val="ro-RO"/>
        </w:rPr>
      </w:pPr>
      <w:r w:rsidRPr="008B4AB3">
        <w:rPr>
          <w:rFonts w:ascii="Cambria" w:hAnsi="Cambria"/>
          <w:b/>
          <w:color w:val="00B050"/>
          <w:lang w:val="ro-RO"/>
        </w:rPr>
        <w:t xml:space="preserve">Number of places and research themes </w:t>
      </w:r>
    </w:p>
    <w:p w14:paraId="57CE076F" w14:textId="77777777" w:rsidR="0087680E" w:rsidRPr="008B4AB3" w:rsidRDefault="0087680E" w:rsidP="0087680E">
      <w:pPr>
        <w:jc w:val="center"/>
        <w:rPr>
          <w:rFonts w:ascii="Cambria" w:hAnsi="Cambria"/>
          <w:b/>
          <w:color w:val="00B050"/>
          <w:lang w:val="ro-RO"/>
        </w:rPr>
      </w:pPr>
      <w:r w:rsidRPr="008B4AB3">
        <w:rPr>
          <w:rFonts w:ascii="Cambria" w:hAnsi="Cambria"/>
          <w:b/>
          <w:color w:val="00B050"/>
          <w:lang w:val="ro-RO"/>
        </w:rPr>
        <w:t>Admission exam for academic year 2023 – 2024</w:t>
      </w:r>
    </w:p>
    <w:p w14:paraId="1600103C" w14:textId="77777777" w:rsidR="0087680E" w:rsidRPr="008B4AB3" w:rsidRDefault="0087680E" w:rsidP="0087680E">
      <w:pPr>
        <w:jc w:val="center"/>
        <w:rPr>
          <w:rFonts w:ascii="Cambria" w:hAnsi="Cambria"/>
          <w:b/>
          <w:lang w:val="ro-RO"/>
        </w:rPr>
      </w:pPr>
    </w:p>
    <w:p w14:paraId="1B7B7849" w14:textId="77777777" w:rsidR="0087680E" w:rsidRPr="00927F36" w:rsidRDefault="0087680E" w:rsidP="00424531">
      <w:pPr>
        <w:pStyle w:val="ListParagraph"/>
        <w:numPr>
          <w:ilvl w:val="0"/>
          <w:numId w:val="3"/>
        </w:numPr>
        <w:shd w:val="clear" w:color="auto" w:fill="D2D2E0"/>
        <w:tabs>
          <w:tab w:val="left" w:pos="0"/>
        </w:tabs>
        <w:rPr>
          <w:rFonts w:asciiTheme="majorHAnsi" w:hAnsiTheme="majorHAnsi"/>
          <w:b/>
          <w:sz w:val="24"/>
          <w:szCs w:val="24"/>
          <w:lang w:val="ro-RO" w:eastAsia="en-GB"/>
        </w:rPr>
      </w:pPr>
      <w:r w:rsidRPr="00927F36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>Școala doctorală: Administrarea Afacerilor</w:t>
      </w:r>
      <w:r w:rsidRPr="00927F36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927F36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927F36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927F36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927F36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  <w:t xml:space="preserve">            </w:t>
      </w:r>
      <w:r w:rsidRPr="00927F36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927F36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927F36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927F36">
        <w:rPr>
          <w:rFonts w:asciiTheme="majorHAnsi" w:hAnsiTheme="majorHAnsi"/>
          <w:b/>
          <w:iCs/>
          <w:sz w:val="24"/>
          <w:szCs w:val="24"/>
          <w:lang w:val="ro-RO"/>
        </w:rPr>
        <w:t>Doctoral School: Business Administration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085"/>
        <w:gridCol w:w="1011"/>
        <w:gridCol w:w="3827"/>
        <w:gridCol w:w="4253"/>
      </w:tblGrid>
      <w:tr w:rsidR="006A0195" w:rsidRPr="00640CEF" w14:paraId="7E6A0339" w14:textId="77777777" w:rsidTr="006A0195">
        <w:trPr>
          <w:trHeight w:val="10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3B9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> </w:t>
            </w: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ab/>
            </w:r>
            <w:r w:rsidRPr="00640CEF">
              <w:rPr>
                <w:rFonts w:asciiTheme="majorHAnsi" w:hAnsiTheme="majorHAnsi"/>
                <w:b/>
              </w:rPr>
              <w:t>Nr. Crt.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17F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Nume și prenume</w:t>
            </w:r>
          </w:p>
          <w:p w14:paraId="2581D9A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conducător de doctorat /Supervisor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0E9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Locuri/</w:t>
            </w:r>
          </w:p>
          <w:p w14:paraId="3546AE0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Places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758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  <w:p w14:paraId="619D5EE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Titlul temei de cercetare scoase la concurs</w:t>
            </w:r>
          </w:p>
          <w:p w14:paraId="6D4DA5E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18F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</w:rPr>
            </w:pPr>
            <w:r w:rsidRPr="00640CEF">
              <w:rPr>
                <w:rFonts w:asciiTheme="majorHAnsi" w:hAnsiTheme="majorHAnsi"/>
                <w:b/>
                <w:iCs/>
              </w:rPr>
              <w:t>Research theme</w:t>
            </w:r>
          </w:p>
        </w:tc>
      </w:tr>
      <w:tr w:rsidR="006A0195" w:rsidRPr="00640CEF" w14:paraId="50F76483" w14:textId="77777777" w:rsidTr="006A0195">
        <w:trPr>
          <w:trHeight w:val="517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8B81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BFFC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DE750E">
              <w:rPr>
                <w:rFonts w:asciiTheme="majorHAnsi" w:hAnsiTheme="majorHAnsi"/>
                <w:bCs/>
                <w:lang w:val="fr-FR"/>
              </w:rPr>
              <w:t>Lect. univ. dr. Anagnoste Sorin</w:t>
            </w:r>
          </w:p>
          <w:p w14:paraId="29500482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C085" w14:textId="0E4A9289" w:rsidR="006A0195" w:rsidRPr="00DE750E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DE750E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B197" w14:textId="77777777" w:rsidR="006A0195" w:rsidRPr="00DE750E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DE750E">
              <w:rPr>
                <w:rFonts w:asciiTheme="majorHAnsi" w:hAnsiTheme="majorHAnsi"/>
                <w:bCs/>
                <w:lang w:val="fr-FR"/>
              </w:rPr>
              <w:t>1. Strategii de creștere a piețelor B2B: învățare bazată pe date, efecte de rețea și avantaj competitiv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D0A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  <w:highlight w:val="yellow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1. Business-2-Business Marketplaces growth strategies: Data-enabled learning, network effects and competitive advantage</w:t>
            </w:r>
          </w:p>
        </w:tc>
      </w:tr>
      <w:tr w:rsidR="006A0195" w:rsidRPr="00640CEF" w14:paraId="6EE2F864" w14:textId="77777777" w:rsidTr="006A0195">
        <w:trPr>
          <w:trHeight w:val="517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CA7C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C92C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5375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8B5D" w14:textId="77777777" w:rsidR="006A0195" w:rsidRPr="00DE750E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DE750E">
              <w:rPr>
                <w:rFonts w:asciiTheme="majorHAnsi" w:hAnsiTheme="majorHAnsi"/>
                <w:bCs/>
                <w:color w:val="0070C0"/>
                <w:lang w:val="fr-FR"/>
              </w:rPr>
              <w:t>2. Impactul economic și social al tranziției către dezvoltări imobiliare 100% sustenabile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632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  <w:highlight w:val="yellow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2. The economic and social impact of the transition to 100% sustainable real estate developments</w:t>
            </w:r>
          </w:p>
        </w:tc>
      </w:tr>
      <w:tr w:rsidR="006A0195" w:rsidRPr="00640CEF" w14:paraId="646C5AFF" w14:textId="77777777" w:rsidTr="006A0195">
        <w:trPr>
          <w:trHeight w:val="611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A27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0D8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D93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353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Dezvoltarea strategiilor de afaceri folosind inteligența artificială aplicată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2C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</w:rPr>
              <w:t>3. Growing business strategies using applied artificial intelligence</w:t>
            </w:r>
          </w:p>
        </w:tc>
      </w:tr>
      <w:tr w:rsidR="006A0195" w:rsidRPr="00640CEF" w14:paraId="1B0FFE66" w14:textId="77777777" w:rsidTr="006A0195">
        <w:trPr>
          <w:trHeight w:val="10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DDFA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488" w14:textId="3A3ED7B3" w:rsidR="006A0195" w:rsidRPr="00640CEF" w:rsidRDefault="003E0E59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Conf.</w:t>
            </w:r>
            <w:r w:rsidR="006A0195" w:rsidRPr="00640CEF">
              <w:rPr>
                <w:rFonts w:asciiTheme="majorHAnsi" w:hAnsiTheme="majorHAnsi"/>
                <w:bCs/>
                <w:lang w:val="fr-FR"/>
              </w:rPr>
              <w:t xml:space="preserve"> univ. dr. Buşu Mihail</w:t>
            </w:r>
          </w:p>
          <w:p w14:paraId="727C1E8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526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EACB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1. Strategii a</w:t>
            </w:r>
            <w:r>
              <w:rPr>
                <w:rFonts w:asciiTheme="majorHAnsi" w:hAnsiTheme="majorHAnsi"/>
                <w:bCs/>
                <w:lang w:val="fr-FR"/>
              </w:rPr>
              <w:t xml:space="preserve">ntreprenoriale pentru creşterea </w:t>
            </w:r>
            <w:r w:rsidRPr="00640CEF">
              <w:rPr>
                <w:rFonts w:asciiTheme="majorHAnsi" w:hAnsiTheme="majorHAnsi"/>
                <w:bCs/>
                <w:lang w:val="fr-FR"/>
              </w:rPr>
              <w:t>performanţelor întreprinderilor din sectorul asigurărilor auto.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627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1. Entrepreneurial strategies for increasing the performance of the companies in the car insurance sector.</w:t>
            </w:r>
          </w:p>
        </w:tc>
      </w:tr>
      <w:tr w:rsidR="006A0195" w:rsidRPr="00640CEF" w14:paraId="11E6DA91" w14:textId="77777777" w:rsidTr="006A0195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A53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1FA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Dincă Violeta Mihaela</w:t>
            </w:r>
          </w:p>
          <w:p w14:paraId="0611364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D5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D61B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Economiile din Europa Centrală și de Est – provocări și oportunități în contextul tensiunilor geo-politice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B2F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1. Central a</w:t>
            </w:r>
            <w:r>
              <w:rPr>
                <w:rFonts w:asciiTheme="majorHAnsi" w:hAnsiTheme="majorHAnsi"/>
                <w:bCs/>
                <w:iCs/>
                <w:color w:val="0070C0"/>
              </w:rPr>
              <w:t xml:space="preserve">nd Eastern European economies - </w:t>
            </w:r>
            <w:r w:rsidRPr="00640CEF">
              <w:rPr>
                <w:rFonts w:asciiTheme="majorHAnsi" w:hAnsiTheme="majorHAnsi"/>
                <w:bCs/>
                <w:iCs/>
                <w:color w:val="0070C0"/>
              </w:rPr>
              <w:t>challenges and opportunities in the context of geo-political tensions</w:t>
            </w:r>
          </w:p>
        </w:tc>
      </w:tr>
      <w:tr w:rsidR="006A0195" w:rsidRPr="00640CEF" w14:paraId="77CC8B02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6EE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A28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5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202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Provocări privind siguranța energetică a UE în noul context geo-politic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FB6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  <w:lang w:val="fr-FR"/>
              </w:rPr>
              <w:t>2. EU</w:t>
            </w:r>
            <w:r w:rsidRPr="0039057B">
              <w:rPr>
                <w:rFonts w:asciiTheme="majorHAnsi" w:hAnsiTheme="majorHAnsi"/>
                <w:bCs/>
                <w:iCs/>
                <w:color w:val="0070C0"/>
                <w:lang w:val="en-GB"/>
              </w:rPr>
              <w:t xml:space="preserve"> energy security</w:t>
            </w:r>
            <w:r w:rsidRPr="00640CEF">
              <w:rPr>
                <w:rFonts w:asciiTheme="majorHAnsi" w:hAnsiTheme="majorHAnsi"/>
                <w:bCs/>
                <w:iCs/>
                <w:color w:val="0070C0"/>
                <w:lang w:val="fr-FR"/>
              </w:rPr>
              <w:t xml:space="preserve"> challenges in the new geo-political context</w:t>
            </w:r>
          </w:p>
        </w:tc>
      </w:tr>
      <w:tr w:rsidR="006A0195" w:rsidRPr="00640CEF" w14:paraId="4EC6B4E1" w14:textId="77777777" w:rsidTr="006A0195">
        <w:trPr>
          <w:trHeight w:val="107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23A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477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05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192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Relația dintre stilul de conducere și calitatea serviciilor educaționale oferite în învățământul preuniversitar/universitar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855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iCs/>
                <w:color w:val="0070C0"/>
                <w:lang w:val="fr-FR"/>
              </w:rPr>
              <w:t>3. The relationship between leadership style and the quality of educational services provided in pre-university/university education</w:t>
            </w:r>
          </w:p>
        </w:tc>
      </w:tr>
      <w:tr w:rsidR="006A0195" w:rsidRPr="00640CEF" w14:paraId="3CE4ACAB" w14:textId="77777777" w:rsidTr="006A0195">
        <w:trPr>
          <w:trHeight w:val="55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EC37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C79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de-DE"/>
              </w:rPr>
            </w:pPr>
            <w:r w:rsidRPr="00640CEF">
              <w:rPr>
                <w:rFonts w:asciiTheme="majorHAnsi" w:hAnsiTheme="majorHAnsi"/>
                <w:bCs/>
                <w:lang w:val="de-DE"/>
              </w:rPr>
              <w:t>Conf. univ. dr. Grosu Raluca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60A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A95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es-ES"/>
              </w:rPr>
              <w:t>1. Perspective asupra tranziției digitale în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DA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>1. Perspectives on the digital transition in Romania</w:t>
            </w:r>
          </w:p>
        </w:tc>
      </w:tr>
      <w:tr w:rsidR="006A0195" w:rsidRPr="00640CEF" w14:paraId="638DC6CE" w14:textId="77777777" w:rsidTr="006A0195">
        <w:trPr>
          <w:trHeight w:val="18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0FE94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4CA2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DE750E">
              <w:rPr>
                <w:rFonts w:asciiTheme="majorHAnsi" w:hAnsiTheme="majorHAnsi"/>
                <w:bCs/>
                <w:lang w:val="fr-FR"/>
              </w:rPr>
              <w:t>Prof. univ. dr. Hornoiu Remus Ion</w:t>
            </w:r>
          </w:p>
          <w:p w14:paraId="01CFA6AA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89FF" w14:textId="18BFF962" w:rsidR="006A0195" w:rsidRPr="00DE750E" w:rsidRDefault="006A0195" w:rsidP="00B17DBD">
            <w:pPr>
              <w:jc w:val="center"/>
              <w:rPr>
                <w:rFonts w:asciiTheme="majorHAnsi" w:hAnsiTheme="majorHAnsi"/>
              </w:rPr>
            </w:pPr>
            <w:r w:rsidRPr="00DE750E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C4F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>1. Analiza im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p</w:t>
            </w: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>a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ctului technologiei asupra turismului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E7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color w:val="000000" w:themeColor="text1"/>
              </w:rPr>
              <w:t xml:space="preserve">1. </w:t>
            </w:r>
            <w:r w:rsidRPr="00640CEF">
              <w:rPr>
                <w:rFonts w:asciiTheme="majorHAnsi" w:hAnsiTheme="majorHAnsi"/>
                <w:bCs/>
                <w:iCs/>
                <w:color w:val="000000" w:themeColor="text1"/>
                <w:lang w:val="fr-FR"/>
              </w:rPr>
              <w:t>Analysis of the technology impact on tourism</w:t>
            </w:r>
          </w:p>
        </w:tc>
      </w:tr>
      <w:tr w:rsidR="006A0195" w:rsidRPr="00640CEF" w14:paraId="710A6079" w14:textId="77777777" w:rsidTr="006A0195">
        <w:trPr>
          <w:trHeight w:val="18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C65E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F5D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1B75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2AB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Optimizarea procesului de management al firmelor din industria turismului din România prin oportunitățile oferite de digitalizare.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A0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  <w:lang w:val="fr-FR"/>
              </w:rPr>
              <w:t>2. Optimizing the management process of companies in the tourism industry in Romania through the opportunities offered by digitalization</w:t>
            </w:r>
          </w:p>
        </w:tc>
      </w:tr>
      <w:tr w:rsidR="006A0195" w:rsidRPr="00640CEF" w14:paraId="22CCBA4C" w14:textId="77777777" w:rsidTr="006A0195">
        <w:trPr>
          <w:trHeight w:val="18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F712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43C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2C1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A48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3. Strategii inovative </w:t>
            </w:r>
            <w:r w:rsidRPr="00640CEF">
              <w:rPr>
                <w:rFonts w:asciiTheme="majorHAnsi" w:hAnsiTheme="majorHAnsi"/>
                <w:lang w:val="ro-RO"/>
              </w:rPr>
              <w:t>pentru dezvoltarea durabilă a turismului în comunitățile locale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EC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  <w:lang w:val="fr-FR"/>
              </w:rPr>
              <w:t>3. Innovative strategies for the sustainable development of tourism in local communities</w:t>
            </w:r>
          </w:p>
        </w:tc>
      </w:tr>
      <w:tr w:rsidR="006A0195" w:rsidRPr="00640CEF" w14:paraId="237F53CC" w14:textId="77777777" w:rsidTr="006A0195">
        <w:trPr>
          <w:trHeight w:val="18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3C975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4ACC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DE750E">
              <w:rPr>
                <w:rFonts w:asciiTheme="majorHAnsi" w:hAnsiTheme="majorHAnsi"/>
                <w:bCs/>
                <w:color w:val="000000" w:themeColor="text1"/>
              </w:rPr>
              <w:t xml:space="preserve">Prof. univ. dr. Nistoreanu Puiu </w:t>
            </w:r>
          </w:p>
          <w:p w14:paraId="10563DEB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DE750E">
              <w:rPr>
                <w:rFonts w:asciiTheme="majorHAnsi" w:hAnsiTheme="majorHAnsi"/>
                <w:bCs/>
                <w:color w:val="000000" w:themeColor="text1"/>
              </w:rPr>
              <w:t>în cotutelă cu</w:t>
            </w:r>
          </w:p>
          <w:p w14:paraId="579210A0" w14:textId="6B0977A0" w:rsidR="006A0195" w:rsidRPr="00DE750E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  <w:r w:rsidRPr="00DE750E">
              <w:rPr>
                <w:rFonts w:asciiTheme="majorHAnsi" w:hAnsiTheme="majorHAnsi"/>
                <w:bCs/>
                <w:iCs/>
                <w:color w:val="000000" w:themeColor="text1"/>
              </w:rPr>
              <w:t>Prof. univ. dr. Săseanu Andreea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311" w14:textId="77777777" w:rsidR="006A0195" w:rsidRPr="00DE750E" w:rsidRDefault="006A0195" w:rsidP="00B17DBD">
            <w:pPr>
              <w:jc w:val="center"/>
              <w:rPr>
                <w:rFonts w:asciiTheme="majorHAnsi" w:hAnsiTheme="majorHAnsi"/>
              </w:rPr>
            </w:pPr>
            <w:r w:rsidRPr="00DE750E">
              <w:rPr>
                <w:rFonts w:asciiTheme="majorHAnsi" w:hAnsiTheme="majorHAnsi"/>
                <w:b/>
                <w:bCs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8DF4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 xml:space="preserve">1. De la </w:t>
            </w:r>
            <w:r>
              <w:rPr>
                <w:rFonts w:asciiTheme="majorHAnsi" w:hAnsiTheme="majorHAnsi"/>
                <w:lang w:val="ro-RO"/>
              </w:rPr>
              <w:t>economia de subzistență</w:t>
            </w:r>
            <w:r w:rsidRPr="00640CEF">
              <w:rPr>
                <w:rFonts w:asciiTheme="majorHAnsi" w:hAnsiTheme="majorHAnsi"/>
                <w:lang w:val="ro-RO"/>
              </w:rPr>
              <w:t xml:space="preserve"> la viitorul pr</w:t>
            </w:r>
            <w:r>
              <w:rPr>
                <w:rFonts w:asciiTheme="majorHAnsi" w:hAnsiTheme="majorHAnsi"/>
                <w:lang w:val="ro-RO"/>
              </w:rPr>
              <w:t>in turism al zonelor deluroase ș</w:t>
            </w:r>
            <w:r w:rsidRPr="00640CEF">
              <w:rPr>
                <w:rFonts w:asciiTheme="majorHAnsi" w:hAnsiTheme="majorHAnsi"/>
                <w:lang w:val="ro-RO"/>
              </w:rPr>
              <w:t>i submontane romanesti.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E1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1. From the subsistence economy to the future through tourism of the Romanian hilly and submontane areas.</w:t>
            </w:r>
          </w:p>
        </w:tc>
      </w:tr>
      <w:tr w:rsidR="006A0195" w:rsidRPr="00640CEF" w14:paraId="199D60EA" w14:textId="77777777" w:rsidTr="006A0195">
        <w:trPr>
          <w:trHeight w:val="18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6BAF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9B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5F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818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>
              <w:rPr>
                <w:rFonts w:asciiTheme="majorHAnsi" w:hAnsiTheme="majorHAnsi"/>
                <w:lang w:val="ro-RO"/>
              </w:rPr>
              <w:t>2. Tradiție sau modern, studiu al tendințelor î</w:t>
            </w:r>
            <w:r w:rsidRPr="00640CEF">
              <w:rPr>
                <w:rFonts w:asciiTheme="majorHAnsi" w:hAnsiTheme="majorHAnsi"/>
                <w:lang w:val="ro-RO"/>
              </w:rPr>
              <w:t>n dezvoltarea turismului rural.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6B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2. Tradition or modern, study of trends in the development of rural tourism.</w:t>
            </w:r>
          </w:p>
        </w:tc>
      </w:tr>
      <w:tr w:rsidR="006A0195" w:rsidRPr="00640CEF" w14:paraId="0708B667" w14:textId="77777777" w:rsidTr="006A0195">
        <w:trPr>
          <w:trHeight w:val="18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BAE86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296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AB9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D3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3. Cultură și educație prin turism; noi abordări în evoluţia afacerilor mici sau mijlocii.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2D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3. Culture and education through tourism; new approaches in the evolution of small or medium businesses.</w:t>
            </w:r>
          </w:p>
        </w:tc>
      </w:tr>
      <w:tr w:rsidR="006A0195" w:rsidRPr="00640CEF" w14:paraId="41C8089B" w14:textId="77777777" w:rsidTr="006A0195">
        <w:trPr>
          <w:trHeight w:val="18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A422A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0A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99E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B65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4. Gastronomia/ Producția viniviticolă locală, factor major de promovare,</w:t>
            </w:r>
            <w:r>
              <w:rPr>
                <w:rFonts w:asciiTheme="majorHAnsi" w:hAnsiTheme="majorHAnsi"/>
              </w:rPr>
              <w:t xml:space="preserve"> prin turism durabil, a comunităților cu notorietate redusă</w:t>
            </w:r>
            <w:r w:rsidRPr="00640CEF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3D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4. Gastronomy/ Local wine production, a major factor in promoting, through sustainable tourism, communities with little notoriety.</w:t>
            </w:r>
          </w:p>
        </w:tc>
      </w:tr>
      <w:tr w:rsidR="006A0195" w:rsidRPr="00640CEF" w14:paraId="378061DB" w14:textId="77777777" w:rsidTr="006A0195">
        <w:trPr>
          <w:trHeight w:val="18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EE9CB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CF2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3D8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6A9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5. Inovarea ș</w:t>
            </w:r>
            <w:r w:rsidRPr="00640CEF">
              <w:rPr>
                <w:rFonts w:asciiTheme="majorHAnsi" w:hAnsiTheme="majorHAnsi"/>
                <w:bCs/>
                <w:lang w:val="fr-FR"/>
              </w:rPr>
              <w:t>i creativ</w:t>
            </w:r>
            <w:r>
              <w:rPr>
                <w:rFonts w:asciiTheme="majorHAnsi" w:hAnsiTheme="majorHAnsi"/>
                <w:bCs/>
                <w:lang w:val="fr-FR"/>
              </w:rPr>
              <w:t>itatea, vectori ai unei dezvoltă</w:t>
            </w:r>
            <w:r w:rsidRPr="00640CEF">
              <w:rPr>
                <w:rFonts w:asciiTheme="majorHAnsi" w:hAnsiTheme="majorHAnsi"/>
                <w:bCs/>
                <w:lang w:val="fr-FR"/>
              </w:rPr>
              <w:t>ri sustenabile a afacerilor din sectorul terţiar.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65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5. Innovation and creativity, vectors of a sustainable development of businesses in the tertiary sector.</w:t>
            </w:r>
          </w:p>
        </w:tc>
      </w:tr>
      <w:tr w:rsidR="006A0195" w:rsidRPr="00640CEF" w14:paraId="7B5A7221" w14:textId="77777777" w:rsidTr="006A0195">
        <w:trPr>
          <w:trHeight w:val="18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C25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1C4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017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FC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6. Dezvoltarea sustenabilă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</w:t>
            </w:r>
            <w:r>
              <w:rPr>
                <w:rFonts w:asciiTheme="majorHAnsi" w:hAnsiTheme="majorHAnsi"/>
                <w:bCs/>
                <w:lang w:val="fr-FR"/>
              </w:rPr>
              <w:t>a afacerilor producătorilor/ meșteș</w:t>
            </w:r>
            <w:r w:rsidRPr="00640CEF">
              <w:rPr>
                <w:rFonts w:asciiTheme="majorHAnsi" w:hAnsiTheme="majorHAnsi"/>
                <w:bCs/>
                <w:lang w:val="fr-FR"/>
              </w:rPr>
              <w:t>ugarilor tradiționali prin utilizarea drept vector a turismului.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44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6. The sustainable development of the businesses of traditional producers/ craftsmen by using tourism as a vector.</w:t>
            </w:r>
          </w:p>
        </w:tc>
      </w:tr>
      <w:tr w:rsidR="006A0195" w:rsidRPr="00640CEF" w14:paraId="152A77CF" w14:textId="77777777" w:rsidTr="006A0195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54C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217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 Păunescu Carmen </w:t>
            </w:r>
          </w:p>
          <w:p w14:paraId="64D1EE4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E7C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3F5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Comunități de cunoaștere și inovare pentru consolidarea capacității de inovare în învățământul superior. Modele de performanță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65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 xml:space="preserve">1. </w:t>
            </w:r>
            <w:r w:rsidRPr="00640CEF">
              <w:rPr>
                <w:rFonts w:asciiTheme="majorHAnsi" w:hAnsiTheme="majorHAnsi"/>
                <w:iCs/>
                <w:color w:val="0070C0"/>
              </w:rPr>
              <w:t>Knowledge and Innovation Communities for strengthening innovation capacity in higher education. Performance models</w:t>
            </w:r>
          </w:p>
        </w:tc>
      </w:tr>
      <w:tr w:rsidR="006A0195" w:rsidRPr="00640CEF" w14:paraId="51A2998F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E82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E7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0E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7F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2. Sisteme de management </w:t>
            </w:r>
            <w:r>
              <w:rPr>
                <w:rFonts w:asciiTheme="majorHAnsi" w:hAnsiTheme="majorHAnsi"/>
                <w:bCs/>
                <w:color w:val="0070C0"/>
                <w:lang w:val="fr-FR"/>
              </w:rPr>
              <w:t>al energiei conform ISO 50001 -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 </w:t>
            </w:r>
            <w:r w:rsidRPr="00640CEF">
              <w:rPr>
                <w:rStyle w:val="y2iqfc"/>
                <w:rFonts w:asciiTheme="majorHAnsi" w:hAnsiTheme="majorHAnsi"/>
                <w:color w:val="0070C0"/>
              </w:rPr>
              <w:t>referință globală pentru acțiunea privind clima și energia curată. Provocări și impact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D7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  <w:lang w:val="fr-FR"/>
              </w:rPr>
              <w:t xml:space="preserve">2. ISO 50001 Energy Management Systems as </w:t>
            </w:r>
            <w:r w:rsidRPr="00640CEF">
              <w:rPr>
                <w:rFonts w:asciiTheme="majorHAnsi" w:hAnsiTheme="majorHAnsi"/>
                <w:iCs/>
                <w:color w:val="0070C0"/>
                <w:spacing w:val="-3"/>
                <w:shd w:val="clear" w:color="auto" w:fill="FFFFFF"/>
              </w:rPr>
              <w:t>global benchmark for climate and clean energy action. Challenges and impact</w:t>
            </w:r>
          </w:p>
        </w:tc>
      </w:tr>
      <w:tr w:rsidR="006A0195" w:rsidRPr="00640CEF" w14:paraId="1E2A216C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1D9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5E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A57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DF2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3. Managementul inovării și performanței în organizațiile publice vs. private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1B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  <w:lang w:val="fr-FR"/>
              </w:rPr>
              <w:t>3. Managing innovation and performance in public vs. private organizations</w:t>
            </w:r>
          </w:p>
        </w:tc>
      </w:tr>
      <w:tr w:rsidR="006A0195" w:rsidRPr="00640CEF" w14:paraId="7D46460F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0134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00F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75E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4CB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4. Modelarea afacerilor în era digitală și noul context economic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A3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  <w:color w:val="000000" w:themeColor="text1"/>
              </w:rPr>
              <w:t>4. Business modelling in the digital era and the new economic context</w:t>
            </w:r>
          </w:p>
        </w:tc>
      </w:tr>
      <w:tr w:rsidR="006A0195" w:rsidRPr="00640CEF" w14:paraId="7FFF74CD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B8F8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BDF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653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A43" w14:textId="77777777" w:rsidR="006A0195" w:rsidRPr="00640CEF" w:rsidRDefault="006A0195" w:rsidP="00B17DB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/>
                <w:color w:val="000000" w:themeColor="text1"/>
                <w:lang w:val="ro-RO" w:eastAsia="ro-RO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ro-RO" w:eastAsia="ro-RO"/>
              </w:rPr>
              <w:t>5. Evaluarea succesului procesului de incubare a noilor întreprinderi (sociale)</w:t>
            </w:r>
          </w:p>
          <w:p w14:paraId="63B1EE29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823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  <w:color w:val="000000" w:themeColor="text1"/>
                <w:shd w:val="clear" w:color="auto" w:fill="FFFFFF"/>
              </w:rPr>
              <w:t>5. Measuring success of the incubation process of new (social) ventures</w:t>
            </w:r>
          </w:p>
        </w:tc>
      </w:tr>
      <w:tr w:rsidR="006A0195" w:rsidRPr="00640CEF" w14:paraId="1BA97CDA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7D9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8E8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6BF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47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ro-RO" w:eastAsia="ro-RO"/>
              </w:rPr>
              <w:t>6. Cadru managerial pentru laboratoarele de inovare socială din instituțiile de învățământ superior. Provocări și impact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28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  <w:color w:val="000000" w:themeColor="text1"/>
              </w:rPr>
              <w:t>6. Management framework for social innovation labs established in higher education institutions. Challenges and impact</w:t>
            </w:r>
          </w:p>
        </w:tc>
      </w:tr>
      <w:tr w:rsidR="006A0195" w:rsidRPr="00640CEF" w14:paraId="7C699DFD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75E9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6C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58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F6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7. Modele de afaceri ale aeroporturilor din Europa și impactul acestora asupra performanței organizaționale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A9F" w14:textId="5CB89B4F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  <w:lang w:val="fr-FR"/>
              </w:rPr>
              <w:t>7. Airport business models in Europe and their impact on organizational performance</w:t>
            </w:r>
          </w:p>
        </w:tc>
      </w:tr>
      <w:tr w:rsidR="006A0195" w:rsidRPr="00640CEF" w14:paraId="3330D063" w14:textId="77777777" w:rsidTr="006A0195">
        <w:trPr>
          <w:trHeight w:val="8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F462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24F0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Pelău Corina</w:t>
            </w:r>
          </w:p>
          <w:p w14:paraId="2EADDFD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1D67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B8A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1. Percepția proprietății asupra roboți</w:t>
            </w:r>
            <w:r>
              <w:rPr>
                <w:rFonts w:asciiTheme="majorHAnsi" w:hAnsiTheme="majorHAnsi"/>
                <w:lang w:val="fr-FR"/>
              </w:rPr>
              <w:t xml:space="preserve">lor și impactul acestuia asupra </w:t>
            </w:r>
            <w:r w:rsidRPr="00640CEF">
              <w:rPr>
                <w:rFonts w:asciiTheme="majorHAnsi" w:hAnsiTheme="majorHAnsi"/>
                <w:lang w:val="fr-FR"/>
              </w:rPr>
              <w:t xml:space="preserve">comportamentului consumatorilor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47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  <w:lang w:val="fr-FR"/>
              </w:rPr>
              <w:t>1. Ownership perception of robots and its impact on consumer behavior</w:t>
            </w:r>
          </w:p>
        </w:tc>
      </w:tr>
      <w:tr w:rsidR="006A0195" w:rsidRPr="00640CEF" w14:paraId="20A26A15" w14:textId="77777777" w:rsidTr="006A0195">
        <w:trPr>
          <w:trHeight w:val="8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2487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1429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2B9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0A2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Rolul inteligen</w:t>
            </w:r>
            <w:r w:rsidRPr="00640CEF">
              <w:rPr>
                <w:rFonts w:asciiTheme="majorHAnsi" w:hAnsiTheme="majorHAnsi"/>
                <w:bCs/>
                <w:lang w:val="ro-RO"/>
              </w:rPr>
              <w:t>ței artificiale și a roboților în industria serviciilor și impactul acestuia asupra interacțiunii cu consumatorii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13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lang w:val="fr-FR"/>
              </w:rPr>
              <w:t>2. The role of artificial intelligence and robots in the service industry and their impact on the interaction with consumers</w:t>
            </w:r>
          </w:p>
        </w:tc>
      </w:tr>
      <w:tr w:rsidR="006A0195" w:rsidRPr="00640CEF" w14:paraId="46E76AB5" w14:textId="77777777" w:rsidTr="006A0195">
        <w:trPr>
          <w:trHeight w:val="8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787B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B9C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293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AB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Percepția consumatorilor cu privire la echilibrul optim între siguranță și protecția datelor implementat la asistenții inteligenți artificiali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5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  <w:lang w:val="fr-FR"/>
              </w:rPr>
              <w:t xml:space="preserve">3. Consumers perception regarding the optimal balance between safety and data protection implemented at artificial intelligent assistants </w:t>
            </w:r>
          </w:p>
        </w:tc>
      </w:tr>
      <w:tr w:rsidR="006A0195" w:rsidRPr="00640CEF" w14:paraId="43EC98FF" w14:textId="77777777" w:rsidTr="006A0195">
        <w:trPr>
          <w:trHeight w:val="8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7CCB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145D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6D7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8D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4. Rolul inteligenței artificiale pentru optimizarea energetică și dezvoltarea caselor inteligente în economia circulară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AB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  <w:lang w:val="fr-FR"/>
              </w:rPr>
              <w:t>4. The role of artificial intelligence for energetic optimization and the development of smart homes in a circular economy</w:t>
            </w:r>
          </w:p>
        </w:tc>
      </w:tr>
      <w:tr w:rsidR="006A0195" w:rsidRPr="00640CEF" w14:paraId="75177D0F" w14:textId="77777777" w:rsidTr="006A0195">
        <w:trPr>
          <w:trHeight w:val="8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635E4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621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4F1C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3C7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5. Influența stilului de conducere asupra calității serviciilor educaționale oferite în învățământul românesc.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CA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  <w:color w:val="0070C0"/>
                <w:lang w:val="fr-FR"/>
              </w:rPr>
              <w:t>5. The influence of the leadership style on the quality of the educational services offered in Romanian education.</w:t>
            </w:r>
          </w:p>
        </w:tc>
      </w:tr>
      <w:tr w:rsidR="006A0195" w:rsidRPr="00640CEF" w14:paraId="7CC9BE1E" w14:textId="77777777" w:rsidTr="006A0195">
        <w:trPr>
          <w:trHeight w:val="8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027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EAA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100B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C9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6. Managementul performanței. Studiu comparativ între organizațiile private și de stat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66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iCs/>
                <w:color w:val="0070C0"/>
                <w:lang w:val="fr-FR"/>
              </w:rPr>
              <w:t>6. Performance management. Comparative study between private and state-owned organizations</w:t>
            </w:r>
          </w:p>
        </w:tc>
      </w:tr>
      <w:tr w:rsidR="006A0195" w:rsidRPr="00640CEF" w14:paraId="0C0CE0B3" w14:textId="77777777" w:rsidTr="006A0195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A1F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9F9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Popescu Dorin-Vicențiu</w:t>
            </w:r>
          </w:p>
          <w:p w14:paraId="5AA1B6B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F67A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D0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color w:val="000000" w:themeColor="text1"/>
              </w:rPr>
              <w:t>Mutații în stilurile alimentare contemporane din România. Slow food versus fast food.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78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 xml:space="preserve">1. </w:t>
            </w:r>
            <w:r w:rsidRPr="00640CEF">
              <w:rPr>
                <w:rFonts w:asciiTheme="majorHAnsi" w:hAnsiTheme="majorHAnsi"/>
                <w:color w:val="202124"/>
                <w:lang w:val="en"/>
              </w:rPr>
              <w:t>Mutations in the contemporary food styles in Romania. Slow food versus fast food.</w:t>
            </w:r>
          </w:p>
        </w:tc>
      </w:tr>
      <w:tr w:rsidR="006A0195" w:rsidRPr="00640CEF" w14:paraId="327D7E3C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E813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11D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4D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886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color w:val="000000" w:themeColor="text1"/>
              </w:rPr>
              <w:t>Promovarea produselor tradiționale-vector</w:t>
            </w:r>
            <w:r>
              <w:rPr>
                <w:rFonts w:asciiTheme="majorHAnsi" w:hAnsiTheme="majorHAnsi"/>
                <w:color w:val="000000" w:themeColor="text1"/>
              </w:rPr>
              <w:t xml:space="preserve"> de creștere a competitivității </w:t>
            </w:r>
            <w:r w:rsidRPr="00640CEF">
              <w:rPr>
                <w:rFonts w:asciiTheme="majorHAnsi" w:hAnsiTheme="majorHAnsi"/>
                <w:color w:val="000000" w:themeColor="text1"/>
              </w:rPr>
              <w:t>pieței agroalimentare românești.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F8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color w:val="000000" w:themeColor="text1"/>
              </w:rPr>
              <w:t xml:space="preserve">The </w:t>
            </w:r>
            <w:r w:rsidRPr="00640CEF">
              <w:rPr>
                <w:rFonts w:asciiTheme="majorHAnsi" w:hAnsiTheme="majorHAnsi"/>
                <w:color w:val="202124"/>
                <w:lang w:val="en"/>
              </w:rPr>
              <w:t>promotion of the traditional products-vector for the growth of the competitiveness in the Romanian agri-food market.</w:t>
            </w:r>
          </w:p>
        </w:tc>
      </w:tr>
      <w:tr w:rsidR="006A0195" w:rsidRPr="00640CEF" w14:paraId="18069F78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96E5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938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EB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59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</w:t>
            </w: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 xml:space="preserve"> Produsele ecologice-mijloace de valorificare superioară a potențialului pieței agroalimentare românești.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E6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</w:t>
            </w:r>
            <w:r w:rsidRPr="00640CEF">
              <w:rPr>
                <w:rFonts w:asciiTheme="majorHAnsi" w:hAnsiTheme="majorHAnsi"/>
                <w:color w:val="000000" w:themeColor="text1"/>
              </w:rPr>
              <w:t xml:space="preserve"> E</w:t>
            </w:r>
            <w:r w:rsidRPr="00640CEF">
              <w:rPr>
                <w:rFonts w:asciiTheme="majorHAnsi" w:hAnsiTheme="majorHAnsi"/>
                <w:color w:val="202124"/>
                <w:lang w:val="en"/>
              </w:rPr>
              <w:t>cological products-means of the superior capitalization of the Romanian agri-food market potential.</w:t>
            </w:r>
          </w:p>
        </w:tc>
      </w:tr>
      <w:tr w:rsidR="006A0195" w:rsidRPr="00640CEF" w14:paraId="4B44D255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7511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E90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2A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E1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4.</w:t>
            </w:r>
            <w:r w:rsidRPr="00640CEF">
              <w:rPr>
                <w:rFonts w:asciiTheme="majorHAnsi" w:hAnsiTheme="majorHAnsi"/>
                <w:color w:val="000000" w:themeColor="text1"/>
              </w:rPr>
              <w:t xml:space="preserve"> Cercetări privind importanța alimentelor obținute din OMG-uri în realizarea siguranței alimentare a consumatorilor din România.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42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4.</w:t>
            </w:r>
            <w:r w:rsidRPr="00640CEF">
              <w:rPr>
                <w:rFonts w:asciiTheme="majorHAnsi" w:hAnsiTheme="majorHAnsi"/>
                <w:color w:val="202124"/>
                <w:lang w:val="en"/>
              </w:rPr>
              <w:t xml:space="preserve"> Research regarding to the importance of the GMOs foods in the achieving of the food safety for the Romanian consumers.</w:t>
            </w:r>
          </w:p>
        </w:tc>
      </w:tr>
      <w:tr w:rsidR="006A0195" w:rsidRPr="00640CEF" w14:paraId="463BAF8F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DB8D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D7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4AE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134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5.</w:t>
            </w: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 xml:space="preserve"> Cercetări </w:t>
            </w:r>
            <w:r>
              <w:rPr>
                <w:rFonts w:asciiTheme="majorHAnsi" w:hAnsiTheme="majorHAnsi"/>
                <w:color w:val="000000" w:themeColor="text1"/>
                <w:lang w:val="fr-FR"/>
              </w:rPr>
              <w:t xml:space="preserve">privind relația biunivocă dintre </w:t>
            </w: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>sistemele moderne de etichetare și protecția consumatorului de alimente din România.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C07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5.</w:t>
            </w:r>
            <w:r w:rsidRPr="00640CEF">
              <w:rPr>
                <w:rFonts w:asciiTheme="majorHAnsi" w:hAnsiTheme="majorHAnsi"/>
                <w:color w:val="202124"/>
                <w:lang w:val="en"/>
              </w:rPr>
              <w:t xml:space="preserve"> Research concerning to the biunivocal relationship between the modern labeling systems and the food consumer protection in Romania.</w:t>
            </w:r>
          </w:p>
        </w:tc>
      </w:tr>
      <w:tr w:rsidR="006A0195" w:rsidRPr="00640CEF" w14:paraId="4828EF83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C8CD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81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31D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09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6.</w:t>
            </w:r>
            <w:r w:rsidRPr="00640CEF">
              <w:rPr>
                <w:rFonts w:asciiTheme="majorHAnsi" w:hAnsiTheme="majorHAnsi"/>
                <w:color w:val="000000" w:themeColor="text1"/>
                <w:lang w:val="ro-RO"/>
              </w:rPr>
              <w:t xml:space="preserve"> Managementul siguranței alimentelor. Aplicații ale sistemului HACCP în industria ospitalității.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ED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6.</w:t>
            </w:r>
            <w:r w:rsidRPr="00640CEF">
              <w:rPr>
                <w:rFonts w:asciiTheme="majorHAnsi" w:hAnsiTheme="majorHAnsi"/>
                <w:color w:val="000000" w:themeColor="text1"/>
                <w:lang w:val="en"/>
              </w:rPr>
              <w:t xml:space="preserve"> Food safety management. Applications of the HACCP system in the hospitality industry.</w:t>
            </w:r>
          </w:p>
        </w:tc>
      </w:tr>
      <w:tr w:rsidR="006A0195" w:rsidRPr="00640CEF" w14:paraId="2C08544B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4822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E7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86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2CA" w14:textId="77777777" w:rsidR="006A0195" w:rsidRPr="00640CEF" w:rsidRDefault="006A0195" w:rsidP="00B17DBD">
            <w:pPr>
              <w:tabs>
                <w:tab w:val="left" w:pos="172"/>
                <w:tab w:val="left" w:pos="313"/>
              </w:tabs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7. Studiul privind comportamentul consumatorului de produse agroalimentare în situații de criză.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D6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7.</w:t>
            </w:r>
            <w:r w:rsidRPr="00640CEF">
              <w:rPr>
                <w:rFonts w:asciiTheme="majorHAnsi" w:hAnsiTheme="majorHAnsi"/>
              </w:rPr>
              <w:t xml:space="preserve"> The study concerning to the consumer behavior of the agri-food products in crisis situations.</w:t>
            </w:r>
          </w:p>
        </w:tc>
      </w:tr>
      <w:tr w:rsidR="006A0195" w:rsidRPr="00640CEF" w14:paraId="50A8CAAA" w14:textId="77777777" w:rsidTr="006A0195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8821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12D62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DE750E">
              <w:rPr>
                <w:rFonts w:asciiTheme="majorHAnsi" w:hAnsiTheme="majorHAnsi"/>
                <w:bCs/>
                <w:lang w:val="fr-FR"/>
              </w:rPr>
              <w:t xml:space="preserve">Prof. univ. dr. </w:t>
            </w:r>
            <w:r w:rsidRPr="00DE750E">
              <w:rPr>
                <w:rFonts w:asciiTheme="majorHAnsi" w:hAnsiTheme="majorHAnsi"/>
                <w:color w:val="000000" w:themeColor="text1"/>
              </w:rPr>
              <w:t xml:space="preserve">Șchiopu Andreea Fortuna </w:t>
            </w:r>
          </w:p>
          <w:p w14:paraId="2A66E8D0" w14:textId="77777777" w:rsidR="006A0195" w:rsidRPr="00DE750E" w:rsidRDefault="006A0195" w:rsidP="00B17DBD">
            <w:pPr>
              <w:jc w:val="both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E2FBB" w14:textId="6053BAD0" w:rsidR="006A0195" w:rsidRPr="00DE750E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DE750E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D4D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fr-FR"/>
              </w:rPr>
              <w:t>1. Sisteme și doctrine economice. Cum trecutul modelează viitoarele modele de afaceri în lumina noilor economii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10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eastAsiaTheme="majorEastAsia" w:hAnsiTheme="majorHAnsi"/>
                <w:iCs/>
              </w:rPr>
              <w:t>1. Economic systems and doctrines. How the past shapes the future business models in the light of new economies</w:t>
            </w:r>
          </w:p>
        </w:tc>
      </w:tr>
      <w:tr w:rsidR="006A0195" w:rsidRPr="00640CEF" w14:paraId="445BDD7E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C27B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8EA0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63C5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F235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fr-FR"/>
              </w:rPr>
              <w:t>2. Analiza m</w:t>
            </w:r>
            <w:r>
              <w:rPr>
                <w:rFonts w:asciiTheme="majorHAnsi" w:hAnsiTheme="majorHAnsi"/>
                <w:lang w:val="fr-FR"/>
              </w:rPr>
              <w:t xml:space="preserve">odului în care noile tehnologii </w:t>
            </w:r>
            <w:r w:rsidRPr="00640CEF">
              <w:rPr>
                <w:rFonts w:asciiTheme="majorHAnsi" w:hAnsiTheme="majorHAnsi"/>
                <w:lang w:val="fr-FR"/>
              </w:rPr>
              <w:t>afectează comportamentul consumatorilor în turism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6D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eastAsiaTheme="majorEastAsia" w:hAnsiTheme="majorHAnsi"/>
                <w:iCs/>
              </w:rPr>
              <w:t>2. Analyzing how new technologies affect consumer behavior in tourism</w:t>
            </w:r>
          </w:p>
        </w:tc>
      </w:tr>
      <w:tr w:rsidR="006A0195" w:rsidRPr="00640CEF" w14:paraId="2D2CFF39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E9F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0D70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6FDE3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A73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fr-FR"/>
              </w:rPr>
              <w:t>3. Examinarea diferențelor în comportamentul consumatorilor în turism, luând în considerare diferitele caracteristici ale consumatorilor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05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eastAsiaTheme="majorEastAsia" w:hAnsiTheme="majorHAnsi"/>
                <w:iCs/>
              </w:rPr>
              <w:t>3. Examining differences in consumer behavior in tourism considering different consumer characteristics</w:t>
            </w:r>
          </w:p>
        </w:tc>
      </w:tr>
      <w:tr w:rsidR="006A0195" w:rsidRPr="00640CEF" w14:paraId="384C23C9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770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535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5E74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5BE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fr-FR"/>
              </w:rPr>
              <w:t>4. Studiul digitalizării și influenței acesteia asupra inovației modelelor de afaceri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EBA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eastAsiaTheme="majorEastAsia" w:hAnsiTheme="majorHAnsi"/>
                <w:iCs/>
              </w:rPr>
              <w:t>4. The study of digitization and its influence on the innovation of business models</w:t>
            </w:r>
          </w:p>
        </w:tc>
      </w:tr>
      <w:tr w:rsidR="006A0195" w:rsidRPr="00640CEF" w14:paraId="2A221F07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A54B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0ED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A0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5E50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fr-FR"/>
              </w:rPr>
              <w:t>5. Relația dintre munca la distanță și motivarea angajaților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64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eastAsiaTheme="majorEastAsia" w:hAnsiTheme="majorHAnsi"/>
                <w:iCs/>
              </w:rPr>
              <w:t>5. The relationship between telecommuting and employee motivation</w:t>
            </w:r>
          </w:p>
        </w:tc>
      </w:tr>
      <w:tr w:rsidR="006A0195" w:rsidRPr="00640CEF" w14:paraId="4A4827FA" w14:textId="77777777" w:rsidTr="006A0195">
        <w:trPr>
          <w:trHeight w:val="10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202A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D62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dr.dr. Tanțău Adrian </w:t>
            </w:r>
          </w:p>
          <w:p w14:paraId="3000845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F17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3</w:t>
            </w:r>
          </w:p>
          <w:p w14:paraId="5CF87535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771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>1. Cercetă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ri privind sistemele de energie integrate care au drept obiectiv reducerea emisiilor de gaze cu efect de sera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373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  <w:color w:val="000000" w:themeColor="text1"/>
              </w:rPr>
              <w:t>1. Re</w:t>
            </w:r>
            <w:r w:rsidRPr="00640CEF">
              <w:rPr>
                <w:rFonts w:asciiTheme="majorHAnsi" w:hAnsiTheme="majorHAnsi"/>
                <w:bCs/>
                <w:iCs/>
                <w:color w:val="000000" w:themeColor="text1"/>
                <w:lang w:val="fr-FR"/>
              </w:rPr>
              <w:t>search regarding integrated energy systems aiming towards reducing GHG emissions</w:t>
            </w:r>
          </w:p>
        </w:tc>
      </w:tr>
      <w:tr w:rsidR="006A0195" w:rsidRPr="00640CEF" w14:paraId="242E2B7F" w14:textId="77777777" w:rsidTr="006A0195">
        <w:trPr>
          <w:trHeight w:val="102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26C13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EEF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604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3B9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>2. Necesitatea unor noi reglementări ș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i politici în noua economie a hidrogenului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45E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  <w:color w:val="000000" w:themeColor="text1"/>
                <w:lang w:val="fr-FR"/>
              </w:rPr>
              <w:t>2. The need for new regulations and policies in the emerging hydrogen economy</w:t>
            </w:r>
          </w:p>
        </w:tc>
      </w:tr>
      <w:tr w:rsidR="006A0195" w:rsidRPr="00640CEF" w14:paraId="11C5D6F8" w14:textId="77777777" w:rsidTr="006A0195">
        <w:trPr>
          <w:trHeight w:val="102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76328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BBF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C2AD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FC9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>3. Cercetare</w:t>
            </w:r>
            <w:r>
              <w:rPr>
                <w:rFonts w:asciiTheme="majorHAnsi" w:hAnsiTheme="majorHAnsi"/>
                <w:color w:val="000000" w:themeColor="text1"/>
                <w:lang w:val="fr-FR"/>
              </w:rPr>
              <w:t xml:space="preserve"> privind integrarea biogazului în sistemul energetic î</w:t>
            </w: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>n vederea reduceri</w:t>
            </w:r>
            <w:r>
              <w:rPr>
                <w:rFonts w:asciiTheme="majorHAnsi" w:hAnsiTheme="majorHAnsi"/>
                <w:color w:val="000000" w:themeColor="text1"/>
                <w:lang w:val="fr-FR"/>
              </w:rPr>
              <w:t>i</w:t>
            </w: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 xml:space="preserve">  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emisiilor de gaze cu efect de sera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C1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color w:val="000000" w:themeColor="text1"/>
                <w:lang w:val="fr-FR"/>
              </w:rPr>
              <w:t>3. Research regarding the integration of biogas in the energy system towards reducing the GHG emissions</w:t>
            </w:r>
          </w:p>
        </w:tc>
      </w:tr>
      <w:tr w:rsidR="006A0195" w:rsidRPr="00640CEF" w14:paraId="7C3CC45F" w14:textId="77777777" w:rsidTr="006A0195">
        <w:trPr>
          <w:trHeight w:val="102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4B0EC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3CD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F6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F1C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4. Soluții de asigurare a securității energetice a României în noul context regional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CF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iCs/>
                <w:color w:val="0070C0"/>
                <w:lang w:val="fr-FR"/>
              </w:rPr>
              <w:t>4. Solutions to ensure Romania's energy security in the new regional context</w:t>
            </w:r>
          </w:p>
        </w:tc>
      </w:tr>
      <w:tr w:rsidR="006A0195" w:rsidRPr="00640CEF" w14:paraId="63705A1D" w14:textId="77777777" w:rsidTr="006A0195">
        <w:trPr>
          <w:trHeight w:val="102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FC8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4B7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C24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33E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5. Impactul tranziției spre modelele economice bazate pe energia verde.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3E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iCs/>
                <w:color w:val="0070C0"/>
                <w:lang w:val="fr-FR"/>
              </w:rPr>
              <w:t>5. The impact of the transition to economic models based on green energy.</w:t>
            </w:r>
          </w:p>
        </w:tc>
      </w:tr>
      <w:tr w:rsidR="006A0195" w:rsidRPr="00640CEF" w14:paraId="720ED27C" w14:textId="77777777" w:rsidTr="006A0195">
        <w:trPr>
          <w:trHeight w:val="17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DFCF3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DE2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 </w:t>
            </w:r>
            <w:r w:rsidRPr="00640CEF">
              <w:rPr>
                <w:rFonts w:asciiTheme="majorHAnsi" w:hAnsiTheme="majorHAnsi"/>
                <w:bCs/>
                <w:lang w:val="ro-RO"/>
              </w:rPr>
              <w:t>Țigu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Gabriela</w:t>
            </w:r>
          </w:p>
          <w:p w14:paraId="6DDF686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73F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21A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Influența climatului de muncă asupra perfomanțelor economice ale unei companii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B3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1. The influence of the work climate on the economic performance of a company</w:t>
            </w:r>
          </w:p>
        </w:tc>
      </w:tr>
      <w:tr w:rsidR="006A0195" w:rsidRPr="00640CEF" w14:paraId="08848323" w14:textId="77777777" w:rsidTr="006A0195">
        <w:trPr>
          <w:trHeight w:val="170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DD37C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206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E50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3BCC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2. Conexiunea între mediul de afaceri și drepturile omului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D6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  <w:lang w:val="fr-FR"/>
              </w:rPr>
              <w:t>2.Business and human rights</w:t>
            </w:r>
          </w:p>
        </w:tc>
      </w:tr>
      <w:tr w:rsidR="006A0195" w:rsidRPr="00640CEF" w14:paraId="61758DF0" w14:textId="77777777" w:rsidTr="006A0195">
        <w:trPr>
          <w:trHeight w:val="170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0E8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012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0C1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671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3. Turismul experențial ca model de dezvoltare și promovare a destinațiilor turistice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DB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iCs/>
                <w:lang w:val="fr-FR"/>
              </w:rPr>
              <w:t>3. Experential tourism as a model for tourism destinations development and promotion</w:t>
            </w:r>
          </w:p>
        </w:tc>
      </w:tr>
      <w:tr w:rsidR="006A0195" w:rsidRPr="00640CEF" w14:paraId="42E25E05" w14:textId="77777777" w:rsidTr="006A0195">
        <w:trPr>
          <w:trHeight w:val="39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081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2D96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  <w:p w14:paraId="7FABAEB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 xml:space="preserve">Prof. univ. dr. Vasiliu Cristinel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A24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60B" w14:textId="77777777" w:rsidR="006A0195" w:rsidRPr="00640CEF" w:rsidRDefault="006A0195" w:rsidP="00B17DBD">
            <w:pPr>
              <w:shd w:val="clear" w:color="auto" w:fill="FFFFFF"/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  <w:highlight w:val="lightGray"/>
              </w:rPr>
            </w:pPr>
            <w:r w:rsidRPr="00640CEF">
              <w:rPr>
                <w:rFonts w:asciiTheme="majorHAnsi" w:hAnsiTheme="majorHAnsi"/>
              </w:rPr>
              <w:t>1. Category Management în comerțul cu amănuntul.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9A3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  <w:lang w:val="de-DE"/>
              </w:rPr>
            </w:pPr>
            <w:r w:rsidRPr="00640CEF">
              <w:rPr>
                <w:rFonts w:asciiTheme="majorHAnsi" w:hAnsiTheme="majorHAnsi"/>
                <w:iCs/>
              </w:rPr>
              <w:t>1. Category Management in Retail.</w:t>
            </w:r>
          </w:p>
        </w:tc>
      </w:tr>
      <w:tr w:rsidR="006A0195" w:rsidRPr="00640CEF" w14:paraId="66B7DA70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C56E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B7B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E95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4F5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</w:rPr>
              <w:t xml:space="preserve">2. Inovaţiile din comerţul cu amănuntul cu impact asupra creării unei experienţe plăcute de cumpărare.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27C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iCs/>
              </w:rPr>
              <w:t>2. Innovation in retail with impact on creating a positive buying experience.</w:t>
            </w:r>
          </w:p>
        </w:tc>
      </w:tr>
      <w:tr w:rsidR="006A0195" w:rsidRPr="00640CEF" w14:paraId="76809677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E29D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786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D95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05B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3. Evoluții ale comerțul online cu impact asupra pieței de retail.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B49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</w:rPr>
              <w:t>3. Evolutions of e-commerce with impact on the retail market.</w:t>
            </w:r>
          </w:p>
        </w:tc>
      </w:tr>
      <w:tr w:rsidR="006A0195" w:rsidRPr="00640CEF" w14:paraId="5200FC42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4306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175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6BF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85C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 w:cs="Times-Roman"/>
              </w:rPr>
              <w:t xml:space="preserve">4. Relațiile dintre leadership, tehnologie și sustenabilitate în organizațiile performante.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782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 w:cs="Times-Roman"/>
                <w:iCs/>
              </w:rPr>
              <w:t>4. The relationships between leadership, technology and sustainability in performing organizations.</w:t>
            </w:r>
          </w:p>
        </w:tc>
      </w:tr>
      <w:tr w:rsidR="006A0195" w:rsidRPr="00640CEF" w14:paraId="45B8FBD3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585B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4F8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0DC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C18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 w:cs="Times-Roman"/>
                <w:color w:val="000000" w:themeColor="text1"/>
              </w:rPr>
              <w:t xml:space="preserve">5. Importanța digitalizării pentru IMM-urile din România în noul context economic (determinat de pandemia SARS-CoV-2).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EC9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 w:cs="Times-Roman"/>
                <w:iCs/>
                <w:color w:val="000000" w:themeColor="text1"/>
              </w:rPr>
              <w:t>5. The importance of digitalization for Romanian SMEs in the new economic context (determined by the SARS-CoV-2 pandemic).</w:t>
            </w:r>
          </w:p>
        </w:tc>
      </w:tr>
      <w:tr w:rsidR="006A0195" w:rsidRPr="00640CEF" w14:paraId="74CFADEC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9D00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F08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2C1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14AD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6. Analiza impactului investițiilor în infrastructura de transport asupra dezvoltării unei regiuni economice a României.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F6E8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70C0"/>
              </w:rPr>
              <w:t>6. Analysis of the impact of investments in transport infrastructure on the development of an economic region of Romania.</w:t>
            </w:r>
          </w:p>
        </w:tc>
      </w:tr>
      <w:tr w:rsidR="006A0195" w:rsidRPr="00640CEF" w14:paraId="5EAE9C0E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3B95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A9EE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F646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A4C1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7. Reziliența lanțurilor de aprovizionare pe fondul evoluțiilor geopolitice globale actuale.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31CA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 w:cs="Calibri"/>
                <w:iCs/>
                <w:color w:val="0070C0"/>
              </w:rPr>
              <w:t>7. The resilience of supply chains in context of current global geopolitical developments.</w:t>
            </w:r>
          </w:p>
        </w:tc>
      </w:tr>
      <w:tr w:rsidR="006A0195" w:rsidRPr="00640CEF" w14:paraId="1A8EA206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B0C1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DCF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BFE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0E7C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8. Acordul verde european - căi de implementare, provocări, impact.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A301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  <w:lang w:val="ro-RO"/>
              </w:rPr>
            </w:pPr>
            <w:r w:rsidRPr="00640CEF">
              <w:rPr>
                <w:rFonts w:asciiTheme="majorHAnsi" w:hAnsiTheme="majorHAnsi" w:cs="Calibri"/>
                <w:iCs/>
                <w:color w:val="0070C0"/>
              </w:rPr>
              <w:t>8. The European Green Deal - implementation paths, challenges, impact.</w:t>
            </w:r>
          </w:p>
        </w:tc>
      </w:tr>
      <w:tr w:rsidR="006A0195" w:rsidRPr="00640CEF" w14:paraId="40ECFB5F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876F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AA38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1971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33B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  <w:lang w:val="ro-RO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9. Relația dintre climatul de muncă, justiția organizațională și schimbul lider-angajat (LMX) asupra performanțelor economice ale unei companii.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1FEC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  <w:lang w:val="ro-RO"/>
              </w:rPr>
            </w:pPr>
            <w:r w:rsidRPr="00640CEF">
              <w:rPr>
                <w:rFonts w:asciiTheme="majorHAnsi" w:hAnsiTheme="majorHAnsi" w:cs="Calibri"/>
                <w:iCs/>
                <w:color w:val="0070C0"/>
              </w:rPr>
              <w:t>9. The relationship between work climate, organizational justice and leader-employee exchange (LMX) on a company's economic performance.</w:t>
            </w:r>
          </w:p>
        </w:tc>
      </w:tr>
      <w:tr w:rsidR="006A0195" w:rsidRPr="00640CEF" w14:paraId="4D81C87F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3311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7FEE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B853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74E2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10. Solu</w:t>
            </w:r>
            <w:r>
              <w:rPr>
                <w:rFonts w:asciiTheme="majorHAnsi" w:hAnsiTheme="majorHAnsi" w:cs="Calibri"/>
                <w:color w:val="0070C0"/>
              </w:rPr>
              <w:t xml:space="preserve">ții de optimizare în utilizarea </w:t>
            </w:r>
            <w:r w:rsidRPr="00640CEF">
              <w:rPr>
                <w:rFonts w:asciiTheme="majorHAnsi" w:hAnsiTheme="majorHAnsi" w:cs="Calibri"/>
                <w:color w:val="0070C0"/>
              </w:rPr>
              <w:t>spațiilor/terenurilor/</w:t>
            </w:r>
            <w:r>
              <w:rPr>
                <w:rFonts w:asciiTheme="majorHAnsi" w:hAnsiTheme="majorHAnsi" w:cs="Calibri"/>
                <w:color w:val="0070C0"/>
              </w:rPr>
              <w:t xml:space="preserve"> </w:t>
            </w:r>
            <w:r w:rsidRPr="00640CEF">
              <w:rPr>
                <w:rFonts w:asciiTheme="majorHAnsi" w:hAnsiTheme="majorHAnsi" w:cs="Calibri"/>
                <w:color w:val="0070C0"/>
              </w:rPr>
              <w:t>infrastructurilor.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DD23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 w:cs="Calibri"/>
                <w:iCs/>
                <w:color w:val="0070C0"/>
              </w:rPr>
              <w:t>10. Optimization solutions in the use of spaces/lands/infrastructures.</w:t>
            </w:r>
          </w:p>
        </w:tc>
      </w:tr>
      <w:tr w:rsidR="006A0195" w:rsidRPr="00640CEF" w14:paraId="44749F61" w14:textId="77777777" w:rsidTr="006A0195">
        <w:trPr>
          <w:trHeight w:val="34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24C" w14:textId="77777777" w:rsidR="006A0195" w:rsidRPr="00640CEF" w:rsidRDefault="006A0195" w:rsidP="0042453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1F2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 Voinea Lelia </w:t>
            </w:r>
          </w:p>
          <w:p w14:paraId="37895E0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03F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BC3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Reașezarea lanțurilor de producție si distribuție a alimentelor pe fondul evoluțiilor geopolitice globale actuale (tema 17 fisier Excel)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C11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1. The resettlement of food production and distribution chains against the background of current global geopolitical developments</w:t>
            </w:r>
          </w:p>
        </w:tc>
      </w:tr>
      <w:tr w:rsidR="006A0195" w:rsidRPr="00640CEF" w14:paraId="08C99A06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1E36" w14:textId="77777777" w:rsidR="006A0195" w:rsidRPr="00640CEF" w:rsidRDefault="006A0195" w:rsidP="004245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CC8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C80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4B4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2. Securitatea alimentară și sustenabilitatea – imperative pentru un sistem alimentar rezilient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B5B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  <w:color w:val="000000" w:themeColor="text1"/>
                <w:lang w:val="de-DE"/>
              </w:rPr>
              <w:t>2. Food security and sustainability – imperatives for a resilient food system</w:t>
            </w:r>
          </w:p>
        </w:tc>
      </w:tr>
      <w:tr w:rsidR="006A0195" w:rsidRPr="00640CEF" w14:paraId="395DF785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9C11" w14:textId="77777777" w:rsidR="006A0195" w:rsidRPr="00640CEF" w:rsidRDefault="006A0195" w:rsidP="004245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016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1D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249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3. Proiectarea unui model susten</w:t>
            </w:r>
            <w:r>
              <w:rPr>
                <w:rFonts w:asciiTheme="majorHAnsi" w:hAnsiTheme="majorHAnsi"/>
                <w:color w:val="000000" w:themeColor="text1"/>
              </w:rPr>
              <w:t>abil de consum alimentar în Româ</w:t>
            </w:r>
            <w:r w:rsidRPr="00640CEF">
              <w:rPr>
                <w:rFonts w:asciiTheme="majorHAnsi" w:hAnsiTheme="majorHAnsi"/>
                <w:color w:val="000000" w:themeColor="text1"/>
              </w:rPr>
              <w:t>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8BC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  <w:color w:val="000000" w:themeColor="text1"/>
                <w:lang w:val="de-DE"/>
              </w:rPr>
              <w:t>3. Designing a sustainable model of food consumption in Romania</w:t>
            </w:r>
          </w:p>
        </w:tc>
      </w:tr>
      <w:tr w:rsidR="006A0195" w:rsidRPr="00640CEF" w14:paraId="4EA2407F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784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99F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152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DFA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222222"/>
              </w:rPr>
              <w:t>4. Integrarea di</w:t>
            </w:r>
            <w:r>
              <w:rPr>
                <w:rFonts w:asciiTheme="majorHAnsi" w:hAnsiTheme="majorHAnsi"/>
                <w:color w:val="222222"/>
              </w:rPr>
              <w:t>mensiunilor dietei sustenabile în modelul tradiț</w:t>
            </w:r>
            <w:r w:rsidRPr="00640CEF">
              <w:rPr>
                <w:rFonts w:asciiTheme="majorHAnsi" w:hAnsiTheme="majorHAnsi"/>
                <w:color w:val="222222"/>
              </w:rPr>
              <w:t xml:space="preserve">ional </w:t>
            </w:r>
            <w:r>
              <w:rPr>
                <w:rFonts w:asciiTheme="majorHAnsi" w:hAnsiTheme="majorHAnsi"/>
                <w:color w:val="222222"/>
              </w:rPr>
              <w:t>al consumului alimentar din Româ</w:t>
            </w:r>
            <w:r w:rsidRPr="00640CEF">
              <w:rPr>
                <w:rFonts w:asciiTheme="majorHAnsi" w:hAnsiTheme="majorHAnsi"/>
                <w:color w:val="222222"/>
              </w:rPr>
              <w:t>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DDA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color w:val="222222"/>
              </w:rPr>
              <w:t>4. Integrating the sustainable diet dimensions in the traditional pattern of food consumption from Romania</w:t>
            </w:r>
          </w:p>
        </w:tc>
      </w:tr>
      <w:tr w:rsidR="006A0195" w:rsidRPr="00640CEF" w14:paraId="6B0D599D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99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784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FD0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A3E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 xml:space="preserve">5. Trenduri sustenabile în peisajul alimentar contemporan (Slow Food, eco, insectele comestibile, substitutele de carne etc.): oportunități și provocări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14E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color w:val="222222"/>
              </w:rPr>
              <w:t xml:space="preserve">5. Sustainable trends in the contemporary foodscape (Slow Food, edible insects, meat substitutes, etc.): opportunities and challenges </w:t>
            </w:r>
          </w:p>
        </w:tc>
      </w:tr>
      <w:tr w:rsidR="006A0195" w:rsidRPr="00640CEF" w14:paraId="0A9B30C6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A70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E50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745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5B0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6. Evoluții în dezvoltarea schemelor de etichetare a alimentelor în relație cu protecția consumatorului și sustenabilitatea mediului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0BC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color w:val="222222"/>
              </w:rPr>
              <w:t>6. Evolutions in the development of food labeling systems in connection with consumer protection and environmental sustainability</w:t>
            </w:r>
          </w:p>
        </w:tc>
      </w:tr>
      <w:tr w:rsidR="006A0195" w:rsidRPr="00640CEF" w14:paraId="2B1C4FB6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DE50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0B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7DD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0EE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7. Global, local și glocal</w:t>
            </w:r>
            <w:r w:rsidRPr="00640CEF">
              <w:rPr>
                <w:rFonts w:asciiTheme="majorHAnsi" w:hAnsiTheme="majorHAnsi"/>
              </w:rPr>
              <w:t>: dimensiuni ale culturii consumului în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ECC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color w:val="000000" w:themeColor="text1"/>
              </w:rPr>
              <w:t>7. Global, local and glocal</w:t>
            </w:r>
            <w:r w:rsidRPr="00640CEF">
              <w:rPr>
                <w:rFonts w:asciiTheme="majorHAnsi" w:hAnsiTheme="majorHAnsi"/>
                <w:iCs/>
              </w:rPr>
              <w:t xml:space="preserve">: </w:t>
            </w:r>
            <w:r w:rsidRPr="00640CEF">
              <w:rPr>
                <w:rFonts w:asciiTheme="majorHAnsi" w:hAnsiTheme="majorHAnsi"/>
                <w:iCs/>
                <w:color w:val="222222"/>
              </w:rPr>
              <w:t>dimensions of consumer culture in Romania</w:t>
            </w:r>
          </w:p>
        </w:tc>
      </w:tr>
      <w:tr w:rsidR="006A0195" w:rsidRPr="00640CEF" w14:paraId="125129D5" w14:textId="77777777" w:rsidTr="006A0195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CEE8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99A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A2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76F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8. Imp</w:t>
            </w:r>
            <w:r>
              <w:rPr>
                <w:rFonts w:asciiTheme="majorHAnsi" w:hAnsiTheme="majorHAnsi"/>
                <w:color w:val="000000" w:themeColor="text1"/>
              </w:rPr>
              <w:t xml:space="preserve">actul pandemiei COVID-19 asupra </w:t>
            </w:r>
            <w:r w:rsidRPr="00640CEF">
              <w:rPr>
                <w:rFonts w:asciiTheme="majorHAnsi" w:hAnsiTheme="majorHAnsi"/>
                <w:color w:val="000000" w:themeColor="text1"/>
              </w:rPr>
              <w:t>comportamentului consumatorului de produse alimentare din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DCA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eastAsiaTheme="majorEastAsia" w:hAnsiTheme="majorHAnsi"/>
                <w:iCs/>
                <w:color w:val="000000" w:themeColor="text1"/>
              </w:rPr>
              <w:t>8. The impact of the COVID-19 pandemic on food consumption behavior in Romania</w:t>
            </w:r>
          </w:p>
        </w:tc>
      </w:tr>
      <w:tr w:rsidR="006A0195" w:rsidRPr="00640CEF" w14:paraId="13C19422" w14:textId="77777777" w:rsidTr="006A0195">
        <w:trPr>
          <w:trHeight w:val="34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BE9CA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8CAF6D" w14:textId="2BB58612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E0441B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32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ACA3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</w:p>
        </w:tc>
      </w:tr>
    </w:tbl>
    <w:p w14:paraId="045C98F9" w14:textId="77777777" w:rsidR="0087680E" w:rsidRPr="00640CEF" w:rsidRDefault="0087680E" w:rsidP="0087680E">
      <w:pPr>
        <w:tabs>
          <w:tab w:val="left" w:pos="-567"/>
        </w:tabs>
        <w:jc w:val="both"/>
        <w:rPr>
          <w:rFonts w:asciiTheme="majorHAnsi" w:hAnsiTheme="majorHAnsi"/>
          <w:b/>
          <w:lang w:val="ro-RO"/>
        </w:rPr>
      </w:pPr>
    </w:p>
    <w:p w14:paraId="6F6539E8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p w14:paraId="196B74FE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p w14:paraId="4A73E38E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p w14:paraId="5AED89AA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p w14:paraId="65C718BF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p w14:paraId="220D36FF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p w14:paraId="7003A5C8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p w14:paraId="56FBDEFE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p w14:paraId="17A6A180" w14:textId="77777777" w:rsidR="0087680E" w:rsidRPr="00640CEF" w:rsidRDefault="0087680E" w:rsidP="0087680E">
      <w:pPr>
        <w:jc w:val="both"/>
        <w:rPr>
          <w:rFonts w:asciiTheme="majorHAnsi" w:hAnsiTheme="majorHAnsi"/>
          <w:lang w:val="ro-RO"/>
        </w:rPr>
      </w:pPr>
    </w:p>
    <w:p w14:paraId="6E8E5C33" w14:textId="77777777" w:rsidR="0087680E" w:rsidRPr="00640CEF" w:rsidRDefault="0087680E" w:rsidP="0087680E">
      <w:pPr>
        <w:jc w:val="both"/>
        <w:rPr>
          <w:rFonts w:asciiTheme="majorHAnsi" w:hAnsiTheme="majorHAnsi"/>
          <w:lang w:val="ro-RO"/>
        </w:rPr>
      </w:pPr>
    </w:p>
    <w:p w14:paraId="66741346" w14:textId="77777777" w:rsidR="0087680E" w:rsidRPr="00640CEF" w:rsidRDefault="0087680E" w:rsidP="0087680E">
      <w:pPr>
        <w:jc w:val="both"/>
        <w:rPr>
          <w:rFonts w:asciiTheme="majorHAnsi" w:hAnsiTheme="majorHAnsi"/>
          <w:lang w:val="ro-RO"/>
        </w:rPr>
      </w:pPr>
    </w:p>
    <w:p w14:paraId="0E146349" w14:textId="77777777" w:rsidR="0087680E" w:rsidRPr="00640CEF" w:rsidRDefault="0087680E" w:rsidP="00424531">
      <w:pPr>
        <w:pStyle w:val="ListParagraph"/>
        <w:numPr>
          <w:ilvl w:val="0"/>
          <w:numId w:val="3"/>
        </w:numPr>
        <w:shd w:val="clear" w:color="auto" w:fill="D2D2E0"/>
        <w:tabs>
          <w:tab w:val="left" w:pos="0"/>
        </w:tabs>
        <w:rPr>
          <w:rFonts w:asciiTheme="majorHAnsi" w:hAnsiTheme="majorHAnsi"/>
          <w:b/>
          <w:sz w:val="24"/>
          <w:szCs w:val="24"/>
          <w:lang w:val="ro-RO" w:eastAsia="en-GB"/>
        </w:rPr>
      </w:pP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lastRenderedPageBreak/>
        <w:t xml:space="preserve">Școala doctorală: </w:t>
      </w:r>
      <w:r w:rsidRPr="00640CEF">
        <w:rPr>
          <w:rFonts w:asciiTheme="majorHAnsi" w:hAnsiTheme="majorHAnsi" w:cs="Calibri"/>
          <w:b/>
          <w:color w:val="000000"/>
          <w:sz w:val="24"/>
          <w:szCs w:val="24"/>
        </w:rPr>
        <w:t>Cibernetica si Statistica Economica</w:t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  <w:t xml:space="preserve"> </w:t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 xml:space="preserve">Doctoral School: </w:t>
      </w:r>
      <w:r w:rsidRPr="00640CEF">
        <w:rPr>
          <w:rFonts w:asciiTheme="majorHAnsi" w:hAnsiTheme="majorHAnsi" w:cs="Calibri"/>
          <w:b/>
          <w:color w:val="000000"/>
          <w:sz w:val="24"/>
          <w:szCs w:val="24"/>
        </w:rPr>
        <w:t>Cybernetics and Economic Statistics</w:t>
      </w:r>
    </w:p>
    <w:tbl>
      <w:tblPr>
        <w:tblW w:w="14165" w:type="dxa"/>
        <w:tblLayout w:type="fixed"/>
        <w:tblLook w:val="04A0" w:firstRow="1" w:lastRow="0" w:firstColumn="1" w:lastColumn="0" w:noHBand="0" w:noVBand="1"/>
      </w:tblPr>
      <w:tblGrid>
        <w:gridCol w:w="841"/>
        <w:gridCol w:w="3118"/>
        <w:gridCol w:w="1134"/>
        <w:gridCol w:w="3686"/>
        <w:gridCol w:w="5386"/>
      </w:tblGrid>
      <w:tr w:rsidR="006A0195" w:rsidRPr="00640CEF" w14:paraId="4F2EA43A" w14:textId="77777777" w:rsidTr="006A0195">
        <w:trPr>
          <w:trHeight w:val="87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EDA" w14:textId="77777777" w:rsidR="006A0195" w:rsidRPr="00DB42DC" w:rsidRDefault="006A0195" w:rsidP="00B17DBD">
            <w:pPr>
              <w:jc w:val="both"/>
              <w:rPr>
                <w:rFonts w:asciiTheme="majorHAnsi" w:hAnsiTheme="majorHAnsi" w:cs="Calibri"/>
                <w:b/>
                <w:color w:val="000000"/>
              </w:rPr>
            </w:pPr>
            <w:r>
              <w:rPr>
                <w:rFonts w:asciiTheme="majorHAnsi" w:hAnsiTheme="majorHAnsi" w:cs="Calibri"/>
                <w:b/>
                <w:color w:val="000000"/>
              </w:rPr>
              <w:t> </w:t>
            </w:r>
            <w:r w:rsidRPr="00DB42DC">
              <w:rPr>
                <w:rFonts w:asciiTheme="majorHAnsi" w:hAnsiTheme="majorHAnsi" w:cs="Calibri"/>
                <w:b/>
                <w:color w:val="000000"/>
              </w:rPr>
              <w:t>Nr. crt.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809" w14:textId="77777777" w:rsidR="006A0195" w:rsidRPr="00DB42DC" w:rsidRDefault="006A0195" w:rsidP="00B17DBD">
            <w:pPr>
              <w:jc w:val="both"/>
              <w:rPr>
                <w:rFonts w:asciiTheme="majorHAnsi" w:hAnsiTheme="majorHAnsi" w:cs="Calibri"/>
                <w:b/>
                <w:color w:val="000000"/>
              </w:rPr>
            </w:pPr>
            <w:r w:rsidRPr="00DB42DC">
              <w:rPr>
                <w:rFonts w:asciiTheme="majorHAnsi" w:hAnsiTheme="majorHAnsi" w:cs="Calibri"/>
                <w:b/>
                <w:color w:val="000000"/>
              </w:rPr>
              <w:t>Nume și prenume conducător de doctorat /Supervisor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F1D" w14:textId="77777777" w:rsidR="006A0195" w:rsidRPr="00DB42DC" w:rsidRDefault="006A0195" w:rsidP="00B17DBD">
            <w:pPr>
              <w:jc w:val="both"/>
              <w:rPr>
                <w:rFonts w:asciiTheme="majorHAnsi" w:hAnsiTheme="majorHAnsi" w:cs="Calibri"/>
                <w:b/>
                <w:color w:val="000000"/>
              </w:rPr>
            </w:pPr>
            <w:r w:rsidRPr="00DB42DC">
              <w:rPr>
                <w:rFonts w:asciiTheme="majorHAnsi" w:hAnsiTheme="majorHAnsi" w:cs="Calibri"/>
                <w:b/>
                <w:color w:val="000000"/>
              </w:rPr>
              <w:t>Nr. Locuri/Places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076" w14:textId="77777777" w:rsidR="006A0195" w:rsidRPr="00DB42DC" w:rsidRDefault="006A0195" w:rsidP="00B17DBD">
            <w:pPr>
              <w:jc w:val="both"/>
              <w:rPr>
                <w:rFonts w:asciiTheme="majorHAnsi" w:hAnsiTheme="majorHAnsi" w:cs="Calibri"/>
                <w:b/>
                <w:color w:val="000000"/>
              </w:rPr>
            </w:pPr>
            <w:r w:rsidRPr="00DB42DC">
              <w:rPr>
                <w:rFonts w:asciiTheme="majorHAnsi" w:hAnsiTheme="majorHAnsi" w:cs="Calibri"/>
                <w:b/>
                <w:color w:val="000000"/>
              </w:rPr>
              <w:t>Titlul temei de cercetare scoase la concurs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268" w14:textId="77777777" w:rsidR="006A0195" w:rsidRPr="00DB42DC" w:rsidRDefault="006A0195" w:rsidP="00B17DBD">
            <w:pPr>
              <w:jc w:val="both"/>
              <w:rPr>
                <w:rFonts w:asciiTheme="majorHAnsi" w:hAnsiTheme="majorHAnsi" w:cs="Calibri"/>
                <w:b/>
                <w:color w:val="000000"/>
              </w:rPr>
            </w:pPr>
            <w:r w:rsidRPr="00DB42DC">
              <w:rPr>
                <w:rFonts w:asciiTheme="majorHAnsi" w:hAnsiTheme="majorHAnsi" w:cs="Calibri"/>
                <w:b/>
                <w:color w:val="000000"/>
              </w:rPr>
              <w:t>Research theme</w:t>
            </w:r>
          </w:p>
        </w:tc>
      </w:tr>
      <w:tr w:rsidR="006A0195" w:rsidRPr="00640CEF" w14:paraId="334ECFB8" w14:textId="77777777" w:rsidTr="006A0195">
        <w:trPr>
          <w:trHeight w:val="576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F187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  <w:r w:rsidRPr="00640CEF">
              <w:rPr>
                <w:rFonts w:asciiTheme="majorHAnsi" w:hAnsiTheme="majorHAnsi" w:cs="Calibri"/>
                <w:color w:val="000000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D71" w14:textId="77777777" w:rsidR="006A0195" w:rsidRPr="003D5E03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  <w:r w:rsidRPr="003D5E03">
              <w:rPr>
                <w:rFonts w:asciiTheme="majorHAnsi" w:hAnsiTheme="majorHAnsi" w:cs="Calibri"/>
                <w:color w:val="000000"/>
              </w:rPr>
              <w:t>Prof. univ. dr. Andrei Tudorel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438" w14:textId="3F4549C8" w:rsidR="006A0195" w:rsidRPr="003D5E03" w:rsidRDefault="006A0195" w:rsidP="00B17DBD">
            <w:pPr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3D5E03">
              <w:rPr>
                <w:rFonts w:asciiTheme="majorHAnsi" w:hAnsiTheme="majorHAnsi" w:cs="Calibri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ECB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1. </w:t>
            </w:r>
            <w:r>
              <w:rPr>
                <w:rFonts w:asciiTheme="majorHAnsi" w:hAnsiTheme="majorHAnsi" w:cs="Calibri"/>
                <w:color w:val="0070C0"/>
              </w:rPr>
              <w:t>Evaluarea caracteristicilor pieței farmaceutice în Româ</w:t>
            </w:r>
            <w:r w:rsidRPr="00640CEF">
              <w:rPr>
                <w:rFonts w:asciiTheme="majorHAnsi" w:hAnsiTheme="majorHAnsi" w:cs="Calibri"/>
                <w:color w:val="0070C0"/>
              </w:rPr>
              <w:t>nia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F02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Evaluation of pharmaceutical market characteristics in Romania</w:t>
            </w:r>
          </w:p>
        </w:tc>
      </w:tr>
      <w:tr w:rsidR="006A0195" w:rsidRPr="00640CEF" w14:paraId="3153B309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83862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D9A5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713A2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1CB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Modele de Machine Learning pentru optimizarea proceselor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9EA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Machine Learning Models for Process Optimization</w:t>
            </w:r>
          </w:p>
        </w:tc>
      </w:tr>
      <w:tr w:rsidR="006A0195" w:rsidRPr="00640CEF" w14:paraId="3649FF88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833E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B809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08402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1D3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Recensământul populației și locuințelor: prezent și viitor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99D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Census of population and housing: present and future</w:t>
            </w:r>
          </w:p>
        </w:tc>
      </w:tr>
      <w:tr w:rsidR="006A0195" w:rsidRPr="00640CEF" w14:paraId="4C9FFE86" w14:textId="77777777" w:rsidTr="006A0195">
        <w:trPr>
          <w:trHeight w:val="497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DCC7F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12EF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3B5D0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82BE9C" w14:textId="77777777" w:rsidR="006A0195" w:rsidRPr="00640CEF" w:rsidRDefault="006A0195" w:rsidP="00B17DBD">
            <w:pPr>
              <w:spacing w:after="240"/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</w:t>
            </w:r>
            <w:r>
              <w:rPr>
                <w:rFonts w:asciiTheme="majorHAnsi" w:hAnsiTheme="majorHAnsi" w:cs="Calibri"/>
                <w:color w:val="0070C0"/>
              </w:rPr>
              <w:t xml:space="preserve"> COVID: Implicațiile economice ș</w:t>
            </w:r>
            <w:r w:rsidRPr="00640CEF">
              <w:rPr>
                <w:rFonts w:asciiTheme="majorHAnsi" w:hAnsiTheme="majorHAnsi" w:cs="Calibri"/>
                <w:color w:val="0070C0"/>
              </w:rPr>
              <w:t xml:space="preserve">i </w:t>
            </w:r>
            <w:r>
              <w:rPr>
                <w:rFonts w:asciiTheme="majorHAnsi" w:hAnsiTheme="majorHAnsi" w:cs="Calibri"/>
                <w:color w:val="0070C0"/>
              </w:rPr>
              <w:t>sociale pe termen mediu ș</w:t>
            </w:r>
            <w:r w:rsidRPr="00640CEF">
              <w:rPr>
                <w:rFonts w:asciiTheme="majorHAnsi" w:hAnsiTheme="majorHAnsi" w:cs="Calibri"/>
                <w:color w:val="0070C0"/>
              </w:rPr>
              <w:t>i lung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D73C8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 COVID: Medium and long-term economic and social implications</w:t>
            </w:r>
          </w:p>
        </w:tc>
      </w:tr>
      <w:tr w:rsidR="006A0195" w:rsidRPr="00640CEF" w14:paraId="5EE64771" w14:textId="77777777" w:rsidTr="006A0195">
        <w:trPr>
          <w:trHeight w:val="528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3B6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81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Constantin Luminita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83D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FCD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>1.  Fenomenul imigraționist în România.  Analiză</w:t>
            </w:r>
            <w:r w:rsidRPr="00640CEF">
              <w:rPr>
                <w:rFonts w:asciiTheme="majorHAnsi" w:hAnsiTheme="majorHAnsi" w:cs="Calibri"/>
                <w:color w:val="0070C0"/>
              </w:rPr>
              <w:t>, strategii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183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The immigration phenomenon in Romania. Analysis, strategies</w:t>
            </w:r>
          </w:p>
        </w:tc>
      </w:tr>
      <w:tr w:rsidR="006A0195" w:rsidRPr="00640CEF" w14:paraId="002FE7FE" w14:textId="77777777" w:rsidTr="006A0195">
        <w:trPr>
          <w:trHeight w:val="578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FAC3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FB07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1E5A7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840D6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 xml:space="preserve"> 2. Investițiile străine directe și performanța economică regională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02610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Foreign Direct Investment and Regional Economic Performance</w:t>
            </w:r>
          </w:p>
        </w:tc>
      </w:tr>
      <w:tr w:rsidR="006A0195" w:rsidRPr="00640CEF" w14:paraId="2C3646BE" w14:textId="77777777" w:rsidTr="006A0195">
        <w:trPr>
          <w:trHeight w:val="86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A28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28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Costea Adrian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3D6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7B7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1.Modele de avertizare timpurie pentru prevenirea</w:t>
            </w:r>
            <w:r>
              <w:rPr>
                <w:rFonts w:asciiTheme="majorHAnsi" w:hAnsiTheme="majorHAnsi" w:cs="Calibri"/>
                <w:color w:val="0070C0"/>
              </w:rPr>
              <w:t xml:space="preserve"> deteriorarii performanțelor entităț</w:t>
            </w:r>
            <w:r w:rsidRPr="00640CEF">
              <w:rPr>
                <w:rFonts w:asciiTheme="majorHAnsi" w:hAnsiTheme="majorHAnsi" w:cs="Calibri"/>
                <w:color w:val="0070C0"/>
              </w:rPr>
              <w:t>ilor financiare/economice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834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Early-warning systems for preventing the deterioration of financial/economic entities’ performance</w:t>
            </w:r>
          </w:p>
        </w:tc>
      </w:tr>
      <w:tr w:rsidR="006A0195" w:rsidRPr="00640CEF" w14:paraId="0C0858D3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4B6A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0C18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DE244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0C5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2.Dezvoltarea de modele de rating/clasificare pe baza tehnicilor de </w:t>
            </w:r>
            <w:r>
              <w:rPr>
                <w:rFonts w:asciiTheme="majorHAnsi" w:hAnsiTheme="majorHAnsi" w:cs="Calibri"/>
                <w:color w:val="0070C0"/>
              </w:rPr>
              <w:t>învățare supervizată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43F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2.Building rating/classification models by the means of supervised learning techniques</w:t>
            </w:r>
          </w:p>
        </w:tc>
      </w:tr>
      <w:tr w:rsidR="006A0195" w:rsidRPr="00640CEF" w14:paraId="139EEBDE" w14:textId="77777777" w:rsidTr="006A0195">
        <w:trPr>
          <w:trHeight w:val="42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54F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72E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17EF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E3A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>3 Misiunea băncilor centrale î</w:t>
            </w:r>
            <w:r w:rsidRPr="00640CEF">
              <w:rPr>
                <w:rFonts w:asciiTheme="majorHAnsi" w:hAnsiTheme="majorHAnsi" w:cs="Calibri"/>
                <w:color w:val="0070C0"/>
              </w:rPr>
              <w:t>n era monedei digitale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172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Central banks’s mission in the digital era</w:t>
            </w:r>
          </w:p>
        </w:tc>
      </w:tr>
      <w:tr w:rsidR="006A0195" w:rsidRPr="00640CEF" w14:paraId="2910A316" w14:textId="77777777" w:rsidTr="006A0195">
        <w:trPr>
          <w:trHeight w:val="82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31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39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Davidescu Adriana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382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0FA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</w:t>
            </w:r>
            <w:r>
              <w:rPr>
                <w:rFonts w:asciiTheme="majorHAnsi" w:hAnsiTheme="majorHAnsi" w:cs="Calibri"/>
                <w:color w:val="0070C0"/>
              </w:rPr>
              <w:t>. Evaluarea impactului digitalizării și tranziț</w:t>
            </w:r>
            <w:r w:rsidRPr="00640CEF">
              <w:rPr>
                <w:rFonts w:asciiTheme="majorHAnsi" w:hAnsiTheme="majorHAnsi" w:cs="Calibri"/>
                <w:color w:val="0070C0"/>
              </w:rPr>
              <w:t>iei ecologice a</w:t>
            </w:r>
            <w:r>
              <w:rPr>
                <w:rFonts w:asciiTheme="majorHAnsi" w:hAnsiTheme="majorHAnsi" w:cs="Calibri"/>
                <w:color w:val="0070C0"/>
              </w:rPr>
              <w:t>supra mediului economic din România. Evidenț</w:t>
            </w:r>
            <w:r w:rsidRPr="00640CEF">
              <w:rPr>
                <w:rFonts w:asciiTheme="majorHAnsi" w:hAnsiTheme="majorHAnsi" w:cs="Calibri"/>
                <w:color w:val="0070C0"/>
              </w:rPr>
              <w:t>e empirice ale modelului Leontief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EAD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Evaluation of the impact of digitization and ecological transition on the economic environment in Romania. Empirical evidence of the Leontief model</w:t>
            </w:r>
          </w:p>
        </w:tc>
      </w:tr>
      <w:tr w:rsidR="006A0195" w:rsidRPr="00640CEF" w14:paraId="7CF48B94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D46C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0F1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1541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583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>2. Determinanți, magnitudine ș</w:t>
            </w:r>
            <w:r w:rsidRPr="00640CEF">
              <w:rPr>
                <w:rFonts w:asciiTheme="majorHAnsi" w:hAnsiTheme="majorHAnsi" w:cs="Calibri"/>
                <w:color w:val="0070C0"/>
              </w:rPr>
              <w:t>i metode de combatere a evaziunii fiscale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54F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Determinants, size and methods to combat tax evasion</w:t>
            </w:r>
          </w:p>
        </w:tc>
      </w:tr>
      <w:tr w:rsidR="006A0195" w:rsidRPr="00640CEF" w14:paraId="5DE50798" w14:textId="77777777" w:rsidTr="006A0195">
        <w:trPr>
          <w:trHeight w:val="64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B99A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D93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9BAC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F20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3. Mecanisme de </w:t>
            </w:r>
            <w:r>
              <w:rPr>
                <w:rFonts w:asciiTheme="majorHAnsi" w:hAnsiTheme="majorHAnsi" w:cs="Calibri"/>
                <w:color w:val="0070C0"/>
              </w:rPr>
              <w:t>prospectare a inserției absolvenților de învățământ superior pe piaț</w:t>
            </w:r>
            <w:r w:rsidRPr="00640CEF">
              <w:rPr>
                <w:rFonts w:asciiTheme="majorHAnsi" w:hAnsiTheme="majorHAnsi" w:cs="Calibri"/>
                <w:color w:val="0070C0"/>
              </w:rPr>
              <w:t>a muncii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902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Prospecting mechanisms for the insertion of higher education graduates on the labor market</w:t>
            </w:r>
          </w:p>
        </w:tc>
      </w:tr>
      <w:tr w:rsidR="006A0195" w:rsidRPr="00640CEF" w14:paraId="430F6E06" w14:textId="77777777" w:rsidTr="006A0195">
        <w:trPr>
          <w:trHeight w:val="59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3F9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B5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Delcea Camelia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D1D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94D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Determinarea evoluției traficului aerian și măsuri de diminuare a costului de îmbarcare în avion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E34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Air traffic evolution and measures to reduce the airplane boarding cost</w:t>
            </w:r>
          </w:p>
        </w:tc>
      </w:tr>
      <w:tr w:rsidR="006A0195" w:rsidRPr="00640CEF" w14:paraId="56BF63FC" w14:textId="77777777" w:rsidTr="006A0195">
        <w:trPr>
          <w:trHeight w:val="56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CB89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16B1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63815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589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Factori determinanți și instrumente de măsurare a sărăciei în contextul incertitudinilor actuale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865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Determinants and tools for measuring poverty in the context of current uncertainties</w:t>
            </w:r>
          </w:p>
        </w:tc>
      </w:tr>
      <w:tr w:rsidR="006A0195" w:rsidRPr="00640CEF" w14:paraId="44F24A26" w14:textId="77777777" w:rsidTr="006A0195">
        <w:trPr>
          <w:trHeight w:val="58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B9E3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0FAB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E5548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841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Evaluarea și modelarea factorilor de risc în abandonul școlar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7DD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Risk factors assessment and modeling in school dropout</w:t>
            </w:r>
          </w:p>
        </w:tc>
      </w:tr>
      <w:tr w:rsidR="006A0195" w:rsidRPr="00640CEF" w14:paraId="7484984C" w14:textId="77777777" w:rsidTr="006A0195">
        <w:trPr>
          <w:trHeight w:val="58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3637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B363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B334C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AC3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 Analiza evoluției traficului portuar și măsuri de creștere a siguranței pasagerilor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CB3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 Port traffic analysis and measures to increase passengers safety</w:t>
            </w:r>
          </w:p>
        </w:tc>
      </w:tr>
      <w:tr w:rsidR="006A0195" w:rsidRPr="00640CEF" w14:paraId="4EAF8BF3" w14:textId="77777777" w:rsidTr="006A0195">
        <w:trPr>
          <w:trHeight w:val="87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3833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E76B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DA6EC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F96E0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5. Factori determinanți și instrumente de măsurare a fericirii în contextul schimbărilor socio-economice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FF92B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5. Determinants and tools for measuring happiness in the context of the socio-economic changes</w:t>
            </w:r>
          </w:p>
        </w:tc>
      </w:tr>
      <w:tr w:rsidR="006A0195" w:rsidRPr="00640CEF" w14:paraId="2F3BDB2B" w14:textId="77777777" w:rsidTr="006A0195">
        <w:trPr>
          <w:trHeight w:val="86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D50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8A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Dimian Gina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14C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5BA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Indicatori și metode de cuantificare a impactului transformărilor de</w:t>
            </w:r>
            <w:r>
              <w:rPr>
                <w:rFonts w:asciiTheme="majorHAnsi" w:hAnsiTheme="majorHAnsi" w:cs="Calibri"/>
                <w:color w:val="0070C0"/>
              </w:rPr>
              <w:t xml:space="preserve"> pe piața energiei asupra </w:t>
            </w:r>
            <w:r w:rsidRPr="00640CEF">
              <w:rPr>
                <w:rFonts w:asciiTheme="majorHAnsi" w:hAnsiTheme="majorHAnsi" w:cs="Calibri"/>
                <w:color w:val="0070C0"/>
              </w:rPr>
              <w:t>stabilității macroeconomice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BD6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Indicators and methods for quantifying the impact of energy market transformations on macroeconomic stability</w:t>
            </w:r>
          </w:p>
        </w:tc>
      </w:tr>
      <w:tr w:rsidR="006A0195" w:rsidRPr="00640CEF" w14:paraId="09426A6F" w14:textId="77777777" w:rsidTr="006A0195">
        <w:trPr>
          <w:trHeight w:val="58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3C15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DBDD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9A026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BC2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Evaluarea impactului transformărilor digitale asupra inegalității și sărăciei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0E2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Assessing the impact of digital transformations on inequality and poverty</w:t>
            </w:r>
          </w:p>
        </w:tc>
      </w:tr>
      <w:tr w:rsidR="006A0195" w:rsidRPr="00640CEF" w14:paraId="0A38CDDE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9E89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C882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0FD57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C80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Sustenabilitatea modelelor de finanțare a tranziției ecologice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6AB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The sustainability of the models of financing the ecological transition</w:t>
            </w:r>
          </w:p>
        </w:tc>
      </w:tr>
      <w:tr w:rsidR="006A0195" w:rsidRPr="00640CEF" w14:paraId="787CD83B" w14:textId="77777777" w:rsidTr="006A0195">
        <w:trPr>
          <w:trHeight w:val="32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E72F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871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5644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464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 Revoluția digitală și fericirea. Tehnici de evaluare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920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 Digital revolution and happiness. Assessment tools</w:t>
            </w:r>
          </w:p>
        </w:tc>
      </w:tr>
      <w:tr w:rsidR="006A0195" w:rsidRPr="00640CEF" w14:paraId="23F73B77" w14:textId="77777777" w:rsidTr="006A0195">
        <w:trPr>
          <w:trHeight w:val="86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81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A9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Prof. univ. dr. Gră</w:t>
            </w:r>
            <w:r w:rsidRPr="00640CEF">
              <w:rPr>
                <w:rFonts w:asciiTheme="majorHAnsi" w:hAnsiTheme="majorHAnsi" w:cs="Calibri"/>
              </w:rPr>
              <w:t>dinaru Giani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90E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2C0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Perspectivele tranziției ecologice și digitale - lmpactul asupra economiei românești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0E3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The perspectives of the ecological and digital transition - the impact on the Romanian economy</w:t>
            </w:r>
          </w:p>
        </w:tc>
      </w:tr>
      <w:tr w:rsidR="006A0195" w:rsidRPr="00640CEF" w14:paraId="0A5CAF90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104C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45D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D8F2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957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Transformări în sectorul financiar-bancar în contextul Revoluției Digitale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5F4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  2. Transformations in the financial-banking sector in the context of the Digital Revolution</w:t>
            </w:r>
          </w:p>
        </w:tc>
      </w:tr>
      <w:tr w:rsidR="006A0195" w:rsidRPr="00640CEF" w14:paraId="640D861F" w14:textId="77777777" w:rsidTr="006A0195">
        <w:trPr>
          <w:trHeight w:val="74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7DAC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490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777A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518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Modele de business inovativ din perspectiva economiei digitale și a revoluției industriale 4.0.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339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Innovative business models from the perspective of the digital economy and the industrial revolution 4.0.</w:t>
            </w:r>
          </w:p>
        </w:tc>
      </w:tr>
      <w:tr w:rsidR="006A0195" w:rsidRPr="00640CEF" w14:paraId="7C6E5070" w14:textId="77777777" w:rsidTr="006A0195">
        <w:trPr>
          <w:trHeight w:val="57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5C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811E" w14:textId="77777777" w:rsidR="006A0195" w:rsidRPr="003D5E03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3D5E03">
              <w:rPr>
                <w:rFonts w:asciiTheme="majorHAnsi" w:hAnsiTheme="majorHAnsi" w:cs="Calibri"/>
              </w:rPr>
              <w:t>Prof. univ. dr. Herțeliu Claudiu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3C1" w14:textId="40C76DF7" w:rsidR="006A0195" w:rsidRPr="003D5E03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3D5E03">
              <w:rPr>
                <w:rFonts w:asciiTheme="majorHAnsi" w:hAnsiTheme="majorHAnsi" w:cs="Calibri"/>
                <w:b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845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Elemente metodologice în analizele cantitative pe bază de chestionar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018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Methodological issues within questionnaire analysis</w:t>
            </w:r>
          </w:p>
        </w:tc>
      </w:tr>
      <w:tr w:rsidR="006A0195" w:rsidRPr="00640CEF" w14:paraId="10BD9596" w14:textId="77777777" w:rsidTr="006A0195">
        <w:trPr>
          <w:trHeight w:val="86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C78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929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1521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52E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2. Informația stat</w:t>
            </w:r>
            <w:r>
              <w:rPr>
                <w:rFonts w:asciiTheme="majorHAnsi" w:hAnsiTheme="majorHAnsi" w:cs="Calibri"/>
              </w:rPr>
              <w:t xml:space="preserve">istică în arhivele securității: </w:t>
            </w:r>
            <w:r w:rsidRPr="00640CEF">
              <w:rPr>
                <w:rFonts w:asciiTheme="majorHAnsi" w:hAnsiTheme="majorHAnsi" w:cs="Calibri"/>
              </w:rPr>
              <w:t>Concordanțe/ Discordanțe/ Complementarități cu statisticile publice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3F6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2. Statistical informati</w:t>
            </w:r>
            <w:r>
              <w:rPr>
                <w:rFonts w:asciiTheme="majorHAnsi" w:hAnsiTheme="majorHAnsi" w:cs="Calibri"/>
              </w:rPr>
              <w:t>on in the archives of Security</w:t>
            </w:r>
            <w:r w:rsidRPr="00640CEF">
              <w:rPr>
                <w:rFonts w:asciiTheme="majorHAnsi" w:hAnsiTheme="majorHAnsi" w:cs="Calibri"/>
              </w:rPr>
              <w:t>: concordances/ discordances/ complementarities with the official statistics</w:t>
            </w:r>
          </w:p>
        </w:tc>
      </w:tr>
      <w:tr w:rsidR="006A0195" w:rsidRPr="00640CEF" w14:paraId="6BA82DDD" w14:textId="77777777" w:rsidTr="006A0195">
        <w:trPr>
          <w:trHeight w:val="90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5E1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F7A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3383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CF7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3. Analiza comparată a tematicilor tezelor de doctorat în domeniul ciberneticii și statisticii economice din România: anii 1945-1965 versus 1995-2015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5F9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3. Systematic literature review on PhD theses’ topics within economic cybernetics and statistics domain in Romania: period 1945-1965 versus 1995-2015</w:t>
            </w:r>
          </w:p>
        </w:tc>
      </w:tr>
      <w:tr w:rsidR="006A0195" w:rsidRPr="00640CEF" w14:paraId="38648AAF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799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448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1BD5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689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4. Analiza cantitativă a interferenței factoril</w:t>
            </w:r>
            <w:r>
              <w:rPr>
                <w:rFonts w:asciiTheme="majorHAnsi" w:hAnsiTheme="majorHAnsi" w:cs="Calibri"/>
              </w:rPr>
              <w:t>or socio-economici în onomastică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054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4. Quantitative analysis of socio-economic factors in onomastics</w:t>
            </w:r>
          </w:p>
        </w:tc>
      </w:tr>
      <w:tr w:rsidR="006A0195" w:rsidRPr="00640CEF" w14:paraId="33C2C41A" w14:textId="77777777" w:rsidTr="006A0195">
        <w:trPr>
          <w:trHeight w:val="5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37A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314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27D2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7CC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5. Viața persoanelor înaintate în vârstă. Asistăm la o schimbare de paradigmă a societății contemporane?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CD4F" w14:textId="595E8F91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5. Life of the elderly cohorts. Is there a paradigm shift in the current society?</w:t>
            </w:r>
          </w:p>
        </w:tc>
      </w:tr>
      <w:tr w:rsidR="006A0195" w:rsidRPr="00640CEF" w14:paraId="799E1923" w14:textId="77777777" w:rsidTr="006A0195">
        <w:trPr>
          <w:trHeight w:val="86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F2A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0A3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2710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E604" w14:textId="3F8EBEE3" w:rsidR="006A0195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6. Fundamentarea politicilor pentru învățământul terțiar pe baza datelor disponibile la nivelul administrației publice centrale</w:t>
            </w:r>
          </w:p>
          <w:p w14:paraId="623DCF06" w14:textId="783BFABC" w:rsidR="006A0195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</w:p>
          <w:p w14:paraId="300EEB2B" w14:textId="7382A416" w:rsidR="006A0195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</w:p>
          <w:p w14:paraId="0C988268" w14:textId="7160D9AE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915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6. Evidence based policy for tertiary education using public administration’s available datasets</w:t>
            </w:r>
          </w:p>
        </w:tc>
      </w:tr>
      <w:tr w:rsidR="006A0195" w:rsidRPr="00640CEF" w14:paraId="79BF2580" w14:textId="77777777" w:rsidTr="006A0195">
        <w:trPr>
          <w:trHeight w:val="86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420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2EF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1385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6E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 7. Evoluția stocului de educație al grupurilor etnice și religioase – o analiză pe baza datelor de la recensământuri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0D1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7. The stock of education evolution by ethnic and religious groups -  an analysis based on censuses data</w:t>
            </w:r>
          </w:p>
        </w:tc>
      </w:tr>
      <w:tr w:rsidR="006A0195" w:rsidRPr="00640CEF" w14:paraId="2F027296" w14:textId="77777777" w:rsidTr="006A0195">
        <w:trPr>
          <w:trHeight w:val="58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0E867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D9C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2FCA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399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8. Măsurarea statistică a fericirii: mijloace, tehnici și instrumente de evaluare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39B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8. Statistical measurement of happiness: methods, techniques and tools for evaluation</w:t>
            </w:r>
          </w:p>
        </w:tc>
      </w:tr>
      <w:tr w:rsidR="006A0195" w:rsidRPr="00640CEF" w14:paraId="33D4CBE9" w14:textId="77777777" w:rsidTr="006A0195">
        <w:trPr>
          <w:trHeight w:val="864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B06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C9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Manea Daniela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EF2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159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Cuantificarea efectelor investițiilor și reformelor green &amp; digital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4A6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Quantifying the effects of investments and green &amp; digital reforms</w:t>
            </w:r>
          </w:p>
        </w:tc>
      </w:tr>
      <w:tr w:rsidR="006A0195" w:rsidRPr="00640CEF" w14:paraId="72FA2B66" w14:textId="77777777" w:rsidTr="006A0195">
        <w:trPr>
          <w:trHeight w:val="588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F895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433A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D98B5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781CD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Impactul digitalizării sect</w:t>
            </w:r>
            <w:r>
              <w:rPr>
                <w:rFonts w:asciiTheme="majorHAnsi" w:hAnsiTheme="majorHAnsi" w:cs="Calibri"/>
                <w:color w:val="0070C0"/>
              </w:rPr>
              <w:t>orului financiar asupra dezvoltă</w:t>
            </w:r>
            <w:r w:rsidRPr="00640CEF">
              <w:rPr>
                <w:rFonts w:asciiTheme="majorHAnsi" w:hAnsiTheme="majorHAnsi" w:cs="Calibri"/>
                <w:color w:val="0070C0"/>
              </w:rPr>
              <w:t>rii sustenabile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F729B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The impact of digitalization of the financial sector on sustainable development</w:t>
            </w:r>
          </w:p>
        </w:tc>
      </w:tr>
      <w:tr w:rsidR="006A0195" w:rsidRPr="00640CEF" w14:paraId="03044F8C" w14:textId="77777777" w:rsidTr="006A0195">
        <w:trPr>
          <w:trHeight w:val="864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FEA9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9C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Prof. univ. dr. Pă</w:t>
            </w:r>
            <w:r w:rsidRPr="00640CEF">
              <w:rPr>
                <w:rFonts w:asciiTheme="majorHAnsi" w:hAnsiTheme="majorHAnsi" w:cs="Calibri"/>
              </w:rPr>
              <w:t>un Mihaela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50C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F5F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Anomalii de distribuție a averii: cazul asigurărilor (modele folosite, lacune și propuneri)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A7B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Wealth Distribution Anomalies: The Insurance Case (Outdated Model, Evident Gaps, and The Path to Redemption)</w:t>
            </w:r>
          </w:p>
        </w:tc>
      </w:tr>
      <w:tr w:rsidR="006A0195" w:rsidRPr="00640CEF" w14:paraId="44A1B374" w14:textId="77777777" w:rsidTr="006A0195">
        <w:trPr>
          <w:trHeight w:val="8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6C500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EFC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01A8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6BD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2. Impactul practicilor de publicitate plătită asupra cumpărătorului pentru afacerile care generează clienți potențiali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E5F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2. The impact of paid advertising practices on buyer’s journey for lead generation businesses</w:t>
            </w:r>
          </w:p>
        </w:tc>
      </w:tr>
      <w:tr w:rsidR="006A0195" w:rsidRPr="00640CEF" w14:paraId="5BA5C872" w14:textId="77777777" w:rsidTr="006A0195">
        <w:trPr>
          <w:trHeight w:val="57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63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ED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Pele Daniel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18A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600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Modele statistice pentru piețele financiare in contextul revoluției digitale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F5E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Statistical models for financial markets in digital era</w:t>
            </w:r>
          </w:p>
        </w:tc>
      </w:tr>
      <w:tr w:rsidR="006A0195" w:rsidRPr="00640CEF" w14:paraId="2DC74301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95D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CCB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6FF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1B1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 Modele de analiza a riscului activelor digitale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4DF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  Risk models for digital assets</w:t>
            </w:r>
          </w:p>
        </w:tc>
      </w:tr>
      <w:tr w:rsidR="006A0195" w:rsidRPr="00640CEF" w14:paraId="5A169692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3D2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E49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76C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890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 xml:space="preserve">3.  Explainable </w:t>
            </w:r>
            <w:r w:rsidRPr="00640CEF">
              <w:rPr>
                <w:rFonts w:asciiTheme="majorHAnsi" w:hAnsiTheme="majorHAnsi" w:cs="Calibri"/>
                <w:color w:val="0070C0"/>
              </w:rPr>
              <w:t>Artificial Intelligence (XAI) - aplicații în economie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A7B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  Explainable Artificial Intelligence (XAI) - applications in economics</w:t>
            </w:r>
          </w:p>
        </w:tc>
      </w:tr>
      <w:tr w:rsidR="006A0195" w:rsidRPr="00640CEF" w14:paraId="0715F51E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4F6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1A7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D3A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6D2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 Predictibilitatea crizelor financiare în era digitală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3F3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  Predictability of financial crisis in digital era</w:t>
            </w:r>
          </w:p>
        </w:tc>
      </w:tr>
      <w:tr w:rsidR="006A0195" w:rsidRPr="00640CEF" w14:paraId="37B1E4C1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477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18E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9E1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F29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5. Modele transparente versus modele de tip Black-Box în industria financiară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2AB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5.  Transparent versus Black Box Decision-Support Models in the Financial Industry </w:t>
            </w:r>
          </w:p>
        </w:tc>
      </w:tr>
      <w:tr w:rsidR="006A0195" w:rsidRPr="00640CEF" w14:paraId="2E4C7FB2" w14:textId="77777777" w:rsidTr="006A0195">
        <w:trPr>
          <w:trHeight w:val="58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17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25E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D3C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767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6. Misiunea băncilor centrale in era monedei digitale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1A3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6.  The mission of central banks in the era of digital currency</w:t>
            </w:r>
          </w:p>
        </w:tc>
      </w:tr>
      <w:tr w:rsidR="006A0195" w:rsidRPr="00640CEF" w14:paraId="6BA51EA8" w14:textId="77777777" w:rsidTr="006A0195">
        <w:trPr>
          <w:trHeight w:val="864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5F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lastRenderedPageBreak/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19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Popescu</w:t>
            </w:r>
            <w:r>
              <w:rPr>
                <w:rFonts w:asciiTheme="majorHAnsi" w:hAnsiTheme="majorHAnsi" w:cs="Calibri"/>
              </w:rPr>
              <w:t xml:space="preserve"> Mădă</w:t>
            </w:r>
            <w:r w:rsidRPr="00640CEF">
              <w:rPr>
                <w:rFonts w:asciiTheme="majorHAnsi" w:hAnsiTheme="majorHAnsi" w:cs="Calibri"/>
              </w:rPr>
              <w:t>lina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F4C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999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Modele de avertizare timpurie a falimentului firmelor românești sub impactul digitalizării și tranziției ecologice.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0DA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Predicting financial distress for the Romanian companies under the impact of digitalization and ecological transition.</w:t>
            </w:r>
          </w:p>
        </w:tc>
      </w:tr>
      <w:tr w:rsidR="006A0195" w:rsidRPr="00640CEF" w14:paraId="50B4F0E5" w14:textId="77777777" w:rsidTr="006A0195">
        <w:trPr>
          <w:trHeight w:val="641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96047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6701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73644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97C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Analiza impactului digitalizării și tranziției ecologice asupra economiei românești.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CB2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Evaluating the impact of digitization and ecological transition on the Romanian economy.</w:t>
            </w:r>
          </w:p>
        </w:tc>
      </w:tr>
      <w:tr w:rsidR="006A0195" w:rsidRPr="00640CEF" w14:paraId="6DDBCBAC" w14:textId="77777777" w:rsidTr="006A0195">
        <w:trPr>
          <w:trHeight w:val="84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8A628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6A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4B39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971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3. Previziuni ale evoluției resursei umane din România în contextul economic actual generat </w:t>
            </w:r>
            <w:r>
              <w:rPr>
                <w:rFonts w:asciiTheme="majorHAnsi" w:hAnsiTheme="majorHAnsi" w:cs="Calibri"/>
                <w:color w:val="0070C0"/>
              </w:rPr>
              <w:t>de situația post-pandemicã și ră</w:t>
            </w:r>
            <w:r w:rsidRPr="00640CEF">
              <w:rPr>
                <w:rFonts w:asciiTheme="majorHAnsi" w:hAnsiTheme="majorHAnsi" w:cs="Calibri"/>
                <w:color w:val="0070C0"/>
              </w:rPr>
              <w:t>zboiul din Ucraina.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D90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Forecasting the human resources in Romania in the current economic context generated by the post-pandemic situation and the war in Ukraine.</w:t>
            </w:r>
          </w:p>
        </w:tc>
      </w:tr>
      <w:tr w:rsidR="006A0195" w:rsidRPr="00640CEF" w14:paraId="3134CF39" w14:textId="77777777" w:rsidTr="006A0195">
        <w:trPr>
          <w:trHeight w:val="75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180B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B3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Roman Mihai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726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148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Modele de</w:t>
            </w:r>
            <w:r>
              <w:rPr>
                <w:rFonts w:asciiTheme="majorHAnsi" w:hAnsiTheme="majorHAnsi" w:cs="Calibri"/>
                <w:color w:val="0070C0"/>
              </w:rPr>
              <w:t xml:space="preserve"> analiza a impactului digitaliză</w:t>
            </w:r>
            <w:r w:rsidRPr="00640CEF">
              <w:rPr>
                <w:rFonts w:asciiTheme="majorHAnsi" w:hAnsiTheme="majorHAnsi" w:cs="Calibri"/>
                <w:color w:val="0070C0"/>
              </w:rPr>
              <w:t>rii si a reformelor ecologice asupra sistemului economic si social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0D3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Environmental and digitalization Reforms Impact Models on  Economic and Social System</w:t>
            </w:r>
          </w:p>
        </w:tc>
      </w:tr>
      <w:tr w:rsidR="006A0195" w:rsidRPr="00640CEF" w14:paraId="62052443" w14:textId="77777777" w:rsidTr="006A0195">
        <w:trPr>
          <w:trHeight w:val="551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FE7FF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F304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B9A3D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E17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>2. Modele de analiză</w:t>
            </w:r>
            <w:r w:rsidRPr="00640CEF">
              <w:rPr>
                <w:rFonts w:asciiTheme="majorHAnsi" w:hAnsiTheme="majorHAnsi" w:cs="Calibri"/>
                <w:color w:val="0070C0"/>
              </w:rPr>
              <w:t xml:space="preserve"> a arh</w:t>
            </w:r>
            <w:r>
              <w:rPr>
                <w:rFonts w:asciiTheme="majorHAnsi" w:hAnsiTheme="majorHAnsi" w:cs="Calibri"/>
                <w:color w:val="0070C0"/>
              </w:rPr>
              <w:t>itecturii sistemului financiar-monetar internaț</w:t>
            </w:r>
            <w:r w:rsidRPr="00640CEF">
              <w:rPr>
                <w:rFonts w:asciiTheme="majorHAnsi" w:hAnsiTheme="majorHAnsi" w:cs="Calibri"/>
                <w:color w:val="0070C0"/>
              </w:rPr>
              <w:t>ional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5AC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Analysis Models of International Monetary-Financial Architecture</w:t>
            </w:r>
          </w:p>
        </w:tc>
      </w:tr>
      <w:tr w:rsidR="006A0195" w:rsidRPr="00640CEF" w14:paraId="6A865796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D091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3712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8DA49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D26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>3. Analiza impactului influenț</w:t>
            </w:r>
            <w:r w:rsidRPr="00640CEF">
              <w:rPr>
                <w:rFonts w:asciiTheme="majorHAnsi" w:hAnsiTheme="majorHAnsi" w:cs="Calibri"/>
                <w:color w:val="0070C0"/>
              </w:rPr>
              <w:t>ei monedelor digitale</w:t>
            </w:r>
            <w:r>
              <w:rPr>
                <w:rFonts w:asciiTheme="majorHAnsi" w:hAnsiTheme="majorHAnsi" w:cs="Calibri"/>
                <w:color w:val="0070C0"/>
              </w:rPr>
              <w:t xml:space="preserve"> asupra politicilor băncilor naț</w:t>
            </w:r>
            <w:r w:rsidRPr="00640CEF">
              <w:rPr>
                <w:rFonts w:asciiTheme="majorHAnsi" w:hAnsiTheme="majorHAnsi" w:cs="Calibri"/>
                <w:color w:val="0070C0"/>
              </w:rPr>
              <w:t>ionale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6F8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Digital Currency Impact Influence Analysis on National Banks Policies</w:t>
            </w:r>
          </w:p>
        </w:tc>
      </w:tr>
      <w:tr w:rsidR="006A0195" w:rsidRPr="00640CEF" w14:paraId="2C5388EF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B0EF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96AF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9C579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85E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>4. Indicatori  și modele de analiza a migrației interne și internaț</w:t>
            </w:r>
            <w:r w:rsidRPr="00640CEF">
              <w:rPr>
                <w:rFonts w:asciiTheme="majorHAnsi" w:hAnsiTheme="majorHAnsi" w:cs="Calibri"/>
                <w:color w:val="0070C0"/>
              </w:rPr>
              <w:t>ionale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CBA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 International and Domestic Migration Indexes and Analysis Models</w:t>
            </w:r>
          </w:p>
        </w:tc>
      </w:tr>
      <w:tr w:rsidR="006A0195" w:rsidRPr="00640CEF" w14:paraId="0B868994" w14:textId="77777777" w:rsidTr="006A0195">
        <w:trPr>
          <w:trHeight w:val="58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B8FAC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DEB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C33B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783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5. Politici de influențare a ciclurilor economice in contextul crizelor internationale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92C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5. Influencing Policies of Business Cycles in International Crisis Context</w:t>
            </w:r>
          </w:p>
        </w:tc>
      </w:tr>
      <w:tr w:rsidR="006A0195" w:rsidRPr="00640CEF" w14:paraId="52463A3B" w14:textId="77777777" w:rsidTr="006A0195">
        <w:trPr>
          <w:trHeight w:val="87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0E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7D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Roman Monica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608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679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Ana</w:t>
            </w:r>
            <w:r>
              <w:rPr>
                <w:rFonts w:asciiTheme="majorHAnsi" w:hAnsiTheme="majorHAnsi" w:cs="Calibri"/>
                <w:color w:val="0070C0"/>
              </w:rPr>
              <w:t>liza de impact a programelor naț</w:t>
            </w:r>
            <w:r w:rsidRPr="00640CEF">
              <w:rPr>
                <w:rFonts w:asciiTheme="majorHAnsi" w:hAnsiTheme="majorHAnsi" w:cs="Calibri"/>
                <w:color w:val="0070C0"/>
              </w:rPr>
              <w:t>ionale de sp</w:t>
            </w:r>
            <w:r>
              <w:rPr>
                <w:rFonts w:asciiTheme="majorHAnsi" w:hAnsiTheme="majorHAnsi" w:cs="Calibri"/>
                <w:color w:val="0070C0"/>
              </w:rPr>
              <w:t>rijin pentru copiii/elevii aparținâ</w:t>
            </w:r>
            <w:r w:rsidRPr="00640CEF">
              <w:rPr>
                <w:rFonts w:asciiTheme="majorHAnsi" w:hAnsiTheme="majorHAnsi" w:cs="Calibri"/>
                <w:color w:val="0070C0"/>
              </w:rPr>
              <w:t xml:space="preserve">nd grupurilor cu risc ridicat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6FB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1. Impact analysis of national support programs for children/students belonging to high-risk groups </w:t>
            </w:r>
          </w:p>
        </w:tc>
      </w:tr>
      <w:tr w:rsidR="006A0195" w:rsidRPr="00640CEF" w14:paraId="061547AC" w14:textId="77777777" w:rsidTr="006A0195">
        <w:trPr>
          <w:trHeight w:val="58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DD9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18B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BC8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930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>2. Modele statistice de analiză a școlarităț</w:t>
            </w:r>
            <w:r w:rsidRPr="00640CEF">
              <w:rPr>
                <w:rFonts w:asciiTheme="majorHAnsi" w:hAnsiTheme="majorHAnsi" w:cs="Calibri"/>
                <w:color w:val="0070C0"/>
              </w:rPr>
              <w:t xml:space="preserve">ii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994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2. Statistical models for the analysis of schooling </w:t>
            </w:r>
          </w:p>
        </w:tc>
      </w:tr>
      <w:tr w:rsidR="006A0195" w:rsidRPr="00640CEF" w14:paraId="0CB08147" w14:textId="77777777" w:rsidTr="006A0195">
        <w:trPr>
          <w:trHeight w:val="576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329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B2C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C3F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2A6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3. Indicatori şi date statistice vizând măsurarea migrației interne şi externe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AB4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3. Indicators and statistical data to measure internal and external migration </w:t>
            </w:r>
          </w:p>
        </w:tc>
      </w:tr>
      <w:tr w:rsidR="006A0195" w:rsidRPr="00640CEF" w14:paraId="5BCB0D61" w14:textId="77777777" w:rsidTr="006A0195">
        <w:trPr>
          <w:trHeight w:val="587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393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C43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D4D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D66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 xml:space="preserve">4. Utilizarea unor noi surse de date statistice vizând măsurarea migrației și a mobilității trans-frontaliere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244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4.  Using new statistical data sources to measure migration and cross-border mobility</w:t>
            </w:r>
          </w:p>
        </w:tc>
      </w:tr>
      <w:tr w:rsidR="006A0195" w:rsidRPr="00640CEF" w14:paraId="7BD62BE2" w14:textId="77777777" w:rsidTr="006A0195">
        <w:trPr>
          <w:trHeight w:val="66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D2E5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85D6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49E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D97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5. Emigrația recentă din spațiul est-european î</w:t>
            </w:r>
            <w:r w:rsidRPr="00640CEF">
              <w:rPr>
                <w:rFonts w:asciiTheme="majorHAnsi" w:hAnsiTheme="majorHAnsi" w:cs="Calibri"/>
              </w:rPr>
              <w:t>n Statele Unite ale Americii. Abordare cantitativă.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8D0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5. Recent migration from Eastern Europe to the United States of America. Quantitative approach.</w:t>
            </w:r>
          </w:p>
        </w:tc>
      </w:tr>
      <w:tr w:rsidR="006A0195" w:rsidRPr="00640CEF" w14:paraId="063AC469" w14:textId="77777777" w:rsidTr="006A0195">
        <w:trPr>
          <w:trHeight w:val="1361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E784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3A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Prof. univ. dr. Stancu Stelian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E70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</w:rPr>
            </w:pPr>
            <w:r w:rsidRPr="00C16612">
              <w:rPr>
                <w:rFonts w:asciiTheme="majorHAnsi" w:hAnsiTheme="majorHAnsi" w:cs="Calibri"/>
                <w:b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A08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Metode şi tehnici de tip Machine Learning, pentru elaborarea unui sistem integrat de estimare a preţurilor la terenuri/clădiri dintr-un areal geografic (oraş, judeţ, regiune geografică), ca sursă a creşterii calităţii, eficienţei şi actualităţii în sistemul statistic naţional.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9FB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Machine Learning methods and techniques, for the development of an integrated system for estimating land/building prices in a geographic area (city, county, geographic region), as a source of increasing quality, efficiency and timeliness in the national statistical system.</w:t>
            </w:r>
          </w:p>
        </w:tc>
      </w:tr>
      <w:tr w:rsidR="006A0195" w:rsidRPr="00640CEF" w14:paraId="66D5BEDA" w14:textId="77777777" w:rsidTr="006A0195">
        <w:trPr>
          <w:trHeight w:val="894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8D952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156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92D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2E9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Metode şi tehnici de tip Machine Learning, folosite pentru a evidenţia transformări în sectorul financiar-bancar, în contextul Revoluției Digitale.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7E5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Machine Learning methods and techniques, used to highlight transformations in the financial-banking sector, in the context of the Digital Revolution</w:t>
            </w:r>
          </w:p>
        </w:tc>
      </w:tr>
      <w:tr w:rsidR="006A0195" w:rsidRPr="00640CEF" w14:paraId="0416D031" w14:textId="77777777" w:rsidTr="006A0195">
        <w:trPr>
          <w:trHeight w:val="8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079C7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6BD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BC7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ED79" w14:textId="77777777" w:rsidR="006A0195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Metode şi tehnici de tip Machine Learning, Deep Learning şi modele de tip ansamblu folosite pentru măsurarea statistică a fericirii.</w:t>
            </w:r>
          </w:p>
          <w:p w14:paraId="34D1FA06" w14:textId="31040065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750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3. Methods and techniques of Machine Learning, Deep Learning and ensemble models used for the statistical measurement of happiness.</w:t>
            </w:r>
          </w:p>
        </w:tc>
      </w:tr>
      <w:tr w:rsidR="006A0195" w:rsidRPr="00640CEF" w14:paraId="53E96CBB" w14:textId="77777777" w:rsidTr="006A0195">
        <w:trPr>
          <w:trHeight w:val="1164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3D9F2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3DBE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51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C64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 xml:space="preserve">4. Metode şi </w:t>
            </w:r>
            <w:r>
              <w:rPr>
                <w:rFonts w:asciiTheme="majorHAnsi" w:hAnsiTheme="majorHAnsi" w:cs="Calibri"/>
              </w:rPr>
              <w:t>tehnici inovative de prevenire ș</w:t>
            </w:r>
            <w:r w:rsidRPr="00640CEF">
              <w:rPr>
                <w:rFonts w:asciiTheme="majorHAnsi" w:hAnsiTheme="majorHAnsi" w:cs="Calibri"/>
              </w:rPr>
              <w:t>i combatere a fraudelor alimentare. Estimări, scenarii şi predicţii, folosind tehnici de tip Data</w:t>
            </w:r>
            <w:r w:rsidRPr="00640CEF">
              <w:rPr>
                <w:rFonts w:asciiTheme="majorHAnsi" w:hAnsiTheme="majorHAnsi" w:cs="Calibri"/>
              </w:rPr>
              <w:br/>
              <w:t>Mining şi Machine Learning.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37C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4. Innovative methods and techniques for preventing and combating food fraud. Estimates, scenarios and predictions using Data</w:t>
            </w:r>
            <w:r w:rsidRPr="00640CEF">
              <w:rPr>
                <w:rFonts w:asciiTheme="majorHAnsi" w:hAnsiTheme="majorHAnsi" w:cs="Calibri"/>
              </w:rPr>
              <w:br/>
              <w:t>Mining and Machine Learning techniques.</w:t>
            </w:r>
          </w:p>
        </w:tc>
      </w:tr>
      <w:tr w:rsidR="006A0195" w:rsidRPr="00640CEF" w14:paraId="785F9E07" w14:textId="77777777" w:rsidTr="006A0195">
        <w:trPr>
          <w:trHeight w:val="885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FD197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09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B6B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C02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5. Machine Learning utilizate în rețelele complexe de socializare folosind date structurate și de tip text mining. Provocări și oportunități la nivelul României.</w:t>
            </w:r>
          </w:p>
          <w:p w14:paraId="5F6A90E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F936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5. Machine Learning used in complex social networks using structured data and text mining techniques. Challenges and opportunities in Romania.</w:t>
            </w:r>
          </w:p>
        </w:tc>
      </w:tr>
      <w:tr w:rsidR="006A0195" w:rsidRPr="00640CEF" w14:paraId="46BE349B" w14:textId="77777777" w:rsidTr="006A0195">
        <w:trPr>
          <w:trHeight w:val="864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3E783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B19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D9D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902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6. Tehnici de modelare ș</w:t>
            </w:r>
            <w:r w:rsidRPr="00640CEF">
              <w:rPr>
                <w:rFonts w:asciiTheme="majorHAnsi" w:hAnsiTheme="majorHAnsi" w:cs="Calibri"/>
              </w:rPr>
              <w:t>i validare a riscului de credit, utilizând tehnici de tip Machine Learning.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5693" w14:textId="1BB6A3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6. Credit risk mode</w:t>
            </w:r>
            <w:r>
              <w:rPr>
                <w:rFonts w:asciiTheme="majorHAnsi" w:hAnsiTheme="majorHAnsi" w:cs="Calibri"/>
              </w:rPr>
              <w:t>l</w:t>
            </w:r>
            <w:r w:rsidRPr="00640CEF">
              <w:rPr>
                <w:rFonts w:asciiTheme="majorHAnsi" w:hAnsiTheme="majorHAnsi" w:cs="Calibri"/>
              </w:rPr>
              <w:t>ling and validation techniques, using Machine Learning techniques.</w:t>
            </w:r>
          </w:p>
        </w:tc>
      </w:tr>
      <w:tr w:rsidR="006A0195" w:rsidRPr="00640CEF" w14:paraId="7EB185C0" w14:textId="77777777" w:rsidTr="006A0195">
        <w:trPr>
          <w:trHeight w:val="864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F505B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E41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4EE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790C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7. M</w:t>
            </w:r>
            <w:r>
              <w:rPr>
                <w:rFonts w:asciiTheme="majorHAnsi" w:hAnsiTheme="majorHAnsi" w:cs="Calibri"/>
              </w:rPr>
              <w:t>etode moderne de modelare a pieț</w:t>
            </w:r>
            <w:r w:rsidRPr="00640CEF">
              <w:rPr>
                <w:rFonts w:asciiTheme="majorHAnsi" w:hAnsiTheme="majorHAnsi" w:cs="Calibri"/>
              </w:rPr>
              <w:t>ei financiare privită ca</w:t>
            </w:r>
            <w:r>
              <w:rPr>
                <w:rFonts w:asciiTheme="majorHAnsi" w:hAnsiTheme="majorHAnsi" w:cs="Calibri"/>
              </w:rPr>
              <w:t xml:space="preserve"> sistem adaptiv complex, utilizâ</w:t>
            </w:r>
            <w:r w:rsidRPr="00640CEF">
              <w:rPr>
                <w:rFonts w:asciiTheme="majorHAnsi" w:hAnsiTheme="majorHAnsi" w:cs="Calibri"/>
              </w:rPr>
              <w:t>nd tehnici de tip Data Mining.</w:t>
            </w:r>
          </w:p>
          <w:p w14:paraId="28A2758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E63F" w14:textId="48A9D463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7. Modern methods of mode</w:t>
            </w:r>
            <w:r>
              <w:rPr>
                <w:rFonts w:asciiTheme="majorHAnsi" w:hAnsiTheme="majorHAnsi" w:cs="Calibri"/>
              </w:rPr>
              <w:t>l</w:t>
            </w:r>
            <w:r w:rsidRPr="00640CEF">
              <w:rPr>
                <w:rFonts w:asciiTheme="majorHAnsi" w:hAnsiTheme="majorHAnsi" w:cs="Calibri"/>
              </w:rPr>
              <w:t>ling the financial market as a complex adaptive system, using Data Mining techniques.</w:t>
            </w:r>
          </w:p>
        </w:tc>
      </w:tr>
      <w:tr w:rsidR="006A0195" w:rsidRPr="00640CEF" w14:paraId="00D79A44" w14:textId="77777777" w:rsidTr="006A0195">
        <w:trPr>
          <w:trHeight w:val="912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651D7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753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72C2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B043BD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8. Piaţa de energie. Metode şi tehnici de tip Data Mining şi Machine Learning, pentru prognoza și evaluarea unor riscuri asociate pe termen mediu și lung</w:t>
            </w:r>
          </w:p>
          <w:p w14:paraId="7823532B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3A8A95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</w:rPr>
            </w:pPr>
            <w:r w:rsidRPr="00640CEF">
              <w:rPr>
                <w:rFonts w:asciiTheme="majorHAnsi" w:hAnsiTheme="majorHAnsi" w:cs="Calibri"/>
              </w:rPr>
              <w:t>8. Energy market. Data Mining and Machine Learning methods and techniques for forecasting and assessing associated risks in the medium and long term</w:t>
            </w:r>
          </w:p>
        </w:tc>
      </w:tr>
      <w:tr w:rsidR="006A0195" w:rsidRPr="00640CEF" w14:paraId="05A73BEE" w14:textId="77777777" w:rsidTr="006A0195">
        <w:trPr>
          <w:trHeight w:val="40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D2F4" w14:textId="4D3F00CE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  <w:r w:rsidRPr="00640CEF">
              <w:rPr>
                <w:rFonts w:asciiTheme="majorHAnsi" w:hAnsiTheme="majorHAnsi" w:cs="Calibri"/>
                <w:color w:val="000000"/>
              </w:rPr>
              <w:t>1</w:t>
            </w:r>
            <w:r>
              <w:rPr>
                <w:rFonts w:asciiTheme="majorHAnsi" w:hAnsiTheme="majorHAnsi" w:cs="Calibri"/>
                <w:color w:val="000000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9F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Prof. univ. dr. Țiț</w:t>
            </w:r>
            <w:r w:rsidRPr="00640CEF">
              <w:rPr>
                <w:rFonts w:asciiTheme="majorHAnsi" w:hAnsiTheme="majorHAnsi" w:cs="Calibri"/>
                <w:color w:val="000000"/>
              </w:rPr>
              <w:t>an Emilia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F29" w14:textId="77777777" w:rsidR="006A0195" w:rsidRPr="00C16612" w:rsidRDefault="006A0195" w:rsidP="00B17DBD">
            <w:pPr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C16612">
              <w:rPr>
                <w:rFonts w:asciiTheme="majorHAnsi" w:hAnsiTheme="majorHAnsi" w:cs="Calibr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ADFF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>1. Măsurarea statistică a bunăstarii și sără</w:t>
            </w:r>
            <w:r w:rsidRPr="00640CEF">
              <w:rPr>
                <w:rFonts w:asciiTheme="majorHAnsi" w:hAnsiTheme="majorHAnsi" w:cs="Calibri"/>
                <w:color w:val="0070C0"/>
              </w:rPr>
              <w:t>ciei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C8A8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1. Statistical measurement of well-being and poverty</w:t>
            </w:r>
          </w:p>
        </w:tc>
      </w:tr>
      <w:tr w:rsidR="006A0195" w:rsidRPr="00640CEF" w14:paraId="7B78053D" w14:textId="77777777" w:rsidTr="006A0195">
        <w:trPr>
          <w:trHeight w:val="57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B2BE7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21DD3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ED07C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250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>
              <w:rPr>
                <w:rFonts w:asciiTheme="majorHAnsi" w:hAnsiTheme="majorHAnsi" w:cs="Calibri"/>
                <w:color w:val="0070C0"/>
              </w:rPr>
              <w:t>2. Cuantificarea accesului în sistemul educaț</w:t>
            </w:r>
            <w:r w:rsidRPr="00640CEF">
              <w:rPr>
                <w:rFonts w:asciiTheme="majorHAnsi" w:hAnsiTheme="majorHAnsi" w:cs="Calibri"/>
                <w:color w:val="0070C0"/>
              </w:rPr>
              <w:t>ional al tinerilor din grupe de risc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3A50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70C0"/>
              </w:rPr>
            </w:pPr>
            <w:r w:rsidRPr="00640CEF">
              <w:rPr>
                <w:rFonts w:asciiTheme="majorHAnsi" w:hAnsiTheme="majorHAnsi" w:cs="Calibri"/>
                <w:color w:val="0070C0"/>
              </w:rPr>
              <w:t>2. Quantifying the access  of young people from risk groups to the educational system</w:t>
            </w:r>
          </w:p>
        </w:tc>
      </w:tr>
      <w:tr w:rsidR="006A0195" w:rsidRPr="00640CEF" w14:paraId="1EDE4381" w14:textId="77777777" w:rsidTr="002B5833">
        <w:trPr>
          <w:trHeight w:val="120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6DF1D7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3A88A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56B08" w14:textId="77777777" w:rsidR="006A0195" w:rsidRPr="00640CEF" w:rsidRDefault="006A0195" w:rsidP="00B17DBD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7F4E4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3. Analiza cantitativă a pieței muncii î</w:t>
            </w:r>
            <w:r w:rsidRPr="00640CEF">
              <w:rPr>
                <w:rFonts w:asciiTheme="majorHAnsi" w:hAnsiTheme="majorHAnsi" w:cs="Calibri"/>
                <w:color w:val="000000"/>
              </w:rPr>
              <w:t>n contextul unui nou model economic, axat pe energie verde, digitalizare și rezistență la șocuri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A974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  <w:r w:rsidRPr="00640CEF">
              <w:rPr>
                <w:rFonts w:asciiTheme="majorHAnsi" w:hAnsiTheme="majorHAnsi" w:cs="Calibri"/>
                <w:color w:val="000000"/>
              </w:rPr>
              <w:t>3. Quantitative analysis of the labor market in the context of a new economic model, focused on green energy, digitalization and shock resistance</w:t>
            </w:r>
          </w:p>
        </w:tc>
      </w:tr>
      <w:tr w:rsidR="006A0195" w:rsidRPr="00640CEF" w14:paraId="741821C6" w14:textId="77777777" w:rsidTr="006A0195">
        <w:trPr>
          <w:trHeight w:val="30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D06FF9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b/>
                <w:color w:val="000000"/>
              </w:rPr>
            </w:pPr>
            <w:r w:rsidRPr="00640CEF">
              <w:rPr>
                <w:rFonts w:asciiTheme="majorHAnsi" w:hAnsiTheme="majorHAnsi" w:cs="Calibri"/>
                <w:b/>
                <w:color w:val="000000"/>
              </w:rPr>
              <w:t>Total locuri/Total places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648192" w14:textId="62A328EC" w:rsidR="006A0195" w:rsidRPr="00640CEF" w:rsidRDefault="006A0195" w:rsidP="00B17DBD">
            <w:pPr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3D5E03">
              <w:rPr>
                <w:rFonts w:asciiTheme="majorHAnsi" w:hAnsiTheme="majorHAnsi" w:cs="Calibri"/>
                <w:b/>
                <w:color w:val="000000"/>
              </w:rPr>
              <w:t>34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76E9" w14:textId="6DE51FC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D51" w14:textId="77777777" w:rsidR="006A0195" w:rsidRPr="00640CEF" w:rsidRDefault="006A0195" w:rsidP="00B17DBD">
            <w:pPr>
              <w:jc w:val="both"/>
              <w:rPr>
                <w:rFonts w:asciiTheme="majorHAnsi" w:hAnsiTheme="majorHAnsi" w:cs="Calibri"/>
                <w:color w:val="000000"/>
              </w:rPr>
            </w:pPr>
            <w:r w:rsidRPr="00640CEF">
              <w:rPr>
                <w:rFonts w:asciiTheme="majorHAnsi" w:hAnsiTheme="majorHAnsi" w:cs="Calibri"/>
                <w:color w:val="000000"/>
              </w:rPr>
              <w:t> </w:t>
            </w:r>
          </w:p>
        </w:tc>
      </w:tr>
    </w:tbl>
    <w:p w14:paraId="5CD4AA08" w14:textId="289E0F33" w:rsidR="0087680E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52B9EB4C" w14:textId="21261EDD" w:rsidR="00DE0DF4" w:rsidRDefault="00DE0DF4" w:rsidP="0087680E">
      <w:pPr>
        <w:jc w:val="both"/>
        <w:rPr>
          <w:rFonts w:asciiTheme="majorHAnsi" w:hAnsiTheme="majorHAnsi"/>
          <w:b/>
          <w:lang w:val="ro-RO"/>
        </w:rPr>
      </w:pPr>
    </w:p>
    <w:p w14:paraId="4E7ACA1E" w14:textId="57A8C5D3" w:rsidR="002B5833" w:rsidRDefault="002B5833" w:rsidP="0087680E">
      <w:pPr>
        <w:jc w:val="both"/>
        <w:rPr>
          <w:rFonts w:asciiTheme="majorHAnsi" w:hAnsiTheme="majorHAnsi"/>
          <w:b/>
          <w:lang w:val="ro-RO"/>
        </w:rPr>
      </w:pPr>
    </w:p>
    <w:p w14:paraId="00BA2332" w14:textId="7FE4EC15" w:rsidR="002B5833" w:rsidRDefault="002B5833" w:rsidP="0087680E">
      <w:pPr>
        <w:jc w:val="both"/>
        <w:rPr>
          <w:rFonts w:asciiTheme="majorHAnsi" w:hAnsiTheme="majorHAnsi"/>
          <w:b/>
          <w:lang w:val="ro-RO"/>
        </w:rPr>
      </w:pPr>
    </w:p>
    <w:p w14:paraId="0C41E74E" w14:textId="57535C26" w:rsidR="002B5833" w:rsidRDefault="002B5833" w:rsidP="0087680E">
      <w:pPr>
        <w:jc w:val="both"/>
        <w:rPr>
          <w:rFonts w:asciiTheme="majorHAnsi" w:hAnsiTheme="majorHAnsi"/>
          <w:b/>
          <w:lang w:val="ro-RO"/>
        </w:rPr>
      </w:pPr>
    </w:p>
    <w:p w14:paraId="3402FC37" w14:textId="77777777" w:rsidR="002B5833" w:rsidRDefault="002B5833" w:rsidP="0087680E">
      <w:pPr>
        <w:jc w:val="both"/>
        <w:rPr>
          <w:rFonts w:asciiTheme="majorHAnsi" w:hAnsiTheme="majorHAnsi"/>
          <w:b/>
          <w:lang w:val="ro-RO"/>
        </w:rPr>
      </w:pPr>
    </w:p>
    <w:p w14:paraId="17DFF48A" w14:textId="05B50204" w:rsidR="00DE0DF4" w:rsidRDefault="00DE0DF4" w:rsidP="0087680E">
      <w:pPr>
        <w:jc w:val="both"/>
        <w:rPr>
          <w:rFonts w:asciiTheme="majorHAnsi" w:hAnsiTheme="majorHAnsi"/>
          <w:b/>
          <w:lang w:val="ro-RO"/>
        </w:rPr>
      </w:pPr>
    </w:p>
    <w:p w14:paraId="1A646694" w14:textId="77777777" w:rsidR="0087680E" w:rsidRPr="00640CEF" w:rsidRDefault="0087680E" w:rsidP="00424531">
      <w:pPr>
        <w:pStyle w:val="ListParagraph"/>
        <w:numPr>
          <w:ilvl w:val="0"/>
          <w:numId w:val="3"/>
        </w:numPr>
        <w:shd w:val="clear" w:color="auto" w:fill="D2D2E0"/>
        <w:tabs>
          <w:tab w:val="left" w:pos="0"/>
        </w:tabs>
        <w:rPr>
          <w:rFonts w:asciiTheme="majorHAnsi" w:hAnsiTheme="majorHAnsi"/>
          <w:b/>
          <w:sz w:val="24"/>
          <w:szCs w:val="24"/>
          <w:lang w:val="ro-RO" w:eastAsia="en-GB"/>
        </w:rPr>
      </w:pP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lastRenderedPageBreak/>
        <w:t>Școala doctorală: Contabilitate</w:t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>Doctoral School: Accounting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00"/>
        <w:gridCol w:w="1011"/>
        <w:gridCol w:w="3827"/>
        <w:gridCol w:w="4253"/>
      </w:tblGrid>
      <w:tr w:rsidR="006A0195" w:rsidRPr="00640CEF" w14:paraId="26AAFD70" w14:textId="77777777" w:rsidTr="006A0195">
        <w:trPr>
          <w:trHeight w:val="10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050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> </w:t>
            </w: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ab/>
            </w:r>
            <w:r w:rsidRPr="00640CEF">
              <w:rPr>
                <w:rFonts w:asciiTheme="majorHAnsi" w:hAnsiTheme="majorHAnsi"/>
                <w:b/>
              </w:rPr>
              <w:t>Nr. Crt.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699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Nume și prenume</w:t>
            </w:r>
          </w:p>
          <w:p w14:paraId="077488B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conducător de doctorat /Supervisor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82D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Locuri/</w:t>
            </w:r>
          </w:p>
          <w:p w14:paraId="6DDD62B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Places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72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  <w:p w14:paraId="24C0325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Titlul temei de cercetare scoase la concurs</w:t>
            </w:r>
          </w:p>
          <w:p w14:paraId="7C575FF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2B7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</w:rPr>
            </w:pPr>
            <w:r w:rsidRPr="00640CEF">
              <w:rPr>
                <w:rFonts w:asciiTheme="majorHAnsi" w:hAnsiTheme="majorHAnsi"/>
                <w:b/>
                <w:iCs/>
              </w:rPr>
              <w:t>Research theme</w:t>
            </w:r>
          </w:p>
        </w:tc>
      </w:tr>
      <w:tr w:rsidR="006A0195" w:rsidRPr="00640CEF" w14:paraId="087406A0" w14:textId="77777777" w:rsidTr="006A0195">
        <w:trPr>
          <w:trHeight w:val="51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6757" w14:textId="77777777" w:rsidR="006A0195" w:rsidRPr="00640CEF" w:rsidRDefault="006A0195" w:rsidP="004245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A2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hAnsiTheme="majorHAnsi"/>
                <w:bCs/>
              </w:rPr>
              <w:t xml:space="preserve">Prof. univ. dr. </w:t>
            </w:r>
            <w:r w:rsidRPr="00640CEF">
              <w:rPr>
                <w:rFonts w:asciiTheme="majorHAnsi" w:hAnsiTheme="majorHAnsi"/>
                <w:bCs/>
                <w:lang w:val="ro-RO"/>
              </w:rPr>
              <w:t>Albu</w:t>
            </w:r>
            <w:r w:rsidRPr="00640CEF">
              <w:rPr>
                <w:rFonts w:asciiTheme="majorHAnsi" w:hAnsiTheme="majorHAnsi"/>
                <w:bCs/>
              </w:rPr>
              <w:t xml:space="preserve"> C</w:t>
            </w:r>
            <w:r w:rsidRPr="00640CEF">
              <w:rPr>
                <w:rFonts w:asciiTheme="majorHAnsi" w:hAnsiTheme="majorHAnsi"/>
                <w:bCs/>
                <w:lang w:val="ro-RO"/>
              </w:rPr>
              <w:t>ătălin Nicolae</w:t>
            </w:r>
          </w:p>
          <w:p w14:paraId="35F4FBA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B4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31B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1. Analiza eficienței și rolului comitetelo</w:t>
            </w:r>
            <w:r>
              <w:rPr>
                <w:rFonts w:asciiTheme="majorHAnsi" w:hAnsiTheme="majorHAnsi"/>
                <w:color w:val="0070C0"/>
                <w:lang w:val="ro-RO"/>
              </w:rPr>
              <w:t xml:space="preserve">r de audit pentru îmbunătățirea 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guvernanței corporative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92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640CEF">
              <w:rPr>
                <w:rFonts w:asciiTheme="majorHAnsi" w:hAnsiTheme="majorHAnsi"/>
                <w:color w:val="0070C0"/>
              </w:rPr>
              <w:t>1. An investigation of audit committee  effectiveness and role in improved corporate governance</w:t>
            </w:r>
          </w:p>
        </w:tc>
      </w:tr>
      <w:tr w:rsidR="006A0195" w:rsidRPr="00640CEF" w14:paraId="6F3D5B0E" w14:textId="77777777" w:rsidTr="006A0195">
        <w:trPr>
          <w:trHeight w:val="51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DBF9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3F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BC3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669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Auditarea informațiilor de tip ESG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C24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Auditing ESG information</w:t>
            </w:r>
          </w:p>
        </w:tc>
      </w:tr>
      <w:tr w:rsidR="006A0195" w:rsidRPr="00640CEF" w14:paraId="5762F07B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7A8" w14:textId="77777777" w:rsidR="006A0195" w:rsidRPr="00640CEF" w:rsidRDefault="006A0195" w:rsidP="004245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D5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</w:t>
            </w:r>
            <w:r w:rsidRPr="00640CEF">
              <w:rPr>
                <w:rFonts w:asciiTheme="majorHAnsi" w:hAnsiTheme="majorHAnsi"/>
                <w:lang w:val="ro-RO"/>
              </w:rPr>
              <w:t xml:space="preserve"> Albu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</w:t>
            </w:r>
            <w:r w:rsidRPr="00640CEF">
              <w:rPr>
                <w:rFonts w:asciiTheme="majorHAnsi" w:hAnsiTheme="majorHAnsi"/>
                <w:lang w:val="ro-RO"/>
              </w:rPr>
              <w:t>Nadia</w:t>
            </w:r>
          </w:p>
          <w:p w14:paraId="05CEDD1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B1E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78566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1. Rol şi identitate profesională în profesia contabilă în contextul raportării de sustenabilitate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156BC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1. Accounting professionals’ role and professional identity in the context of sustainability reporting</w:t>
            </w:r>
          </w:p>
        </w:tc>
      </w:tr>
      <w:tr w:rsidR="006A0195" w:rsidRPr="00640CEF" w14:paraId="018B0A0B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912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33C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321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8E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2. Tineri contabili – identitate şi traiectorie profesională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69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</w:rPr>
              <w:t>2. Young accountants - professional identity and trajectory</w:t>
            </w:r>
          </w:p>
        </w:tc>
      </w:tr>
      <w:tr w:rsidR="006A0195" w:rsidRPr="00640CEF" w14:paraId="0BD83331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64D" w14:textId="77777777" w:rsidR="006A0195" w:rsidRPr="00640CEF" w:rsidRDefault="006A0195" w:rsidP="004245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CB8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Prof. univ. dr.  Caraiani Chira</w:t>
            </w:r>
            <w:r w:rsidRPr="00640CEF">
              <w:rPr>
                <w:rFonts w:asciiTheme="majorHAnsi" w:hAnsiTheme="majorHAnsi"/>
                <w:lang w:val="ro-RO"/>
              </w:rPr>
              <w:t>ța</w:t>
            </w:r>
          </w:p>
          <w:p w14:paraId="76FAD4E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în cotutelă cu</w:t>
            </w:r>
          </w:p>
          <w:p w14:paraId="0FC5DB3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fr-FR"/>
              </w:rPr>
              <w:t>Prof. univ. dr.  Lungu Camelia Iuliana</w:t>
            </w:r>
          </w:p>
          <w:p w14:paraId="3476884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8681" w14:textId="6B130329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3D5E03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3D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 xml:space="preserve">1. 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 xml:space="preserve">Modele de business inovative </w:t>
            </w:r>
            <w:r w:rsidRPr="00640CEF">
              <w:rPr>
                <w:rFonts w:asciiTheme="majorHAnsi" w:hAnsiTheme="majorHAnsi"/>
                <w:color w:val="0070C0"/>
                <w:lang w:val="de-DE"/>
              </w:rPr>
              <w:t xml:space="preserve">în strategia organizațională 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– cercetări comparative în domeniul public și privat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65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Innovative business models in organizational strategy - comparative research in the public and private field</w:t>
            </w:r>
          </w:p>
        </w:tc>
      </w:tr>
      <w:tr w:rsidR="006A0195" w:rsidRPr="00640CEF" w14:paraId="20D4CCE0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A41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A0A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439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2DA2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2.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 xml:space="preserve">Tendințe și oportunități ale modelelor de business </w:t>
            </w:r>
            <w:r w:rsidRPr="00640CEF">
              <w:rPr>
                <w:rFonts w:asciiTheme="majorHAnsi" w:hAnsiTheme="majorHAnsi"/>
                <w:color w:val="0070C0"/>
                <w:lang w:val="de-DE"/>
              </w:rPr>
              <w:t>orientate către sustenabilitate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 xml:space="preserve"> în conexiune cu drepturile omului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6CA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>2. Trends and opportunities of business models oriented towards sustainability in connection with human rights</w:t>
            </w:r>
          </w:p>
        </w:tc>
      </w:tr>
      <w:tr w:rsidR="006A0195" w:rsidRPr="00640CEF" w14:paraId="49DEDD61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0C7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7CF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202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FA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3. 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Perspectivele implementării Agendei 2030 privind promovarea sustenabilității în spațiul european. Modelul CAF în managementul performanței și excelenței organizaționale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3F4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Perspectives for the implementation of the 2030 Agenda regarding the promotion of sustainability in the European area. The CAF model in performance management and organizational excellence</w:t>
            </w:r>
          </w:p>
        </w:tc>
      </w:tr>
      <w:tr w:rsidR="006A0195" w:rsidRPr="00640CEF" w14:paraId="788EE6C1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B85F" w14:textId="77777777" w:rsidR="006A0195" w:rsidRPr="00640CEF" w:rsidRDefault="006A0195" w:rsidP="004245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B7B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Conf. univ. dr. </w:t>
            </w:r>
          </w:p>
          <w:p w14:paraId="008542A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Curea </w:t>
            </w:r>
            <w:r w:rsidRPr="00640CEF">
              <w:rPr>
                <w:rFonts w:asciiTheme="majorHAnsi" w:hAnsiTheme="majorHAnsi"/>
                <w:bCs/>
                <w:lang w:val="ro-RO"/>
              </w:rPr>
              <w:t>Ștefania Cristina</w:t>
            </w:r>
          </w:p>
          <w:p w14:paraId="135A995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AF6A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459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Impactul politicilor privind schimbările climatice asupra dezvoltării sustenabile a companiilor din Uniunea Europeană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BBE2" w14:textId="77777777" w:rsidR="006A0195" w:rsidRPr="00ED01E9" w:rsidRDefault="006A0195" w:rsidP="00B17DBD">
            <w:pPr>
              <w:pStyle w:val="Heading1"/>
              <w:shd w:val="clear" w:color="auto" w:fill="FFFFFF"/>
              <w:spacing w:before="0"/>
              <w:jc w:val="both"/>
              <w:rPr>
                <w:rFonts w:asciiTheme="majorHAnsi" w:hAnsiTheme="majorHAnsi"/>
                <w:b w:val="0"/>
                <w:color w:val="0070C0"/>
                <w:sz w:val="24"/>
                <w:szCs w:val="24"/>
                <w:lang w:val="fr-FR" w:eastAsia="en-GB"/>
              </w:rPr>
            </w:pPr>
            <w:r w:rsidRPr="00ED01E9">
              <w:rPr>
                <w:rFonts w:asciiTheme="majorHAnsi" w:hAnsiTheme="majorHAnsi"/>
                <w:b w:val="0"/>
                <w:color w:val="0070C0"/>
                <w:sz w:val="24"/>
                <w:szCs w:val="24"/>
                <w:lang w:val="fr-FR" w:eastAsia="en-GB"/>
              </w:rPr>
              <w:t>1. The impact of climate change policies on the sustainable development of European Union companies</w:t>
            </w:r>
          </w:p>
          <w:p w14:paraId="554793F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</w:tr>
      <w:tr w:rsidR="006A0195" w:rsidRPr="00640CEF" w14:paraId="461ABF62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8302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B82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3EA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A8B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bCs/>
              </w:rPr>
              <w:t>Impactul aspectelor de mediu, sociale și de guvernanță (ESG) asupra performanței financiare a companiilor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689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</w:rPr>
              <w:t>2. The impact of environmental, social and governance aspects (ESG) on companies' financial performance</w:t>
            </w:r>
          </w:p>
        </w:tc>
      </w:tr>
      <w:tr w:rsidR="006A0195" w:rsidRPr="00640CEF" w14:paraId="62211596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FF07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5CA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337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D419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 xml:space="preserve">3. </w:t>
            </w:r>
            <w:r w:rsidRPr="00640CEF">
              <w:rPr>
                <w:rFonts w:asciiTheme="majorHAnsi" w:hAnsiTheme="majorHAnsi"/>
                <w:bCs/>
                <w:lang w:val="fr-FR"/>
              </w:rPr>
              <w:t>Factorii determinanți ai performanței afacerii în perioade de criză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717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</w:rPr>
              <w:t xml:space="preserve">3. </w:t>
            </w:r>
            <w:r w:rsidRPr="00640CEF">
              <w:rPr>
                <w:rFonts w:asciiTheme="majorHAnsi" w:hAnsiTheme="majorHAnsi"/>
                <w:bCs/>
                <w:lang w:val="fr-FR"/>
              </w:rPr>
              <w:t>The decesive factors of business performance in times of crisis</w:t>
            </w:r>
          </w:p>
        </w:tc>
      </w:tr>
      <w:tr w:rsidR="006A0195" w:rsidRPr="00640CEF" w14:paraId="24CEBEFE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F69B" w14:textId="77777777" w:rsidR="006A0195" w:rsidRPr="00640CEF" w:rsidRDefault="006A0195" w:rsidP="004245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6D5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hAnsiTheme="majorHAnsi"/>
                <w:bCs/>
                <w:lang w:val="ro-RO"/>
              </w:rPr>
              <w:t>Prof. univ. dr. Dascălu Cornelia</w:t>
            </w:r>
          </w:p>
          <w:p w14:paraId="32F9F5C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C1B5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ro-RO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195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ro-RO"/>
              </w:rPr>
            </w:pPr>
            <w:bookmarkStart w:id="0" w:name="_Hlk120635967"/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1. Materialitatea factorilor ESG în contabilitatea și auditul situațiilor financiare din sectorul public</w:t>
            </w:r>
          </w:p>
          <w:bookmarkEnd w:id="0"/>
          <w:p w14:paraId="03DAF21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D02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en-GB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en-GB"/>
              </w:rPr>
              <w:t>1. The materiality of ESG factors in the accounting and auditing of public sector financial statements</w:t>
            </w:r>
          </w:p>
          <w:p w14:paraId="2BED041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</w:p>
        </w:tc>
      </w:tr>
      <w:tr w:rsidR="006A0195" w:rsidRPr="00640CEF" w14:paraId="5D1C61FE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DC2F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BC9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75BA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3E3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 xml:space="preserve">2. Sustenabilitatea mediului de afaceri european sub impactul schimbărilor climatice: Oportunități și perspective transformative ale performanței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393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en-GB"/>
              </w:rPr>
              <w:t>2. Sustainability of European business environment under climate change impact: Transformative opportunities and visions of performance</w:t>
            </w:r>
          </w:p>
        </w:tc>
      </w:tr>
      <w:tr w:rsidR="006A0195" w:rsidRPr="00640CEF" w14:paraId="71BEF9AB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3C3F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F0B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0C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006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3. Transparența bugetară în sectorul public, de la valori culturale la responsabilizare și eficacitate</w:t>
            </w:r>
          </w:p>
          <w:p w14:paraId="20E9066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743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en-GB"/>
              </w:rPr>
              <w:t>3. Budget transparency in public sector, from cultural values to accountability and effectiveness</w:t>
            </w:r>
          </w:p>
        </w:tc>
      </w:tr>
      <w:tr w:rsidR="006A0195" w:rsidRPr="00640CEF" w14:paraId="4D4ACB50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D12E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t>6.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E70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  <w:lang w:val="ro-RO"/>
              </w:rPr>
              <w:t xml:space="preserve">Prof. univ. dr. </w:t>
            </w:r>
            <w:r w:rsidRPr="00640CEF">
              <w:rPr>
                <w:rFonts w:asciiTheme="majorHAnsi" w:hAnsiTheme="majorHAnsi"/>
                <w:lang w:val="ro-RO"/>
              </w:rPr>
              <w:t>Dumitru Valentin Florentin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356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19F" w14:textId="77777777" w:rsidR="006A0195" w:rsidRPr="00640CEF" w:rsidRDefault="006A0195" w:rsidP="00B17DBD">
            <w:pPr>
              <w:ind w:right="40"/>
              <w:jc w:val="both"/>
              <w:rPr>
                <w:rFonts w:asciiTheme="majorHAnsi" w:eastAsia="Cambria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1. Adoptarea sistemelor informatice integrate de tip ERP în economiile în tranziție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0DB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1. The adoption of the ERP systems in transition economies</w:t>
            </w:r>
          </w:p>
        </w:tc>
      </w:tr>
      <w:tr w:rsidR="006A0195" w:rsidRPr="00640CEF" w14:paraId="02E50781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ACD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290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5CC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F29" w14:textId="77777777" w:rsidR="006A0195" w:rsidRPr="00640CEF" w:rsidRDefault="006A0195" w:rsidP="00B17DBD">
            <w:pPr>
              <w:ind w:right="40"/>
              <w:jc w:val="both"/>
              <w:rPr>
                <w:rFonts w:asciiTheme="majorHAnsi" w:eastAsia="Cambria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2. Factori de succes în implementarea sistemelor informatice integrate de tip întreprindere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735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2. Success factors in the implementation of the Enterprise Systems</w:t>
            </w:r>
          </w:p>
        </w:tc>
      </w:tr>
      <w:tr w:rsidR="006A0195" w:rsidRPr="00640CEF" w14:paraId="55C80275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A31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E71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6B3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72D" w14:textId="77777777" w:rsidR="006A0195" w:rsidRPr="00640CEF" w:rsidRDefault="006A0195" w:rsidP="00B17DBD">
            <w:pPr>
              <w:ind w:right="40"/>
              <w:jc w:val="both"/>
              <w:rPr>
                <w:rFonts w:asciiTheme="majorHAnsi" w:eastAsia="Cambria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3. Impactul tehnologiilor de tip cloud computing asupra implementării sistemelor informatice integrate de tip ERP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1A6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3. The impact of the cloud computing technologies on the deployment of the Enterprise Resource Planning Systems</w:t>
            </w:r>
          </w:p>
        </w:tc>
      </w:tr>
      <w:tr w:rsidR="006A0195" w:rsidRPr="00640CEF" w14:paraId="44E44B12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2A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C71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096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5D1" w14:textId="77777777" w:rsidR="006A0195" w:rsidRPr="00640CEF" w:rsidRDefault="006A0195" w:rsidP="00B17DBD">
            <w:pPr>
              <w:ind w:right="40"/>
              <w:jc w:val="both"/>
              <w:rPr>
                <w:rFonts w:asciiTheme="majorHAnsi" w:eastAsia="Cambria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4. Robo</w:t>
            </w:r>
            <w:r>
              <w:rPr>
                <w:rFonts w:asciiTheme="majorHAnsi" w:hAnsiTheme="majorHAnsi"/>
                <w:lang w:val="ro-RO"/>
              </w:rPr>
              <w:t>tii software (RPA), intrumente în optimizarea fluxurilor operaț</w:t>
            </w:r>
            <w:r w:rsidRPr="00640CEF">
              <w:rPr>
                <w:rFonts w:asciiTheme="majorHAnsi" w:hAnsiTheme="majorHAnsi"/>
                <w:lang w:val="ro-RO"/>
              </w:rPr>
              <w:t>ionale din companii.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E60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lang w:val="ro-RO"/>
              </w:rPr>
            </w:pPr>
            <w:r w:rsidRPr="00640CEF">
              <w:rPr>
                <w:rStyle w:val="tlid-translation"/>
                <w:rFonts w:asciiTheme="majorHAnsi" w:hAnsiTheme="majorHAnsi"/>
                <w:lang w:val="en"/>
              </w:rPr>
              <w:t>4. Robotic Process Automation ‎(RPA), tools for optimizing the operational flows of companies.</w:t>
            </w:r>
          </w:p>
        </w:tc>
      </w:tr>
      <w:tr w:rsidR="006A0195" w:rsidRPr="00640CEF" w14:paraId="71A517BE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CB1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lastRenderedPageBreak/>
              <w:t>7.</w:t>
            </w:r>
          </w:p>
        </w:tc>
        <w:tc>
          <w:tcPr>
            <w:tcW w:w="3100" w:type="dxa"/>
            <w:vMerge w:val="restart"/>
            <w:vAlign w:val="center"/>
          </w:tcPr>
          <w:p w14:paraId="561B9A6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fr-FR"/>
              </w:rPr>
              <w:t>Prof.univ.dr. Du</w:t>
            </w:r>
            <w:r w:rsidRPr="00640CEF">
              <w:rPr>
                <w:rFonts w:asciiTheme="majorHAnsi" w:hAnsiTheme="majorHAnsi"/>
                <w:lang w:val="ro-RO"/>
              </w:rPr>
              <w:t>țescu</w:t>
            </w:r>
            <w:r w:rsidRPr="00640CEF">
              <w:rPr>
                <w:rFonts w:asciiTheme="majorHAnsi" w:hAnsiTheme="majorHAnsi"/>
                <w:lang w:val="fr-FR"/>
              </w:rPr>
              <w:t xml:space="preserve"> Adriana</w:t>
            </w:r>
          </w:p>
          <w:p w14:paraId="7C00317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2E76BBA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2</w:t>
            </w:r>
          </w:p>
        </w:tc>
        <w:tc>
          <w:tcPr>
            <w:tcW w:w="3827" w:type="dxa"/>
          </w:tcPr>
          <w:p w14:paraId="1C0B026A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ro-RO"/>
              </w:rPr>
            </w:pPr>
            <w:r>
              <w:rPr>
                <w:rFonts w:asciiTheme="majorHAnsi" w:hAnsiTheme="majorHAnsi"/>
                <w:bCs/>
                <w:lang w:val="fr-FR"/>
              </w:rPr>
              <w:t>1. Responsabilități, provocări și direcț</w:t>
            </w:r>
            <w:r w:rsidRPr="00640CEF">
              <w:rPr>
                <w:rFonts w:asciiTheme="majorHAnsi" w:hAnsiTheme="majorHAnsi"/>
                <w:bCs/>
                <w:lang w:val="fr-FR"/>
              </w:rPr>
              <w:t>ii de evoluție legate de raportările non-financiare</w:t>
            </w:r>
          </w:p>
        </w:tc>
        <w:tc>
          <w:tcPr>
            <w:tcW w:w="4253" w:type="dxa"/>
          </w:tcPr>
          <w:p w14:paraId="6D686E2D" w14:textId="77777777" w:rsidR="006A0195" w:rsidRPr="00640CEF" w:rsidRDefault="006A0195" w:rsidP="00B17DBD">
            <w:pPr>
              <w:jc w:val="both"/>
              <w:rPr>
                <w:rStyle w:val="tlid-translation"/>
                <w:rFonts w:asciiTheme="majorHAnsi" w:hAnsiTheme="majorHAnsi"/>
                <w:lang w:val="en"/>
              </w:rPr>
            </w:pPr>
            <w:r w:rsidRPr="00640CEF">
              <w:rPr>
                <w:rFonts w:asciiTheme="majorHAnsi" w:hAnsiTheme="majorHAnsi"/>
                <w:color w:val="424242"/>
                <w:lang w:val="en"/>
              </w:rPr>
              <w:t xml:space="preserve">1. Responsabilities, challenges, and evolution directions of non-financiar reporting </w:t>
            </w:r>
          </w:p>
        </w:tc>
      </w:tr>
      <w:tr w:rsidR="006A0195" w:rsidRPr="00640CEF" w14:paraId="5071933C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CD1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vAlign w:val="center"/>
          </w:tcPr>
          <w:p w14:paraId="65A5730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vAlign w:val="center"/>
          </w:tcPr>
          <w:p w14:paraId="173AB4CD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</w:tcPr>
          <w:p w14:paraId="4236ED78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Impactul modelelor de analiz</w:t>
            </w:r>
            <w:r w:rsidRPr="00640CEF">
              <w:rPr>
                <w:rFonts w:asciiTheme="majorHAnsi" w:hAnsiTheme="majorHAnsi"/>
                <w:bCs/>
                <w:lang w:val="ro-RO"/>
              </w:rPr>
              <w:t>ă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a riscurilor asupra creșterii competitivității</w:t>
            </w:r>
          </w:p>
        </w:tc>
        <w:tc>
          <w:tcPr>
            <w:tcW w:w="4253" w:type="dxa"/>
          </w:tcPr>
          <w:p w14:paraId="5040FBFE" w14:textId="77777777" w:rsidR="006A0195" w:rsidRPr="00640CEF" w:rsidRDefault="006A0195" w:rsidP="00B17DBD">
            <w:pPr>
              <w:jc w:val="both"/>
              <w:rPr>
                <w:rStyle w:val="tlid-translation"/>
                <w:rFonts w:asciiTheme="majorHAnsi" w:hAnsiTheme="majorHAnsi"/>
                <w:lang w:val="en"/>
              </w:rPr>
            </w:pPr>
            <w:r w:rsidRPr="00640CEF">
              <w:rPr>
                <w:rFonts w:asciiTheme="majorHAnsi" w:hAnsiTheme="majorHAnsi"/>
                <w:color w:val="333333"/>
              </w:rPr>
              <w:t>2. The Impact of Risk Analysis Models on the Increase of Competitiveness</w:t>
            </w:r>
          </w:p>
        </w:tc>
      </w:tr>
      <w:tr w:rsidR="006A0195" w:rsidRPr="00640CEF" w14:paraId="0ED13AED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A5078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vAlign w:val="center"/>
          </w:tcPr>
          <w:p w14:paraId="625DE61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vAlign w:val="center"/>
          </w:tcPr>
          <w:p w14:paraId="475183D5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</w:tcPr>
          <w:p w14:paraId="1D3B5D0B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3. Impactul macroeconomic ale masurilor de prevenire și combatere a spălării banilor</w:t>
            </w:r>
          </w:p>
        </w:tc>
        <w:tc>
          <w:tcPr>
            <w:tcW w:w="4253" w:type="dxa"/>
          </w:tcPr>
          <w:p w14:paraId="096D4099" w14:textId="77777777" w:rsidR="006A0195" w:rsidRPr="00640CEF" w:rsidRDefault="006A0195" w:rsidP="00B17DBD">
            <w:pPr>
              <w:jc w:val="both"/>
              <w:rPr>
                <w:rStyle w:val="tlid-translation"/>
                <w:rFonts w:asciiTheme="majorHAnsi" w:hAnsiTheme="majorHAnsi"/>
                <w:lang w:val="en"/>
              </w:rPr>
            </w:pPr>
            <w:r w:rsidRPr="00640CEF">
              <w:rPr>
                <w:rFonts w:asciiTheme="majorHAnsi" w:hAnsiTheme="majorHAnsi"/>
                <w:color w:val="333333"/>
              </w:rPr>
              <w:t>3. The macroeconomic impact of the measures to prevent and combat money laundering</w:t>
            </w:r>
          </w:p>
        </w:tc>
      </w:tr>
      <w:tr w:rsidR="006A0195" w:rsidRPr="00640CEF" w14:paraId="2AFA18E0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617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4D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B6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</w:tcPr>
          <w:p w14:paraId="5EF07427" w14:textId="77777777" w:rsidR="006A0195" w:rsidRPr="00640CEF" w:rsidRDefault="006A0195" w:rsidP="00B17DBD">
            <w:pPr>
              <w:suppressAutoHyphens/>
              <w:autoSpaceDN w:val="0"/>
              <w:spacing w:line="251" w:lineRule="auto"/>
              <w:jc w:val="both"/>
              <w:rPr>
                <w:rFonts w:asciiTheme="majorHAnsi" w:hAnsiTheme="majorHAnsi"/>
                <w:color w:val="548DD4" w:themeColor="text2" w:themeTint="99"/>
                <w:highlight w:val="yellow"/>
                <w:lang w:val="ro-RO"/>
              </w:rPr>
            </w:pPr>
            <w:r>
              <w:rPr>
                <w:rFonts w:asciiTheme="majorHAnsi" w:hAnsiTheme="majorHAnsi"/>
                <w:bCs/>
                <w:lang w:val="fr-FR"/>
              </w:rPr>
              <w:t>4. Revoluția digitală și evoluț</w:t>
            </w:r>
            <w:r w:rsidRPr="00640CEF">
              <w:rPr>
                <w:rFonts w:asciiTheme="majorHAnsi" w:hAnsiTheme="majorHAnsi"/>
                <w:bCs/>
                <w:lang w:val="fr-FR"/>
              </w:rPr>
              <w:t>ia profesiei de auditor financiar</w:t>
            </w:r>
          </w:p>
        </w:tc>
        <w:tc>
          <w:tcPr>
            <w:tcW w:w="4253" w:type="dxa"/>
          </w:tcPr>
          <w:p w14:paraId="49A4E36B" w14:textId="77777777" w:rsidR="006A0195" w:rsidRPr="00640CEF" w:rsidRDefault="006A0195" w:rsidP="00B17DBD">
            <w:pPr>
              <w:jc w:val="both"/>
              <w:rPr>
                <w:rStyle w:val="tlid-translation"/>
                <w:rFonts w:asciiTheme="majorHAnsi" w:hAnsiTheme="majorHAnsi"/>
                <w:highlight w:val="yellow"/>
                <w:lang w:val="en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4. The digital revolution and the evolution of the financial audit profession </w:t>
            </w:r>
          </w:p>
        </w:tc>
      </w:tr>
      <w:tr w:rsidR="006A0195" w:rsidRPr="00640CEF" w14:paraId="1B206EE6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DE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8.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6B6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Conf. univ. dr. D</w:t>
            </w:r>
            <w:r>
              <w:rPr>
                <w:rFonts w:asciiTheme="majorHAnsi" w:hAnsiTheme="majorHAnsi"/>
                <w:bCs/>
                <w:lang w:val="fr-FR"/>
              </w:rPr>
              <w:t xml:space="preserve">ragomir </w:t>
            </w:r>
            <w:r w:rsidRPr="00640CEF">
              <w:rPr>
                <w:rFonts w:asciiTheme="majorHAnsi" w:hAnsiTheme="majorHAnsi"/>
                <w:bCs/>
                <w:lang w:val="fr-FR"/>
              </w:rPr>
              <w:t>Voicu Dan</w:t>
            </w:r>
          </w:p>
          <w:p w14:paraId="2EFC551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A1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2C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Evaluarea modelelor de business din perspectiva Obiectivelor de Dezvoltare Durabilă și a obligației respectării drepturilor omului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97F" w14:textId="5B730C1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The evaluation of business models from the perspective of the Sustain</w:t>
            </w:r>
            <w:r>
              <w:rPr>
                <w:rFonts w:asciiTheme="majorHAnsi" w:hAnsiTheme="majorHAnsi"/>
                <w:bCs/>
                <w:color w:val="0070C0"/>
              </w:rPr>
              <w:t>a</w:t>
            </w:r>
            <w:r w:rsidRPr="00640CEF">
              <w:rPr>
                <w:rFonts w:asciiTheme="majorHAnsi" w:hAnsiTheme="majorHAnsi"/>
                <w:bCs/>
                <w:color w:val="0070C0"/>
              </w:rPr>
              <w:t>ble Development Goals and the obligation to respect human rights</w:t>
            </w:r>
          </w:p>
        </w:tc>
      </w:tr>
      <w:tr w:rsidR="006A0195" w:rsidRPr="00640CEF" w14:paraId="15C61630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23B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CE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83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80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Reducerea efectelor schimbărilor climatice prin modele de business sustenabile în companiile europene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784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2. Reducing the effects of climate change through sustainable business models in European companies</w:t>
            </w:r>
          </w:p>
        </w:tc>
      </w:tr>
      <w:tr w:rsidR="006A0195" w:rsidRPr="00640CEF" w14:paraId="34343E8B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DEB7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t>9.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ADF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Ioanăș Corina</w:t>
            </w:r>
          </w:p>
          <w:p w14:paraId="1073A02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14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DC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color w:val="0070C0"/>
              </w:rPr>
              <w:t xml:space="preserve">Rolul informației contabile și al situaţiilor financiare în susţinerea proceselor decizionale ale entităților economice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AF9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Accounting information and Financial Statements in supporting decision making process</w:t>
            </w:r>
          </w:p>
        </w:tc>
      </w:tr>
      <w:tr w:rsidR="006A0195" w:rsidRPr="00640CEF" w14:paraId="21EB98EF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01F21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1D8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135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C7E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color w:val="0070C0"/>
              </w:rPr>
              <w:t>Managementul afacerii prin indicatori de performanță. Modelele de măsurare, analiză și raportare.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D7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color w:val="0070C0"/>
              </w:rPr>
              <w:t>Management by metrics. Measurement, analysis and reporting</w:t>
            </w:r>
          </w:p>
        </w:tc>
      </w:tr>
      <w:tr w:rsidR="006A0195" w:rsidRPr="00640CEF" w14:paraId="32EA7F30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D938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35B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82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F5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en-GB"/>
              </w:rPr>
              <w:t xml:space="preserve">3. Actualele standarde de raportare de mediu în contextul exigențelor ESG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C124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 xml:space="preserve">3.Current environmental reporting standards relative to ESG exigencies </w:t>
            </w:r>
          </w:p>
        </w:tc>
      </w:tr>
      <w:tr w:rsidR="006A0195" w:rsidRPr="00640CEF" w14:paraId="4E88867C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E34C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t>10.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403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 </w:t>
            </w:r>
            <w:r w:rsidRPr="00640CEF">
              <w:rPr>
                <w:rFonts w:asciiTheme="majorHAnsi" w:hAnsiTheme="majorHAnsi"/>
                <w:lang w:val="ro-RO"/>
              </w:rPr>
              <w:t>Ionașcu Ion</w:t>
            </w:r>
          </w:p>
          <w:p w14:paraId="0A984A1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DCA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8C3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 Amprenta de carbon și performanța companiilor în contextul schimbărilor climatice și dezvoltării sustenabile.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D98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Carbon footprint and corporate performance in the context of climate change and sustainable development.</w:t>
            </w:r>
          </w:p>
        </w:tc>
      </w:tr>
      <w:tr w:rsidR="006A0195" w:rsidRPr="00640CEF" w14:paraId="42D923E6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C293F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4CC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121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57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Tran</w:t>
            </w:r>
            <w:r>
              <w:rPr>
                <w:rFonts w:asciiTheme="majorHAnsi" w:hAnsiTheme="majorHAnsi"/>
                <w:bCs/>
                <w:color w:val="0070C0"/>
                <w:lang w:val="fr-FR"/>
              </w:rPr>
              <w:t>s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formarea digitală și performanța companiilor în economia circulară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8E8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Digital transformation and the performance of companies in the circular economy</w:t>
            </w:r>
          </w:p>
        </w:tc>
      </w:tr>
      <w:tr w:rsidR="006A0195" w:rsidRPr="00640CEF" w14:paraId="3A2CF49D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0D7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39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D5BD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B5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Rolul comitetelor de audit în guvernanța corporativă și performanța ESG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140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The role of audit committees in corporate governance and ESG performance</w:t>
            </w:r>
          </w:p>
        </w:tc>
      </w:tr>
      <w:tr w:rsidR="006A0195" w:rsidRPr="00640CEF" w14:paraId="7A00CA8B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0F776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t>11.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4E3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 Ionașcu Mihaela </w:t>
            </w:r>
          </w:p>
          <w:p w14:paraId="6A4EB65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FA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</w:tcPr>
          <w:p w14:paraId="0C58D287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1. Costuri și beneficii ale adoptării IFRS</w:t>
            </w:r>
          </w:p>
        </w:tc>
        <w:tc>
          <w:tcPr>
            <w:tcW w:w="4253" w:type="dxa"/>
          </w:tcPr>
          <w:p w14:paraId="46913020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lang w:val="ro-RO"/>
              </w:rPr>
              <w:t>1. Costs and benefits of IFRS adoption</w:t>
            </w:r>
          </w:p>
        </w:tc>
      </w:tr>
      <w:tr w:rsidR="006A0195" w:rsidRPr="00640CEF" w14:paraId="1AE37060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277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CF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E9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</w:tcPr>
          <w:p w14:paraId="0DF28BF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2. Calitatea raportării financiare: măsurare, determinante și consecințe</w:t>
            </w:r>
          </w:p>
        </w:tc>
        <w:tc>
          <w:tcPr>
            <w:tcW w:w="4253" w:type="dxa"/>
          </w:tcPr>
          <w:p w14:paraId="2CEF33EE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lang w:val="ro-RO"/>
              </w:rPr>
              <w:t>2. Financial reporting quality: measurement, determinants and consequences</w:t>
            </w:r>
          </w:p>
        </w:tc>
      </w:tr>
      <w:tr w:rsidR="006A0195" w:rsidRPr="00640CEF" w14:paraId="2A3A8A20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C7D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B9C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015A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</w:tcPr>
          <w:p w14:paraId="630DAF69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3.Dezvoltarea sustenabilă și raportarea corporativă privind respectarea drepturilor omului</w:t>
            </w:r>
          </w:p>
        </w:tc>
        <w:tc>
          <w:tcPr>
            <w:tcW w:w="4253" w:type="dxa"/>
          </w:tcPr>
          <w:p w14:paraId="1F0F478E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iCs/>
                <w:color w:val="0070C0"/>
                <w:lang w:val="ro-RO"/>
              </w:rPr>
              <w:t>3. Sustainable development and human rights reporting</w:t>
            </w:r>
          </w:p>
        </w:tc>
      </w:tr>
      <w:tr w:rsidR="006A0195" w:rsidRPr="00640CEF" w14:paraId="748478E7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BB41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66F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820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</w:tcPr>
          <w:p w14:paraId="499907E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4. Raportarea financiară, evaziunea fiscală și dezvoltarea sustenabilă</w:t>
            </w:r>
          </w:p>
        </w:tc>
        <w:tc>
          <w:tcPr>
            <w:tcW w:w="4253" w:type="dxa"/>
          </w:tcPr>
          <w:p w14:paraId="0ECFE6C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4. Financial reporting, tax avoidance and sustainable development</w:t>
            </w:r>
          </w:p>
          <w:p w14:paraId="58D5484B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</w:p>
        </w:tc>
      </w:tr>
      <w:tr w:rsidR="006A0195" w:rsidRPr="00640CEF" w14:paraId="28429627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249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12.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34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Ionescu-Feleagă Liliana</w:t>
            </w:r>
          </w:p>
          <w:p w14:paraId="4A1203A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9CA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AD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 Performanța ESG, calitatea auditului și eficiența investițiilor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2F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en-GB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 xml:space="preserve">1. </w:t>
            </w:r>
            <w:r w:rsidRPr="00640CEF">
              <w:rPr>
                <w:rFonts w:asciiTheme="majorHAnsi" w:hAnsiTheme="majorHAnsi"/>
                <w:color w:val="0070C0"/>
                <w:lang w:val="en-GB"/>
              </w:rPr>
              <w:t>ESG performance, audit quality and investment efficiency</w:t>
            </w:r>
          </w:p>
          <w:p w14:paraId="1562200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</w:p>
        </w:tc>
      </w:tr>
      <w:tr w:rsidR="006A0195" w:rsidRPr="00640CEF" w14:paraId="59F748FE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288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B5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5B6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75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Guvernanța corporativă: rolul și eficacitatea comitetului de audit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D6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Corporate Governance: The Role and Effectiveness of the Audit Committee</w:t>
            </w:r>
          </w:p>
        </w:tc>
      </w:tr>
      <w:tr w:rsidR="006A0195" w:rsidRPr="00640CEF" w14:paraId="7A864E13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2F42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E1E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162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CF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Impactul expertizei comitetului de audit asupra calității auditului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FA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 xml:space="preserve">3. </w:t>
            </w:r>
            <w:r w:rsidRPr="00640CEF">
              <w:rPr>
                <w:rFonts w:asciiTheme="majorHAnsi" w:hAnsiTheme="majorHAnsi"/>
                <w:bCs/>
                <w:color w:val="0070C0"/>
                <w:kern w:val="36"/>
              </w:rPr>
              <w:t>The impact of audit committee expertise on audit quality</w:t>
            </w:r>
          </w:p>
        </w:tc>
      </w:tr>
      <w:tr w:rsidR="006A0195" w:rsidRPr="00640CEF" w14:paraId="6B8B06B3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333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13.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98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Ionescu Bogdan-Ștefan</w:t>
            </w:r>
          </w:p>
          <w:p w14:paraId="1769F7C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4E0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67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</w:t>
            </w:r>
            <w:r w:rsidRPr="00640CEF">
              <w:rPr>
                <w:rFonts w:asciiTheme="majorHAnsi" w:hAnsiTheme="majorHAnsi"/>
                <w:color w:val="0070C0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Legătura dintre economia circulară și performanța durabilă a afacerilor în era digitalizării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39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</w:t>
            </w:r>
            <w:r w:rsidRPr="00640CEF">
              <w:rPr>
                <w:rFonts w:asciiTheme="majorHAnsi" w:hAnsiTheme="majorHAnsi"/>
                <w:color w:val="0070C0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</w:rPr>
              <w:t>The link between circular economy and sustainable business performance in the era of digitalization</w:t>
            </w:r>
          </w:p>
        </w:tc>
      </w:tr>
      <w:tr w:rsidR="006A0195" w:rsidRPr="00640CEF" w14:paraId="59A44691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E522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22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24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0E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2.Impactul tehnologiilor digitale asupra sustenabilității activităților de administrare fiscală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0C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2.The impact of digital technologies on the sustainability of tax administration activities</w:t>
            </w:r>
          </w:p>
        </w:tc>
      </w:tr>
      <w:tr w:rsidR="006A0195" w:rsidRPr="00640CEF" w14:paraId="0B3819E8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161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91D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EFFA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D4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3.</w:t>
            </w:r>
            <w:r w:rsidRPr="00640CEF">
              <w:rPr>
                <w:rFonts w:asciiTheme="majorHAnsi" w:hAnsiTheme="majorHAnsi"/>
                <w:color w:val="0070C0"/>
              </w:rPr>
              <w:t>Performanța administrației publice - impactul tehnologiei și al modelului de business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B83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3.</w:t>
            </w:r>
            <w:r w:rsidRPr="00640CEF">
              <w:rPr>
                <w:rFonts w:asciiTheme="majorHAnsi" w:hAnsiTheme="majorHAnsi"/>
                <w:color w:val="0070C0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</w:rPr>
              <w:t>Public administration performance - the impact of technology and business model</w:t>
            </w:r>
          </w:p>
          <w:p w14:paraId="1BE2439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</w:p>
        </w:tc>
      </w:tr>
      <w:tr w:rsidR="006A0195" w:rsidRPr="00640CEF" w14:paraId="0526FD65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887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E78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76D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C6D5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>4.Impactul sistemelor informatice contabile asupra performanței organizațiilor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B7F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</w:rPr>
              <w:t>4.The impact of accounting information systems on entreprise performance measure</w:t>
            </w:r>
          </w:p>
          <w:p w14:paraId="5598931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</w:p>
        </w:tc>
      </w:tr>
      <w:tr w:rsidR="006A0195" w:rsidRPr="00640CEF" w14:paraId="7FA37AAA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3BAF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14.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8AD8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Jianu Ionel</w:t>
            </w:r>
          </w:p>
        </w:tc>
        <w:tc>
          <w:tcPr>
            <w:tcW w:w="1011" w:type="dxa"/>
            <w:vMerge w:val="restart"/>
            <w:vAlign w:val="center"/>
          </w:tcPr>
          <w:p w14:paraId="43E63AC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3827" w:type="dxa"/>
          </w:tcPr>
          <w:p w14:paraId="72690415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ro-RO"/>
              </w:rPr>
              <w:t xml:space="preserve">1.Controlul Intern al Fondurilor de Pensii – sistemul unei mai bune gestionări a organizaţiei şi a îndeplinirii obiectivelor acesteia </w:t>
            </w:r>
          </w:p>
        </w:tc>
        <w:tc>
          <w:tcPr>
            <w:tcW w:w="4253" w:type="dxa"/>
          </w:tcPr>
          <w:p w14:paraId="41CE912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1.Pension Funds Internal Control - the system to better manage the organization and support the achievement of objectives</w:t>
            </w:r>
          </w:p>
        </w:tc>
      </w:tr>
      <w:tr w:rsidR="006A0195" w:rsidRPr="00640CEF" w14:paraId="05676B3E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B721" w14:textId="77777777" w:rsidR="006A0195" w:rsidRPr="00640CEF" w:rsidRDefault="006A0195" w:rsidP="0042453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521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011" w:type="dxa"/>
            <w:vMerge/>
            <w:vAlign w:val="center"/>
          </w:tcPr>
          <w:p w14:paraId="5EAC314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</w:tcPr>
          <w:p w14:paraId="0EEBB8E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ro-RO"/>
              </w:rPr>
              <w:t>2.</w:t>
            </w:r>
            <w:r>
              <w:rPr>
                <w:rFonts w:asciiTheme="majorHAnsi" w:hAnsiTheme="majorHAnsi"/>
                <w:color w:val="000000" w:themeColor="text1"/>
                <w:lang w:val="ro-RO"/>
              </w:rPr>
              <w:t xml:space="preserve"> Evaluarea pagubelor rezultate î</w:t>
            </w:r>
            <w:r w:rsidRPr="00640CEF">
              <w:rPr>
                <w:rFonts w:asciiTheme="majorHAnsi" w:hAnsiTheme="majorHAnsi"/>
                <w:color w:val="000000" w:themeColor="text1"/>
                <w:lang w:val="ro-RO"/>
              </w:rPr>
              <w:t xml:space="preserve">n urma unor dezastre. Abordarea crizei Covid-19 din punct de vedere financiar-contabil. </w:t>
            </w:r>
          </w:p>
        </w:tc>
        <w:tc>
          <w:tcPr>
            <w:tcW w:w="4253" w:type="dxa"/>
          </w:tcPr>
          <w:p w14:paraId="04223C2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 xml:space="preserve">2. Assessing the damages resulted from disasters. The Covid-19 crisis from financial point of view. </w:t>
            </w:r>
          </w:p>
        </w:tc>
      </w:tr>
      <w:tr w:rsidR="006A0195" w:rsidRPr="00640CEF" w14:paraId="65AE250F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9CA1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BBB4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vAlign w:val="center"/>
          </w:tcPr>
          <w:p w14:paraId="62EBD593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</w:tcPr>
          <w:p w14:paraId="0C6D593F" w14:textId="77777777" w:rsidR="006A0195" w:rsidRPr="00640CEF" w:rsidRDefault="006A0195" w:rsidP="00B17DBD">
            <w:pPr>
              <w:tabs>
                <w:tab w:val="left" w:pos="172"/>
                <w:tab w:val="left" w:pos="313"/>
              </w:tabs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3. Rol şi responsabilităţi ale Comitetului de audit în guvernanţa corporativă a companiilor din industria energetică</w:t>
            </w:r>
          </w:p>
        </w:tc>
        <w:tc>
          <w:tcPr>
            <w:tcW w:w="4253" w:type="dxa"/>
          </w:tcPr>
          <w:p w14:paraId="5A058E7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>3. Role and responsibilities of the Audit Committee in the corporate governance of companies in the energy industry</w:t>
            </w:r>
          </w:p>
        </w:tc>
      </w:tr>
      <w:tr w:rsidR="006A0195" w:rsidRPr="00640CEF" w14:paraId="54B80D27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9B9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0CA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vAlign w:val="center"/>
          </w:tcPr>
          <w:p w14:paraId="14694FB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</w:p>
        </w:tc>
        <w:tc>
          <w:tcPr>
            <w:tcW w:w="3827" w:type="dxa"/>
          </w:tcPr>
          <w:p w14:paraId="27241DE3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ro-RO"/>
              </w:rPr>
              <w:t>4. Modele de business inovative. Abordare contabilă din perspectiva economiei digitale și a revoluției industriale 4.0.</w:t>
            </w:r>
          </w:p>
        </w:tc>
        <w:tc>
          <w:tcPr>
            <w:tcW w:w="4253" w:type="dxa"/>
          </w:tcPr>
          <w:p w14:paraId="2F9B515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4. Innovative business models. The accounting approch in terms of digital economy and industrial revolution 4.0.</w:t>
            </w:r>
          </w:p>
        </w:tc>
      </w:tr>
      <w:tr w:rsidR="006A0195" w:rsidRPr="00640CEF" w14:paraId="2E5B0D65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D64B7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t>15.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884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Iulia Jianu</w:t>
            </w:r>
          </w:p>
          <w:p w14:paraId="38114CA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919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CE55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Măsurarea impactului evaziunii fiscale asupra veniturilor bugetare. Noi metode de detectare a evaziunii fiscale din TVA.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9B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Measuring the impact of tax evasion on State revenues. New methods for detecting VAT tax evasion.</w:t>
            </w:r>
          </w:p>
        </w:tc>
      </w:tr>
      <w:tr w:rsidR="006A0195" w:rsidRPr="00640CEF" w14:paraId="1DC006EC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D96E2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48F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F7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433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Relevanţa informaţiei contabile şi optimizarea financiară a entităţilor economice.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EB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2. The relevance of accounting information and the financial optimization of economic entities.</w:t>
            </w:r>
          </w:p>
        </w:tc>
      </w:tr>
      <w:tr w:rsidR="006A0195" w:rsidRPr="00640CEF" w14:paraId="3C95B0FD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4BCC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B69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A0D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977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3. 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 xml:space="preserve">Impactul modelelor de business asupra factorului uman.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Analiză din perspectiva crizelor financiare.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DB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3. The impact of business models on the human factor. Analysis from the perspective of financial crises.</w:t>
            </w:r>
          </w:p>
        </w:tc>
      </w:tr>
      <w:tr w:rsidR="006A0195" w:rsidRPr="00640CEF" w14:paraId="699B3E0D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822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27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19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EED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4. Raportarea integrată - instrument de informare financiară şi nonfinanciară de înaltă calitate.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8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4. Integrated reporting - high quality tool for financial and nonfinancial reporting.</w:t>
            </w:r>
            <w:r w:rsidRPr="00640CEF">
              <w:rPr>
                <w:rFonts w:asciiTheme="majorHAnsi" w:hAnsiTheme="majorHAnsi"/>
                <w:color w:val="000000" w:themeColor="text1"/>
                <w:lang w:val="en-GB"/>
              </w:rPr>
              <w:t xml:space="preserve"> </w:t>
            </w:r>
          </w:p>
        </w:tc>
      </w:tr>
      <w:tr w:rsidR="006A0195" w:rsidRPr="00640CEF" w14:paraId="2C536D10" w14:textId="77777777" w:rsidTr="006A0195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791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lastRenderedPageBreak/>
              <w:t>16.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D8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fr-FR"/>
              </w:rPr>
              <w:t>Prof. univ. dr.  Lungu Camelia Iuliana</w:t>
            </w:r>
          </w:p>
          <w:p w14:paraId="4CC24BB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60B5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640CE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F1CC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Cercetări privind raportarea pentru sustenabilitate din perspectiva implementării Agendei 2030 în contextul guvernanței corporative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41E" w14:textId="3FBC75B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en-GB"/>
              </w:rPr>
              <w:t>1. Research on sustainability reporting from the perspective of implementing the 2030 Agenda in the context of corporate governan</w:t>
            </w:r>
            <w:r>
              <w:rPr>
                <w:rFonts w:asciiTheme="majorHAnsi" w:hAnsiTheme="majorHAnsi"/>
                <w:color w:val="0070C0"/>
                <w:lang w:val="en-GB"/>
              </w:rPr>
              <w:t>ce</w:t>
            </w:r>
          </w:p>
        </w:tc>
      </w:tr>
      <w:tr w:rsidR="006A0195" w:rsidRPr="00640CEF" w14:paraId="5F3A47BE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BD7F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t>17.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9718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Mihai Florin</w:t>
            </w:r>
          </w:p>
          <w:p w14:paraId="18B439F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11D0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DB7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Perspectivele și impactul digitalizării în tranziția către economia circulară a companiilor românești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17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en-GB"/>
              </w:rPr>
            </w:pPr>
            <w:r w:rsidRPr="00640CEF">
              <w:rPr>
                <w:rFonts w:asciiTheme="majorHAnsi" w:hAnsiTheme="majorHAnsi"/>
                <w:color w:val="0070C0"/>
                <w:lang w:val="en-GB"/>
              </w:rPr>
              <w:t>1. The perspectives and digitalization impact on the transition to the circular economy of Romanian companies</w:t>
            </w:r>
          </w:p>
        </w:tc>
      </w:tr>
      <w:tr w:rsidR="006A0195" w:rsidRPr="00640CEF" w14:paraId="758FB75F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F2308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FD00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B2D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6E8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Impactul schimbărilor climatice în companiile europene din perspectiva digitalizării raportării sustenabilității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A7A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en-GB"/>
              </w:rPr>
            </w:pPr>
            <w:r w:rsidRPr="00640CEF">
              <w:rPr>
                <w:rFonts w:asciiTheme="majorHAnsi" w:hAnsiTheme="majorHAnsi"/>
                <w:color w:val="0070C0"/>
                <w:lang w:val="en-GB"/>
              </w:rPr>
              <w:t>2. The change climate impact on European companies from the digitalization of sustainability reporting</w:t>
            </w:r>
          </w:p>
        </w:tc>
      </w:tr>
      <w:tr w:rsidR="006A0195" w:rsidRPr="00640CEF" w14:paraId="2CEC7A8C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BF6F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ECBF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410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2FE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Digitalizarea modelului de afaceri în domeniul jocurilor de noroc: Studiu de caz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3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en-GB"/>
              </w:rPr>
            </w:pPr>
            <w:r w:rsidRPr="00640CEF">
              <w:rPr>
                <w:rFonts w:asciiTheme="majorHAnsi" w:hAnsiTheme="majorHAnsi"/>
                <w:color w:val="0070C0"/>
                <w:lang w:val="en-GB"/>
              </w:rPr>
              <w:t>3. The digitalization of business model in the field of gambling: Case study</w:t>
            </w:r>
          </w:p>
          <w:p w14:paraId="0F37DB4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en-GB"/>
              </w:rPr>
            </w:pPr>
            <w:r w:rsidRPr="00640CEF">
              <w:rPr>
                <w:rFonts w:asciiTheme="majorHAnsi" w:hAnsiTheme="majorHAnsi"/>
                <w:color w:val="0070C0"/>
                <w:lang w:val="en-GB"/>
              </w:rPr>
              <w:t>Romania</w:t>
            </w:r>
          </w:p>
        </w:tc>
      </w:tr>
      <w:tr w:rsidR="006A0195" w:rsidRPr="00640CEF" w14:paraId="1B7C0782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0B6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21C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863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B4A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4. Sistem informațional integrat pentru sustenabilitatea activității de administrare fiscală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18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en-GB"/>
              </w:rPr>
            </w:pPr>
            <w:r w:rsidRPr="00640CEF">
              <w:rPr>
                <w:rFonts w:asciiTheme="majorHAnsi" w:hAnsiTheme="majorHAnsi"/>
                <w:color w:val="0070C0"/>
                <w:lang w:val="en-GB"/>
              </w:rPr>
              <w:t>4. Integrated information system for the tax administration activity sustainability</w:t>
            </w:r>
          </w:p>
        </w:tc>
      </w:tr>
      <w:tr w:rsidR="006A0195" w:rsidRPr="00640CEF" w14:paraId="12DFDE5E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8B716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t>18.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49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Prof. univ. dr. Morariu Ana</w:t>
            </w:r>
          </w:p>
          <w:p w14:paraId="6123C50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în cotutelă cu</w:t>
            </w:r>
          </w:p>
          <w:p w14:paraId="344A936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color w:val="000000" w:themeColor="text1"/>
              </w:rPr>
              <w:t xml:space="preserve">Prof. </w:t>
            </w:r>
            <w:r>
              <w:rPr>
                <w:rFonts w:asciiTheme="majorHAnsi" w:hAnsiTheme="majorHAnsi"/>
                <w:bCs/>
                <w:iCs/>
                <w:color w:val="000000" w:themeColor="text1"/>
              </w:rPr>
              <w:t>univ. dr. Stă</w:t>
            </w:r>
            <w:r w:rsidRPr="00640CEF">
              <w:rPr>
                <w:rFonts w:asciiTheme="majorHAnsi" w:hAnsiTheme="majorHAnsi"/>
                <w:bCs/>
                <w:iCs/>
                <w:color w:val="000000" w:themeColor="text1"/>
              </w:rPr>
              <w:t>nilă Georgiana Oana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CBE8" w14:textId="03CE8390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70C0"/>
              </w:rPr>
            </w:pPr>
            <w:r w:rsidRPr="003D5E03">
              <w:rPr>
                <w:rFonts w:asciiTheme="majorHAnsi" w:hAnsiTheme="majorHAnsi"/>
                <w:b/>
                <w:bCs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5ED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Evaluare, estimare și răspuns la riscurile de denaturare semnificativă în contabilitate și audit - o analiză comparativă între producătorul de informație contabilă și auditorul f</w:t>
            </w:r>
            <w:r>
              <w:rPr>
                <w:rFonts w:asciiTheme="majorHAnsi" w:hAnsiTheme="majorHAnsi"/>
                <w:bCs/>
                <w:color w:val="0070C0"/>
              </w:rPr>
              <w:t>i</w:t>
            </w:r>
            <w:r w:rsidRPr="00640CEF">
              <w:rPr>
                <w:rFonts w:asciiTheme="majorHAnsi" w:hAnsiTheme="majorHAnsi"/>
                <w:bCs/>
                <w:color w:val="0070C0"/>
              </w:rPr>
              <w:t xml:space="preserve">nanciar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C5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en-GB"/>
              </w:rPr>
            </w:pPr>
            <w:r w:rsidRPr="00640CEF">
              <w:rPr>
                <w:rFonts w:asciiTheme="majorHAnsi" w:hAnsiTheme="majorHAnsi"/>
                <w:color w:val="0070C0"/>
                <w:lang w:val="en-GB"/>
              </w:rPr>
              <w:t>1. Evaluation, estimation and response to the risks of material misstatement in accounting and auditing - a comparative analysis between the producer of accounting information and the fnancial auditor</w:t>
            </w:r>
          </w:p>
        </w:tc>
      </w:tr>
      <w:tr w:rsidR="006A0195" w:rsidRPr="00640CEF" w14:paraId="596109D7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7818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F02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0F24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0A4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2. Valențele auditului financiar în dezvoltarea și aprofundarea relației contabilitate și fiscalitate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10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en-GB"/>
              </w:rPr>
            </w:pPr>
            <w:r w:rsidRPr="00640CEF">
              <w:rPr>
                <w:rFonts w:asciiTheme="majorHAnsi" w:hAnsiTheme="majorHAnsi"/>
                <w:color w:val="0070C0"/>
                <w:lang w:val="en-GB"/>
              </w:rPr>
              <w:t>2. The valences of financial audit in the development and deepening of the relationship between accounting and taxation</w:t>
            </w:r>
          </w:p>
        </w:tc>
      </w:tr>
      <w:tr w:rsidR="006A0195" w:rsidRPr="00640CEF" w14:paraId="41EF5710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673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78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3D3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A33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3. Studiu cu privire la dimensiune</w:t>
            </w: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>a istorică și culturală a standa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rdelor de educație și etică versus valori morale  în profesia contabilă- limite și valente în contextul crizelor economice actuale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13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>3.</w:t>
            </w:r>
            <w:r w:rsidRPr="00640CEF">
              <w:rPr>
                <w:rFonts w:asciiTheme="majorHAnsi" w:hAnsiTheme="majorHAnsi"/>
              </w:rPr>
              <w:t xml:space="preserve"> </w:t>
            </w:r>
            <w:r w:rsidRPr="00640CEF">
              <w:rPr>
                <w:rFonts w:asciiTheme="majorHAnsi" w:hAnsiTheme="majorHAnsi"/>
                <w:bCs/>
              </w:rPr>
              <w:t>Study on the historical and cultural dimension of education and ethics standards, versus moral values in the accounting profession - limits and valences in the context of current economic crises</w:t>
            </w:r>
          </w:p>
        </w:tc>
      </w:tr>
      <w:tr w:rsidR="006A0195" w:rsidRPr="00640CEF" w14:paraId="1DBC7E7A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D0E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lastRenderedPageBreak/>
              <w:t>19.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5B2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Prof. univ. dr. Nișulescu Ileana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BF3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E80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>1. Contabilitatea creativă ș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i</w:t>
            </w: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 xml:space="preserve"> implicațiile sale asupra calității informațiilor prezentate în situaț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iile financiare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1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1. Creative accounting and its implications on the quality of the information presented in the financial statements</w:t>
            </w:r>
          </w:p>
        </w:tc>
      </w:tr>
      <w:tr w:rsidR="006A0195" w:rsidRPr="00640CEF" w14:paraId="45BB1F06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D61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E7DB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A6A6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B8A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 xml:space="preserve">2. Cooperarea europeană pentru contracararea 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fenomenului infractionalității economico-sociale.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73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2. European cooperation to counter the phenomenon of social and economic crime.</w:t>
            </w:r>
          </w:p>
        </w:tc>
      </w:tr>
      <w:tr w:rsidR="006A0195" w:rsidRPr="00640CEF" w14:paraId="3FEA85DB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2154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08F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8A1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42D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3. Dezvoltarea contractelor de</w:t>
            </w: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 xml:space="preserve"> tip Parteneriat Public Privat î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n domeniul infrastructurii din Romania;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5D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3. PPP contracts in developing infrastructure in Romania</w:t>
            </w:r>
          </w:p>
        </w:tc>
      </w:tr>
      <w:tr w:rsidR="006A0195" w:rsidRPr="00640CEF" w14:paraId="2E4E83B4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F74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2F8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E66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BCD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4. Ramificațiile fiscale ale fraudei. Scoatere</w:t>
            </w: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>a la suprafața a economiei gri ș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i influența sa asupra concu</w:t>
            </w:r>
            <w:r>
              <w:rPr>
                <w:rFonts w:asciiTheme="majorHAnsi" w:hAnsiTheme="majorHAnsi"/>
                <w:bCs/>
                <w:color w:val="000000" w:themeColor="text1"/>
                <w:lang w:val="fr-FR"/>
              </w:rPr>
              <w:t>rentei loiale si a bugetului naț</w:t>
            </w: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ional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2E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4. Tax breaks of fraud. Removing the gray economy and its influence on loyal competition and national budget</w:t>
            </w:r>
          </w:p>
        </w:tc>
      </w:tr>
      <w:tr w:rsidR="006A0195" w:rsidRPr="00640CEF" w14:paraId="35BA2805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6D01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t>20.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865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Prof. univ. dr. Păunică Mihai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D22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E68" w14:textId="77777777" w:rsidR="006A0195" w:rsidRPr="00166B08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166B08">
              <w:rPr>
                <w:rFonts w:asciiTheme="majorHAnsi" w:hAnsiTheme="majorHAnsi"/>
                <w:bCs/>
                <w:color w:val="0070C0"/>
                <w:lang w:val="fr-FR"/>
              </w:rPr>
              <w:t>1. Rolul informației contabile în optimizarea economico-financiară a entităților economice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655" w14:textId="77777777" w:rsidR="006A0195" w:rsidRPr="00166B08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166B08">
              <w:rPr>
                <w:rFonts w:asciiTheme="majorHAnsi" w:hAnsiTheme="majorHAnsi"/>
                <w:bCs/>
                <w:color w:val="0070C0"/>
                <w:lang w:val="fr-FR"/>
              </w:rPr>
              <w:t>1. The role of accounting information in the economic-financial optimization of economic entities</w:t>
            </w:r>
          </w:p>
        </w:tc>
      </w:tr>
      <w:tr w:rsidR="006A0195" w:rsidRPr="00640CEF" w14:paraId="4DBC3A7C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166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CF1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BF62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577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 xml:space="preserve">2. Valorificarea informațiilor oferite de contabilitatea managerială în procesul decizional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F8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2. Capitalization of information provided by the managerial accounting in the decisional process</w:t>
            </w:r>
          </w:p>
        </w:tc>
      </w:tr>
      <w:tr w:rsidR="006A0195" w:rsidRPr="00640CEF" w14:paraId="2F34F724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75B9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096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B46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9D1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3. Dezvoltarea instrumentelor contabilității manageriale în contextul transformărilor economice contemporane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30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3. Development of the instruments of managerial accounting in the context of contemporary economic transformations</w:t>
            </w:r>
          </w:p>
        </w:tc>
      </w:tr>
      <w:tr w:rsidR="006A0195" w:rsidRPr="00640CEF" w14:paraId="4171C531" w14:textId="77777777" w:rsidTr="006A0195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9FB4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t>21.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BB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Prof. univ. dr. Petcu Monica</w:t>
            </w:r>
          </w:p>
          <w:p w14:paraId="3AE4B76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58D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932" w14:textId="77777777" w:rsidR="006A0195" w:rsidRPr="009A16FB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9A16FB">
              <w:rPr>
                <w:rFonts w:asciiTheme="majorHAnsi" w:hAnsiTheme="majorHAnsi"/>
                <w:bCs/>
                <w:color w:val="0070C0"/>
                <w:lang w:val="fr-FR"/>
              </w:rPr>
              <w:t>1. Impactul politicii energetice a Uniunii Europene asupra performanței corporative din perspectiva dezvoltării sustenabile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BF4" w14:textId="77777777" w:rsidR="006A0195" w:rsidRPr="009A16FB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9A16FB">
              <w:rPr>
                <w:rFonts w:asciiTheme="majorHAnsi" w:hAnsiTheme="majorHAnsi"/>
                <w:bCs/>
                <w:color w:val="0070C0"/>
                <w:lang w:val="fr-FR"/>
              </w:rPr>
              <w:t>1. The impact of European Union energy policy on the corporate performance from the perspective of sustainable development</w:t>
            </w:r>
          </w:p>
        </w:tc>
      </w:tr>
      <w:tr w:rsidR="006A0195" w:rsidRPr="00640CEF" w14:paraId="59FD31E6" w14:textId="77777777" w:rsidTr="006A0195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6B1D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FC3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5CC2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B63" w14:textId="77777777" w:rsidR="006A0195" w:rsidRPr="009A16FB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9A16FB">
              <w:rPr>
                <w:rFonts w:asciiTheme="majorHAnsi" w:hAnsiTheme="majorHAnsi"/>
                <w:bCs/>
                <w:color w:val="0070C0"/>
                <w:lang w:val="fr-FR"/>
              </w:rPr>
              <w:t>2. Integrarea drepturilor omului în   modelele de business. Egalitatea - deziderat al dezvoltării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FEE" w14:textId="77777777" w:rsidR="006A0195" w:rsidRPr="009A16FB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9A16FB">
              <w:rPr>
                <w:rFonts w:asciiTheme="majorHAnsi" w:hAnsiTheme="majorHAnsi"/>
                <w:bCs/>
                <w:color w:val="0070C0"/>
                <w:lang w:val="fr-FR"/>
              </w:rPr>
              <w:t>2. Integrating human rights into business models. Equality – a goal of development</w:t>
            </w:r>
          </w:p>
          <w:p w14:paraId="78AC0BC9" w14:textId="77777777" w:rsidR="006A0195" w:rsidRPr="009A16FB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</w:p>
        </w:tc>
      </w:tr>
      <w:tr w:rsidR="006A0195" w:rsidRPr="00640CEF" w14:paraId="68733178" w14:textId="77777777" w:rsidTr="006A0195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2E9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eastAsia="Calibri" w:hAnsiTheme="majorHAnsi"/>
                <w:b/>
                <w:shd w:val="clear" w:color="auto" w:fill="FFFFFF"/>
              </w:rPr>
              <w:lastRenderedPageBreak/>
              <w:t>22.</w:t>
            </w:r>
          </w:p>
        </w:tc>
        <w:tc>
          <w:tcPr>
            <w:tcW w:w="3100" w:type="dxa"/>
            <w:vAlign w:val="center"/>
          </w:tcPr>
          <w:p w14:paraId="27B7BE6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Sobolevschi-David Iulia Maria</w:t>
            </w:r>
          </w:p>
        </w:tc>
        <w:tc>
          <w:tcPr>
            <w:tcW w:w="1011" w:type="dxa"/>
            <w:vAlign w:val="center"/>
          </w:tcPr>
          <w:p w14:paraId="4F11538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827" w:type="dxa"/>
          </w:tcPr>
          <w:p w14:paraId="66BF675E" w14:textId="77777777" w:rsidR="006A0195" w:rsidRPr="00640CEF" w:rsidRDefault="006A0195" w:rsidP="00B17DBD">
            <w:pPr>
              <w:shd w:val="clear" w:color="auto" w:fill="FFFFFF"/>
              <w:spacing w:line="235" w:lineRule="atLeast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 xml:space="preserve">1. Impactul informației financiare </w:t>
            </w:r>
            <w:r>
              <w:rPr>
                <w:rFonts w:asciiTheme="majorHAnsi" w:hAnsiTheme="majorHAnsi"/>
                <w:bCs/>
                <w:color w:val="0070C0"/>
                <w:lang w:val="ro-RO"/>
              </w:rPr>
              <w:t xml:space="preserve">și non-financiare </w:t>
            </w:r>
            <w:r w:rsidRPr="00640CEF">
              <w:rPr>
                <w:rFonts w:asciiTheme="majorHAnsi" w:hAnsiTheme="majorHAnsi"/>
                <w:bCs/>
                <w:color w:val="0070C0"/>
              </w:rPr>
              <w:t>asupra performanței corporative</w:t>
            </w:r>
          </w:p>
        </w:tc>
        <w:tc>
          <w:tcPr>
            <w:tcW w:w="4253" w:type="dxa"/>
          </w:tcPr>
          <w:p w14:paraId="57ED79D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en-GB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</w:rPr>
              <w:t xml:space="preserve">1. The impact of financial and non-financial information on the corporate performance </w:t>
            </w:r>
          </w:p>
        </w:tc>
      </w:tr>
      <w:tr w:rsidR="006A0195" w:rsidRPr="00640CEF" w14:paraId="3237024A" w14:textId="77777777" w:rsidTr="006A0195">
        <w:trPr>
          <w:trHeight w:val="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DBE1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23.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1FE47" w14:textId="77777777" w:rsidR="006A0195" w:rsidRPr="003D5E03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3D5E03">
              <w:rPr>
                <w:rFonts w:asciiTheme="majorHAnsi" w:hAnsiTheme="majorHAnsi"/>
                <w:bCs/>
                <w:lang w:val="fr-FR"/>
              </w:rPr>
              <w:t>Prof. univ. dr. Stănilă Georgiana Oana</w:t>
            </w:r>
          </w:p>
        </w:tc>
        <w:tc>
          <w:tcPr>
            <w:tcW w:w="1011" w:type="dxa"/>
            <w:vMerge w:val="restart"/>
            <w:vAlign w:val="center"/>
          </w:tcPr>
          <w:p w14:paraId="2C74AAAF" w14:textId="3C9D6D39" w:rsidR="006A0195" w:rsidRPr="003D5E03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3D5E03">
              <w:rPr>
                <w:rFonts w:asciiTheme="majorHAnsi" w:hAnsiTheme="majorHAnsi"/>
                <w:b/>
                <w:bCs/>
                <w:lang w:val="de-DE"/>
              </w:rPr>
              <w:t>1</w:t>
            </w:r>
          </w:p>
        </w:tc>
        <w:tc>
          <w:tcPr>
            <w:tcW w:w="3827" w:type="dxa"/>
          </w:tcPr>
          <w:p w14:paraId="12C4BA98" w14:textId="77777777" w:rsidR="006A0195" w:rsidRPr="00640CEF" w:rsidRDefault="006A0195" w:rsidP="00B17DBD">
            <w:pPr>
              <w:shd w:val="clear" w:color="auto" w:fill="FFFFFF"/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  <w:highlight w:val="lightGray"/>
              </w:rPr>
            </w:pPr>
            <w:r w:rsidRPr="00640CEF">
              <w:rPr>
                <w:rFonts w:asciiTheme="majorHAnsi" w:hAnsiTheme="majorHAnsi"/>
                <w:lang w:val="fr-FR"/>
              </w:rPr>
              <w:t>1. Rolul autorităților de supraveghere în creșterea calității auditului la nivelul UE</w:t>
            </w:r>
          </w:p>
        </w:tc>
        <w:tc>
          <w:tcPr>
            <w:tcW w:w="4253" w:type="dxa"/>
          </w:tcPr>
          <w:p w14:paraId="2037037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1.The role of oversights autorities in increasing the quality of audit in EU</w:t>
            </w:r>
          </w:p>
          <w:p w14:paraId="798D4A3D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  <w:lang w:val="de-DE"/>
              </w:rPr>
            </w:pPr>
          </w:p>
        </w:tc>
      </w:tr>
      <w:tr w:rsidR="006A0195" w:rsidRPr="00640CEF" w14:paraId="5C680C02" w14:textId="77777777" w:rsidTr="006A0195">
        <w:trPr>
          <w:trHeight w:val="3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F6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1C1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vAlign w:val="center"/>
          </w:tcPr>
          <w:p w14:paraId="5F9E330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3827" w:type="dxa"/>
          </w:tcPr>
          <w:p w14:paraId="5318BF34" w14:textId="77777777" w:rsidR="006A0195" w:rsidRPr="00640CEF" w:rsidRDefault="006A0195" w:rsidP="00B17DBD">
            <w:pPr>
              <w:shd w:val="clear" w:color="auto" w:fill="FFFFFF"/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  <w:highlight w:val="lightGray"/>
              </w:rPr>
            </w:pPr>
            <w:r w:rsidRPr="00640CEF">
              <w:rPr>
                <w:rFonts w:asciiTheme="majorHAnsi" w:hAnsiTheme="majorHAnsi"/>
                <w:lang w:val="fr-FR"/>
              </w:rPr>
              <w:t>2.</w:t>
            </w:r>
            <w:r>
              <w:rPr>
                <w:rFonts w:asciiTheme="majorHAnsi" w:hAnsiTheme="majorHAnsi"/>
                <w:lang w:val="fr-FR"/>
              </w:rPr>
              <w:t xml:space="preserve"> I</w:t>
            </w:r>
            <w:r w:rsidRPr="00640CEF">
              <w:rPr>
                <w:rFonts w:asciiTheme="majorHAnsi" w:hAnsiTheme="majorHAnsi"/>
                <w:lang w:val="fr-FR"/>
              </w:rPr>
              <w:t>mpactul global al reglementărilor specifice asupra comportamentului auditorilor statutari, studiu de impact pentru România şi UE</w:t>
            </w:r>
          </w:p>
        </w:tc>
        <w:tc>
          <w:tcPr>
            <w:tcW w:w="4253" w:type="dxa"/>
          </w:tcPr>
          <w:p w14:paraId="776C0D0C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  <w:lang w:val="de-DE"/>
              </w:rPr>
            </w:pPr>
            <w:r w:rsidRPr="00640CEF">
              <w:rPr>
                <w:rFonts w:asciiTheme="majorHAnsi" w:hAnsiTheme="majorHAnsi"/>
                <w:iCs/>
                <w:lang w:val="fr-FR"/>
              </w:rPr>
              <w:t>2.The global impact of specific regulations on the behavior of statutory auditors, impact study for Romania and the EU</w:t>
            </w:r>
          </w:p>
        </w:tc>
      </w:tr>
      <w:tr w:rsidR="006A0195" w:rsidRPr="00640CEF" w14:paraId="1EEB8CC6" w14:textId="77777777" w:rsidTr="006A0195">
        <w:trPr>
          <w:trHeight w:val="3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9886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</w:rPr>
            </w:pPr>
            <w:r w:rsidRPr="00640CEF">
              <w:rPr>
                <w:rFonts w:asciiTheme="majorHAnsi" w:eastAsia="Calibri" w:hAnsiTheme="majorHAnsi"/>
                <w:b/>
              </w:rPr>
              <w:t>24.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007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Conf. univ. dr. Șendroiu Cleopatra</w:t>
            </w:r>
          </w:p>
          <w:p w14:paraId="15CF4FB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DBD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D31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Rolul politicilor și practicilor de contabilitate managerială în creșterea rezilienței entităților economice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4D5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1.The role of managerial accounting policies and practices in increasing the resilience of economic entities</w:t>
            </w:r>
          </w:p>
        </w:tc>
      </w:tr>
      <w:tr w:rsidR="006A0195" w:rsidRPr="00640CEF" w14:paraId="2B171769" w14:textId="77777777" w:rsidTr="006A0195">
        <w:trPr>
          <w:trHeight w:val="3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C61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34C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5A1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B745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Sisteme inovative de măsurare și control a performanței în administrația publică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666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Innovative performance measurement and control systems in public administration</w:t>
            </w:r>
          </w:p>
        </w:tc>
      </w:tr>
      <w:tr w:rsidR="006A0195" w:rsidRPr="00640CEF" w14:paraId="7E303C3A" w14:textId="77777777" w:rsidTr="006A0195">
        <w:trPr>
          <w:trHeight w:val="3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ECF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25.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8C3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 </w:t>
            </w:r>
            <w:r w:rsidRPr="00640CEF">
              <w:rPr>
                <w:rFonts w:asciiTheme="majorHAnsi" w:hAnsiTheme="majorHAnsi"/>
                <w:bCs/>
                <w:lang w:val="ro-RO"/>
              </w:rPr>
              <w:t>Ștefănescu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Aurelia </w:t>
            </w:r>
          </w:p>
          <w:p w14:paraId="209678A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593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282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Informarea financiară și non-financiară a entităților economice. O perspectivă inovatoare într-o economie rezilientă și sustenabilă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15C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</w:t>
            </w:r>
            <w:r w:rsidRPr="00640CEF">
              <w:rPr>
                <w:rFonts w:asciiTheme="majorHAnsi" w:hAnsiTheme="majorHAnsi"/>
                <w:color w:val="0070C0"/>
              </w:rPr>
              <w:t>Financial and non-financial information of economic entities. An innovative perspective in a resilient and sustainable economy</w:t>
            </w:r>
          </w:p>
        </w:tc>
      </w:tr>
      <w:tr w:rsidR="006A0195" w:rsidRPr="00640CEF" w14:paraId="2FA66031" w14:textId="77777777" w:rsidTr="006A0195">
        <w:trPr>
          <w:trHeight w:val="3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79F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3DD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4384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FEEF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2.  O 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perspectivă plurivalentă privind măsurarea performanței în sectorul public în contextul factorilor sociali și de mediu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AD0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 xml:space="preserve">2. </w:t>
            </w:r>
            <w:r w:rsidRPr="00640CEF">
              <w:rPr>
                <w:rFonts w:asciiTheme="majorHAnsi" w:hAnsiTheme="majorHAnsi"/>
                <w:color w:val="0070C0"/>
              </w:rPr>
              <w:t>A multivariate perspective on public sector performance measurement in the context of social and environmental factors</w:t>
            </w:r>
          </w:p>
        </w:tc>
      </w:tr>
      <w:tr w:rsidR="006A0195" w:rsidRPr="00640CEF" w14:paraId="71DAB5B4" w14:textId="77777777" w:rsidTr="006A0195">
        <w:trPr>
          <w:trHeight w:val="3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15B0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CB4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D0BD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EC1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3.Auditul intern și guvernanța corporativă în contextul riscurilor emergente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F84" w14:textId="77777777" w:rsidR="006A0195" w:rsidRPr="00640CEF" w:rsidRDefault="006A0195" w:rsidP="00B17DBD">
            <w:pPr>
              <w:pStyle w:val="HTMLPreformatted"/>
              <w:shd w:val="clear" w:color="auto" w:fill="F8F9FA"/>
              <w:jc w:val="both"/>
              <w:rPr>
                <w:rFonts w:asciiTheme="majorHAnsi" w:hAnsiTheme="majorHAnsi" w:cs="Times New Roman"/>
                <w:color w:val="0070C0"/>
                <w:sz w:val="24"/>
                <w:szCs w:val="24"/>
                <w:lang w:val="en-US"/>
              </w:rPr>
            </w:pPr>
            <w:r w:rsidRPr="00640CEF">
              <w:rPr>
                <w:rFonts w:asciiTheme="majorHAnsi" w:hAnsiTheme="majorHAnsi" w:cs="Times New Roman"/>
                <w:color w:val="0070C0"/>
                <w:sz w:val="24"/>
                <w:szCs w:val="24"/>
                <w:lang w:val="en-US"/>
              </w:rPr>
              <w:t>3.Internal audit and corporate governance in the context of emerging risks</w:t>
            </w:r>
          </w:p>
          <w:p w14:paraId="1FCBD6C8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A0195" w:rsidRPr="00640CEF" w14:paraId="66E40087" w14:textId="77777777" w:rsidTr="006A0195">
        <w:trPr>
          <w:trHeight w:val="34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79B5A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3A7380" w14:textId="5C4D4E90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3D5E03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48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D961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</w:p>
        </w:tc>
      </w:tr>
    </w:tbl>
    <w:p w14:paraId="53F53B78" w14:textId="762525A7" w:rsidR="0087680E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0A226A16" w14:textId="654C8F8D" w:rsidR="003279C6" w:rsidRDefault="003279C6" w:rsidP="0087680E">
      <w:pPr>
        <w:jc w:val="both"/>
        <w:rPr>
          <w:rFonts w:asciiTheme="majorHAnsi" w:hAnsiTheme="majorHAnsi"/>
          <w:b/>
          <w:lang w:val="ro-RO"/>
        </w:rPr>
      </w:pPr>
    </w:p>
    <w:p w14:paraId="452C11F4" w14:textId="46B98F8A" w:rsidR="003279C6" w:rsidRDefault="003279C6" w:rsidP="0087680E">
      <w:pPr>
        <w:jc w:val="both"/>
        <w:rPr>
          <w:rFonts w:asciiTheme="majorHAnsi" w:hAnsiTheme="majorHAnsi"/>
          <w:b/>
          <w:lang w:val="ro-RO"/>
        </w:rPr>
      </w:pPr>
    </w:p>
    <w:p w14:paraId="57C46910" w14:textId="77777777" w:rsidR="003279C6" w:rsidRPr="00640CEF" w:rsidRDefault="003279C6" w:rsidP="0087680E">
      <w:pPr>
        <w:jc w:val="both"/>
        <w:rPr>
          <w:rFonts w:asciiTheme="majorHAnsi" w:hAnsiTheme="majorHAnsi"/>
          <w:b/>
          <w:lang w:val="ro-RO"/>
        </w:rPr>
      </w:pPr>
    </w:p>
    <w:p w14:paraId="01F7512D" w14:textId="77777777" w:rsidR="0087680E" w:rsidRPr="00640CEF" w:rsidRDefault="0087680E" w:rsidP="00424531">
      <w:pPr>
        <w:pStyle w:val="ListParagraph"/>
        <w:numPr>
          <w:ilvl w:val="0"/>
          <w:numId w:val="3"/>
        </w:numPr>
        <w:shd w:val="clear" w:color="auto" w:fill="D2D2E0"/>
        <w:tabs>
          <w:tab w:val="left" w:pos="0"/>
        </w:tabs>
        <w:rPr>
          <w:rFonts w:asciiTheme="majorHAnsi" w:hAnsiTheme="majorHAnsi"/>
          <w:b/>
          <w:sz w:val="24"/>
          <w:szCs w:val="24"/>
          <w:lang w:val="ro-RO" w:eastAsia="en-GB"/>
        </w:rPr>
      </w:pP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lastRenderedPageBreak/>
        <w:t>Școala doctorală: Drept</w:t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>Doctoral School: Law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085"/>
        <w:gridCol w:w="1153"/>
        <w:gridCol w:w="3685"/>
        <w:gridCol w:w="4253"/>
      </w:tblGrid>
      <w:tr w:rsidR="006A0195" w:rsidRPr="00640CEF" w14:paraId="1D5B2D55" w14:textId="77777777" w:rsidTr="006A0195">
        <w:trPr>
          <w:trHeight w:val="10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20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> </w:t>
            </w: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ab/>
            </w:r>
            <w:r w:rsidRPr="00640CEF">
              <w:rPr>
                <w:rFonts w:asciiTheme="majorHAnsi" w:hAnsiTheme="majorHAnsi"/>
                <w:b/>
              </w:rPr>
              <w:t>Nr. Crt.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8C7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Nume și prenume</w:t>
            </w:r>
          </w:p>
          <w:p w14:paraId="59A2A33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conducător de doctorat /Supervisor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F75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Locuri/</w:t>
            </w:r>
          </w:p>
          <w:p w14:paraId="3C895D1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Places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BDD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  <w:p w14:paraId="49116DB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Titlul temei de cercetare scoase la concurs</w:t>
            </w:r>
          </w:p>
          <w:p w14:paraId="3CAB331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CDE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</w:rPr>
            </w:pPr>
            <w:r w:rsidRPr="00640CEF">
              <w:rPr>
                <w:rFonts w:asciiTheme="majorHAnsi" w:hAnsiTheme="majorHAnsi"/>
                <w:b/>
                <w:iCs/>
              </w:rPr>
              <w:t>Research theme</w:t>
            </w:r>
          </w:p>
        </w:tc>
      </w:tr>
      <w:tr w:rsidR="006A0195" w:rsidRPr="00640CEF" w14:paraId="5D8F0AC1" w14:textId="77777777" w:rsidTr="006A0195">
        <w:trPr>
          <w:trHeight w:val="517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DD0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 xml:space="preserve">   1.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B77B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Prof. univ. dr. Duvac Constantin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C9D9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A7B4" w14:textId="77777777" w:rsidR="006A0195" w:rsidRPr="00AD7308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AD7308">
              <w:rPr>
                <w:rFonts w:asciiTheme="majorHAnsi" w:hAnsiTheme="majorHAnsi"/>
                <w:bCs/>
                <w:color w:val="0070C0"/>
                <w:lang w:val="fr-FR"/>
              </w:rPr>
              <w:t>1. Spălarea banilor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9109" w14:textId="77777777" w:rsidR="006A0195" w:rsidRPr="00AD7308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AD7308">
              <w:rPr>
                <w:rFonts w:asciiTheme="majorHAnsi" w:hAnsiTheme="majorHAnsi"/>
                <w:bCs/>
                <w:iCs/>
                <w:color w:val="0070C0"/>
                <w:lang w:val="de-DE"/>
              </w:rPr>
              <w:t>1.The Money Laundering</w:t>
            </w:r>
          </w:p>
        </w:tc>
      </w:tr>
      <w:tr w:rsidR="006A0195" w:rsidRPr="00640CEF" w14:paraId="667C7ACF" w14:textId="77777777" w:rsidTr="006A0195">
        <w:trPr>
          <w:trHeight w:val="517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C6DA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7437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4BF2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B2C7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640CEF">
              <w:rPr>
                <w:rFonts w:asciiTheme="majorHAnsi" w:hAnsiTheme="majorHAnsi"/>
                <w:color w:val="222222"/>
              </w:rPr>
              <w:t>2.Prescripția răspunderii penale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8F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640CEF">
              <w:rPr>
                <w:rFonts w:asciiTheme="majorHAnsi" w:hAnsiTheme="majorHAnsi"/>
                <w:color w:val="222222"/>
              </w:rPr>
              <w:t>2.Criminal Liability Limitation</w:t>
            </w:r>
          </w:p>
        </w:tc>
      </w:tr>
      <w:tr w:rsidR="006A0195" w:rsidRPr="00640CEF" w14:paraId="01FDFFAF" w14:textId="77777777" w:rsidTr="006A0195">
        <w:trPr>
          <w:trHeight w:val="611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0569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63D8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2AAF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66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 w:eastAsia="ro-RO"/>
              </w:rPr>
              <w:t>3.Infracțiunile corelative în dreptul penal român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D9B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222222"/>
                <w:shd w:val="clear" w:color="auto" w:fill="FFFFFF"/>
              </w:rPr>
              <w:t>3.The Correlative Offenses in the Romanian Penal Law</w:t>
            </w:r>
          </w:p>
        </w:tc>
      </w:tr>
      <w:tr w:rsidR="006A0195" w:rsidRPr="00640CEF" w14:paraId="34ECDB2F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939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82E5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5C7E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09B6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lang w:val="ro-RO" w:eastAsia="ro-RO"/>
              </w:rPr>
              <w:t xml:space="preserve">4.Răspunderea penală a persoanei juridice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9D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4.Criminal Liability of the Legal Person </w:t>
            </w:r>
          </w:p>
        </w:tc>
      </w:tr>
      <w:tr w:rsidR="006A0195" w:rsidRPr="00640CEF" w14:paraId="1469573D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57A9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FA7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60E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29A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lang w:val="ro-RO" w:eastAsia="ro-RO"/>
              </w:rPr>
              <w:t>5.Exercitarea unui drept sau îndeplinirea unei obligații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684" w14:textId="5E340F6C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222222"/>
                <w:shd w:val="clear" w:color="auto" w:fill="FFFFFF"/>
              </w:rPr>
              <w:t>5.Exercising a Right or Fulfi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l</w:t>
            </w:r>
            <w:r w:rsidRPr="00640CEF">
              <w:rPr>
                <w:rFonts w:asciiTheme="majorHAnsi" w:hAnsiTheme="majorHAnsi"/>
                <w:color w:val="222222"/>
                <w:shd w:val="clear" w:color="auto" w:fill="FFFFFF"/>
              </w:rPr>
              <w:t>ling an Obligation</w:t>
            </w:r>
          </w:p>
        </w:tc>
      </w:tr>
      <w:tr w:rsidR="006A0195" w:rsidRPr="00640CEF" w14:paraId="1C5486BE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4808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70F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6BA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64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 w:eastAsia="ro-RO"/>
              </w:rPr>
              <w:t>6.Măsurile educative neprivative de libertate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1E0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6.The Non-Custodial Educative Measures </w:t>
            </w:r>
          </w:p>
        </w:tc>
      </w:tr>
      <w:tr w:rsidR="006A0195" w:rsidRPr="00640CEF" w14:paraId="4DADDABB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D88C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758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3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5AD4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7.Aplicarea legii penale în timp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519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lang w:val="fr-FR"/>
              </w:rPr>
              <w:t>7.Enforcement of the Penal Law in Relation to Time</w:t>
            </w:r>
          </w:p>
        </w:tc>
      </w:tr>
      <w:tr w:rsidR="006A0195" w:rsidRPr="00640CEF" w14:paraId="587D1FEC" w14:textId="77777777" w:rsidTr="006A0195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D09E8" w14:textId="77777777" w:rsidR="006A0195" w:rsidRPr="00640CEF" w:rsidRDefault="006A0195" w:rsidP="00B17DBD">
            <w:pPr>
              <w:ind w:left="284"/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2.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1D82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Prof. univ. dr. Mihai Bădescu</w:t>
            </w:r>
          </w:p>
          <w:p w14:paraId="72AF40D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65F2D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25AD" w14:textId="77777777" w:rsidR="006A0195" w:rsidRPr="00640CEF" w:rsidRDefault="006A0195" w:rsidP="00B17DBD">
            <w:pPr>
              <w:spacing w:line="276" w:lineRule="auto"/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1.I</w:t>
            </w: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>nterdisciplinaritate,</w:t>
            </w:r>
            <w:r>
              <w:rPr>
                <w:rFonts w:asciiTheme="majorHAnsi" w:hAnsiTheme="majorHAnsi"/>
                <w:color w:val="000000" w:themeColor="text1"/>
                <w:lang w:val="fr-FR"/>
              </w:rPr>
              <w:t xml:space="preserve"> </w:t>
            </w: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>multidisciplinaritate și transdisciplinaritate în cunoașterea științifică juridică.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001" w14:textId="77777777" w:rsidR="006A0195" w:rsidRPr="00640CEF" w:rsidRDefault="006A0195" w:rsidP="00B17DB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</w:rPr>
              <w:t xml:space="preserve"> 1.</w:t>
            </w:r>
            <w:r w:rsidRPr="00640CEF">
              <w:rPr>
                <w:rFonts w:asciiTheme="majorHAnsi" w:hAnsiTheme="majorHAnsi"/>
                <w:lang w:val="en"/>
              </w:rPr>
              <w:t>Interdisciplinarity, multidisciplinarity, transdisciplinarity-modalities of legal scientific knowledge</w:t>
            </w:r>
          </w:p>
        </w:tc>
      </w:tr>
      <w:tr w:rsidR="006A0195" w:rsidRPr="00640CEF" w14:paraId="12E78973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E988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EF75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3C58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C994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>2. Regimuri politice contemporane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94E" w14:textId="77777777" w:rsidR="006A0195" w:rsidRPr="00640CEF" w:rsidRDefault="006A0195" w:rsidP="00B17DBD">
            <w:pPr>
              <w:pStyle w:val="HTMLPreformatted"/>
              <w:shd w:val="clear" w:color="auto" w:fill="F8F9FA"/>
              <w:spacing w:line="540" w:lineRule="atLeast"/>
              <w:jc w:val="both"/>
              <w:rPr>
                <w:rFonts w:asciiTheme="majorHAnsi" w:hAnsiTheme="majorHAnsi" w:cs="Times New Roman"/>
                <w:sz w:val="24"/>
                <w:szCs w:val="24"/>
                <w:lang w:val="en-GB" w:eastAsia="en-GB"/>
              </w:rPr>
            </w:pPr>
            <w:r w:rsidRPr="00640CEF">
              <w:rPr>
                <w:rFonts w:asciiTheme="majorHAnsi" w:hAnsiTheme="majorHAnsi" w:cs="Times New Roman"/>
                <w:sz w:val="24"/>
                <w:szCs w:val="24"/>
                <w:lang w:val="en" w:eastAsia="en-GB"/>
              </w:rPr>
              <w:t>2. Contemporary political regimes</w:t>
            </w:r>
          </w:p>
          <w:p w14:paraId="12E9EDA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</w:tr>
      <w:tr w:rsidR="006A0195" w:rsidRPr="00640CEF" w14:paraId="1AB2EA85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5C9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950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B5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D85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lang w:val="fr-FR"/>
              </w:rPr>
              <w:t>3. Filosofiile libertariene si dreptul constituțional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B43" w14:textId="77777777" w:rsidR="006A0195" w:rsidRPr="00640CEF" w:rsidRDefault="006A0195" w:rsidP="00B17DB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/>
                <w:lang w:val="en"/>
              </w:rPr>
            </w:pPr>
            <w:r w:rsidRPr="00640CEF">
              <w:rPr>
                <w:rFonts w:asciiTheme="majorHAnsi" w:hAnsiTheme="majorHAnsi"/>
                <w:color w:val="202124"/>
                <w:lang w:val="en"/>
              </w:rPr>
              <w:t>3.Libertarian philosophies and constitutional law</w:t>
            </w:r>
          </w:p>
        </w:tc>
      </w:tr>
      <w:tr w:rsidR="006A0195" w:rsidRPr="00640CEF" w14:paraId="67CF42BC" w14:textId="77777777" w:rsidTr="006A0195">
        <w:trPr>
          <w:trHeight w:val="5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B626" w14:textId="77777777" w:rsidR="006A0195" w:rsidRPr="00640CEF" w:rsidRDefault="006A0195" w:rsidP="00B17DBD">
            <w:pPr>
              <w:ind w:left="284"/>
              <w:jc w:val="both"/>
              <w:rPr>
                <w:rFonts w:asciiTheme="majorHAnsi" w:hAnsiTheme="majorHAnsi"/>
                <w:b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B4B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 xml:space="preserve"> </w:t>
            </w:r>
          </w:p>
          <w:p w14:paraId="1B0D5D7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>Prof. univ. dr. Veronica Stoica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C864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9194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1. Optimizarea modelului național de expropiere în contextul legislativ și jurisprudențial internaț</w:t>
            </w:r>
            <w:r w:rsidRPr="00640CEF">
              <w:rPr>
                <w:rFonts w:asciiTheme="majorHAnsi" w:hAnsiTheme="majorHAnsi"/>
                <w:bCs/>
                <w:lang w:val="fr-FR"/>
              </w:rPr>
              <w:t>ional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87F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 xml:space="preserve"> 1.Optimization of the national model of expropriation in the international legal and jurisprudence context</w:t>
            </w:r>
          </w:p>
        </w:tc>
      </w:tr>
      <w:tr w:rsidR="006A0195" w:rsidRPr="00640CEF" w14:paraId="562624E7" w14:textId="77777777" w:rsidTr="006A0195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21C8" w14:textId="77777777" w:rsidR="006A0195" w:rsidRPr="00640CEF" w:rsidRDefault="006A0195" w:rsidP="00B17DBD">
            <w:pPr>
              <w:ind w:left="284"/>
              <w:jc w:val="both"/>
              <w:rPr>
                <w:rFonts w:asciiTheme="majorHAnsi" w:hAnsiTheme="majorHAnsi"/>
                <w:b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4.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B65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Raluca Dimitriu</w:t>
            </w:r>
          </w:p>
          <w:p w14:paraId="77CB384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3F53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D07" w14:textId="77777777" w:rsidR="006A0195" w:rsidRPr="00640CEF" w:rsidRDefault="006A0195" w:rsidP="00B17DBD">
            <w:pPr>
              <w:ind w:left="96"/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</w:rPr>
              <w:t>Răspunderea patrimonială a salariatului</w:t>
            </w:r>
          </w:p>
          <w:p w14:paraId="7FDE0244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AE9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</w:rPr>
              <w:t xml:space="preserve">1. </w:t>
            </w:r>
            <w:r w:rsidRPr="00640CEF">
              <w:rPr>
                <w:rStyle w:val="rynqvb"/>
                <w:rFonts w:asciiTheme="majorHAnsi" w:hAnsiTheme="majorHAnsi"/>
              </w:rPr>
              <w:t>The patrimonial liability of the employee</w:t>
            </w:r>
          </w:p>
        </w:tc>
      </w:tr>
      <w:tr w:rsidR="006A0195" w:rsidRPr="00640CEF" w14:paraId="2DA71D2D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9307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69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A19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A0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</w:rPr>
              <w:t>Efecte ale digitalizării asupra raporturilor de muncă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0E0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2. </w:t>
            </w:r>
            <w:r w:rsidRPr="00640CEF">
              <w:rPr>
                <w:rStyle w:val="rynqvb"/>
                <w:rFonts w:asciiTheme="majorHAnsi" w:hAnsiTheme="majorHAnsi"/>
              </w:rPr>
              <w:t>Effects of digitization on labour relations</w:t>
            </w:r>
          </w:p>
        </w:tc>
      </w:tr>
      <w:tr w:rsidR="006A0195" w:rsidRPr="00640CEF" w14:paraId="17616656" w14:textId="77777777" w:rsidTr="006A0195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07DB" w14:textId="77777777" w:rsidR="006A0195" w:rsidRPr="00640CEF" w:rsidRDefault="006A0195" w:rsidP="00B17DBD">
            <w:pPr>
              <w:ind w:left="284"/>
              <w:jc w:val="both"/>
              <w:rPr>
                <w:rFonts w:asciiTheme="majorHAnsi" w:hAnsiTheme="majorHAnsi"/>
                <w:b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5.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6BD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Prof. univ. dr.  Ioana-Crenguț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a Leaua </w:t>
            </w:r>
          </w:p>
          <w:p w14:paraId="4C563C8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7D0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C2B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 xml:space="preserve">1. </w:t>
            </w:r>
            <w:r>
              <w:rPr>
                <w:rFonts w:asciiTheme="majorHAnsi" w:hAnsiTheme="majorHAnsi"/>
                <w:bCs/>
                <w:lang w:val="fr-FR"/>
              </w:rPr>
              <w:tab/>
              <w:t>Arbitrajul și ADR în domeniul protecț</w:t>
            </w:r>
            <w:r w:rsidRPr="00640CEF">
              <w:rPr>
                <w:rFonts w:asciiTheme="majorHAnsi" w:hAnsiTheme="majorHAnsi"/>
                <w:bCs/>
                <w:lang w:val="fr-FR"/>
              </w:rPr>
              <w:t>iei dreptur</w:t>
            </w:r>
            <w:r>
              <w:rPr>
                <w:rFonts w:asciiTheme="majorHAnsi" w:hAnsiTheme="majorHAnsi"/>
                <w:bCs/>
                <w:lang w:val="fr-FR"/>
              </w:rPr>
              <w:t>ilor de proprietate intelectuală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pe internet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81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 xml:space="preserve">1. Arbitration and ADR for the protection of intellectual property rights on the internet </w:t>
            </w:r>
          </w:p>
        </w:tc>
      </w:tr>
      <w:tr w:rsidR="006A0195" w:rsidRPr="00640CEF" w14:paraId="0DF84E19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BBF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106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F37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20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2.  Analiza comparativă a administrării probelor în instanțele statale și în arbitrajul internaț</w:t>
            </w:r>
            <w:r w:rsidRPr="00640CEF">
              <w:rPr>
                <w:rFonts w:asciiTheme="majorHAnsi" w:hAnsiTheme="majorHAnsi"/>
                <w:bCs/>
                <w:lang w:val="fr-FR"/>
              </w:rPr>
              <w:t>ional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9D4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2.  Comparative analysis of the administration of evidence in state courts and in international arbitration. </w:t>
            </w:r>
          </w:p>
        </w:tc>
      </w:tr>
      <w:tr w:rsidR="006A0195" w:rsidRPr="00640CEF" w14:paraId="073CB361" w14:textId="77777777" w:rsidTr="006A0195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DEBD" w14:textId="77777777" w:rsidR="006A0195" w:rsidRPr="00640CEF" w:rsidRDefault="006A0195" w:rsidP="00B17DBD">
            <w:pPr>
              <w:ind w:left="284"/>
              <w:jc w:val="both"/>
              <w:rPr>
                <w:rFonts w:asciiTheme="majorHAnsi" w:hAnsiTheme="majorHAnsi"/>
                <w:b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6.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15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 </w:t>
            </w:r>
          </w:p>
          <w:p w14:paraId="0C3707C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Marieta Safta 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A6A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99AB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1. Caracteru</w:t>
            </w:r>
            <w:r>
              <w:rPr>
                <w:rFonts w:asciiTheme="majorHAnsi" w:hAnsiTheme="majorHAnsi"/>
                <w:bCs/>
                <w:lang w:val="fr-FR"/>
              </w:rPr>
              <w:t>l intergenerațional al constituț</w:t>
            </w:r>
            <w:r w:rsidRPr="00640CEF">
              <w:rPr>
                <w:rFonts w:asciiTheme="majorHAnsi" w:hAnsiTheme="majorHAnsi"/>
                <w:bCs/>
                <w:lang w:val="fr-FR"/>
              </w:rPr>
              <w:t>iilor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1B4" w14:textId="77777777" w:rsidR="006A0195" w:rsidRPr="00640CEF" w:rsidRDefault="006A0195" w:rsidP="00B17DBD">
            <w:pPr>
              <w:pStyle w:val="Heading4"/>
              <w:shd w:val="clear" w:color="auto" w:fill="FFFFFF"/>
              <w:spacing w:before="0" w:after="120"/>
              <w:jc w:val="both"/>
              <w:rPr>
                <w:b/>
                <w:i w:val="0"/>
                <w:iCs w:val="0"/>
                <w:lang w:val="fr-FR"/>
              </w:rPr>
            </w:pPr>
            <w:r w:rsidRPr="00640CEF">
              <w:rPr>
                <w:rFonts w:cs="Times New Roman"/>
                <w:bCs/>
                <w:i w:val="0"/>
                <w:color w:val="auto"/>
              </w:rPr>
              <w:t xml:space="preserve">1. </w:t>
            </w:r>
            <w:r w:rsidRPr="00640CEF">
              <w:rPr>
                <w:rFonts w:cs="Times New Roman"/>
                <w:i w:val="0"/>
                <w:color w:val="auto"/>
              </w:rPr>
              <w:t>Constitutions as intergenerational documents</w:t>
            </w:r>
          </w:p>
        </w:tc>
      </w:tr>
      <w:tr w:rsidR="006A0195" w:rsidRPr="00640CEF" w14:paraId="73CF52A4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428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973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44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2E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2. Rolul instanț</w:t>
            </w:r>
            <w:r w:rsidRPr="00640CEF">
              <w:rPr>
                <w:rFonts w:asciiTheme="majorHAnsi" w:hAnsiTheme="majorHAnsi"/>
                <w:bCs/>
                <w:lang w:val="fr-FR"/>
              </w:rPr>
              <w:t>e</w:t>
            </w:r>
            <w:r>
              <w:rPr>
                <w:rFonts w:asciiTheme="majorHAnsi" w:hAnsiTheme="majorHAnsi"/>
                <w:bCs/>
                <w:lang w:val="fr-FR"/>
              </w:rPr>
              <w:t>lor constituț</w:t>
            </w:r>
            <w:r w:rsidRPr="00640CEF">
              <w:rPr>
                <w:rFonts w:asciiTheme="majorHAnsi" w:hAnsiTheme="majorHAnsi"/>
                <w:bCs/>
                <w:lang w:val="fr-FR"/>
              </w:rPr>
              <w:t>ionale în redefini</w:t>
            </w:r>
            <w:r>
              <w:rPr>
                <w:rFonts w:asciiTheme="majorHAnsi" w:hAnsiTheme="majorHAnsi"/>
                <w:bCs/>
                <w:lang w:val="fr-FR"/>
              </w:rPr>
              <w:t>r</w:t>
            </w:r>
            <w:r w:rsidRPr="00640CEF">
              <w:rPr>
                <w:rFonts w:asciiTheme="majorHAnsi" w:hAnsiTheme="majorHAnsi"/>
                <w:bCs/>
                <w:lang w:val="fr-FR"/>
              </w:rPr>
              <w:t>ea propriilor competențe și consecințe în evoluția statului de drept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23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The role of the constitutional courts in redefining their competences and consequences in the evolution of the rule of law</w:t>
            </w:r>
          </w:p>
        </w:tc>
      </w:tr>
      <w:tr w:rsidR="006A0195" w:rsidRPr="00640CEF" w14:paraId="7DEF383B" w14:textId="77777777" w:rsidTr="006A0195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65A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shd w:val="clear" w:color="auto" w:fill="FFFFFF"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65C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458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5AA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Identitatea constituțională în context european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69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Constitutional identity in the European context</w:t>
            </w:r>
          </w:p>
        </w:tc>
      </w:tr>
      <w:tr w:rsidR="006A0195" w:rsidRPr="00640CEF" w14:paraId="25014E18" w14:textId="77777777" w:rsidTr="006A0195">
        <w:trPr>
          <w:trHeight w:val="5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3089" w14:textId="77777777" w:rsidR="006A0195" w:rsidRPr="00640CEF" w:rsidRDefault="006A0195" w:rsidP="00B17DBD">
            <w:pPr>
              <w:ind w:left="284"/>
              <w:jc w:val="both"/>
              <w:rPr>
                <w:rFonts w:asciiTheme="majorHAnsi" w:hAnsiTheme="majorHAnsi"/>
                <w:b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shd w:val="clear" w:color="auto" w:fill="FFFFFF"/>
              </w:rPr>
              <w:t>7.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D06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Conf. univ. dr. Cătălin-Silviu Săraru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216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E4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shd w:val="clear" w:color="auto" w:fill="FFFFFF"/>
                <w:lang w:val="ro-RO"/>
              </w:rPr>
              <w:t xml:space="preserve"> Transpunerea principiilor dreptului administrativ european în activitatea autorităților publice din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03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 xml:space="preserve">1. </w:t>
            </w:r>
            <w:r w:rsidRPr="00640CEF">
              <w:rPr>
                <w:rFonts w:asciiTheme="majorHAnsi" w:hAnsiTheme="majorHAnsi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0000" w:themeColor="text1"/>
              </w:rPr>
              <w:t>The transposition of the principles of European administrative law in the activity of public authorities in Romania</w:t>
            </w:r>
          </w:p>
        </w:tc>
      </w:tr>
      <w:tr w:rsidR="006A0195" w:rsidRPr="00640CEF" w14:paraId="31AA892A" w14:textId="77777777" w:rsidTr="006A0195">
        <w:trPr>
          <w:trHeight w:val="5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A6FE" w14:textId="77777777" w:rsidR="006A0195" w:rsidRPr="00640CEF" w:rsidRDefault="006A0195" w:rsidP="00B17DBD">
            <w:pPr>
              <w:ind w:left="284"/>
              <w:jc w:val="both"/>
              <w:rPr>
                <w:rFonts w:asciiTheme="majorHAnsi" w:hAnsiTheme="majorHAnsi"/>
                <w:b/>
                <w:shd w:val="clear" w:color="auto" w:fill="FFFFFF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219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4923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38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</w:t>
            </w:r>
            <w:r w:rsidRPr="00640CEF">
              <w:rPr>
                <w:rFonts w:asciiTheme="majorHAnsi" w:hAnsiTheme="majorHAnsi"/>
                <w:shd w:val="clear" w:color="auto" w:fill="FFFFFF"/>
                <w:lang w:val="ro-RO"/>
              </w:rPr>
              <w:t>Rolul și limitele jurisdicțiilor administrative speciale în soluționarea litigiilor de contencios administrativ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F2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2. The role and limits of special administrative jurisdictions in the resolution of administrative disputes</w:t>
            </w:r>
          </w:p>
        </w:tc>
      </w:tr>
      <w:tr w:rsidR="006A0195" w:rsidRPr="00640CEF" w14:paraId="3BE51E96" w14:textId="77777777" w:rsidTr="006A0195">
        <w:trPr>
          <w:trHeight w:val="34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5CE45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4B03CB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14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F5FF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</w:p>
        </w:tc>
      </w:tr>
    </w:tbl>
    <w:p w14:paraId="5FD33A8E" w14:textId="77777777" w:rsidR="0087680E" w:rsidRPr="00640CEF" w:rsidRDefault="0087680E" w:rsidP="0087680E">
      <w:pPr>
        <w:tabs>
          <w:tab w:val="left" w:pos="-567"/>
        </w:tabs>
        <w:jc w:val="both"/>
        <w:rPr>
          <w:rFonts w:asciiTheme="majorHAnsi" w:hAnsiTheme="majorHAnsi"/>
          <w:b/>
          <w:lang w:val="ro-RO"/>
        </w:rPr>
      </w:pPr>
    </w:p>
    <w:p w14:paraId="457A402A" w14:textId="77777777" w:rsidR="0087680E" w:rsidRPr="00640CEF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7DFC5848" w14:textId="77777777" w:rsidR="0087680E" w:rsidRPr="00640CEF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54D3B7DE" w14:textId="77777777" w:rsidR="0087680E" w:rsidRPr="00640CEF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5941A746" w14:textId="77777777" w:rsidR="0087680E" w:rsidRPr="00640CEF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46BB0A49" w14:textId="77777777" w:rsidR="0087680E" w:rsidRPr="00640CEF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108674E7" w14:textId="77777777" w:rsidR="0087680E" w:rsidRPr="00640CEF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4D5EB4A5" w14:textId="77777777" w:rsidR="0087680E" w:rsidRPr="00640CEF" w:rsidRDefault="0087680E" w:rsidP="00424531">
      <w:pPr>
        <w:pStyle w:val="ListParagraph"/>
        <w:numPr>
          <w:ilvl w:val="0"/>
          <w:numId w:val="3"/>
        </w:numPr>
        <w:shd w:val="clear" w:color="auto" w:fill="D2D2E0"/>
        <w:tabs>
          <w:tab w:val="left" w:pos="0"/>
        </w:tabs>
        <w:rPr>
          <w:rFonts w:asciiTheme="majorHAnsi" w:hAnsiTheme="majorHAnsi"/>
          <w:b/>
          <w:sz w:val="24"/>
          <w:szCs w:val="24"/>
          <w:lang w:val="ro-RO" w:eastAsia="en-GB"/>
        </w:rPr>
      </w:pP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lastRenderedPageBreak/>
        <w:t>Școala doctorală: Economie I</w:t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  <w:t xml:space="preserve">  </w:t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>Doctoral School: Economics I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085"/>
        <w:gridCol w:w="1153"/>
        <w:gridCol w:w="3685"/>
        <w:gridCol w:w="4253"/>
      </w:tblGrid>
      <w:tr w:rsidR="006A0195" w:rsidRPr="00640CEF" w14:paraId="19E67B42" w14:textId="77777777" w:rsidTr="002B5833">
        <w:trPr>
          <w:trHeight w:val="10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F08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> </w:t>
            </w: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ab/>
            </w:r>
            <w:r w:rsidRPr="00640CEF">
              <w:rPr>
                <w:rFonts w:asciiTheme="majorHAnsi" w:hAnsiTheme="majorHAnsi"/>
                <w:b/>
              </w:rPr>
              <w:t>Nr. Crt.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B1E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Nume și prenume</w:t>
            </w:r>
          </w:p>
          <w:p w14:paraId="2173A18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conducător de doctorat /Supervisor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EED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Locuri/</w:t>
            </w:r>
          </w:p>
          <w:p w14:paraId="076281B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Places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1B6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  <w:p w14:paraId="1026D9F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Titlul temei de cercetare scoase la concurs</w:t>
            </w:r>
          </w:p>
          <w:p w14:paraId="3D83FF5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921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</w:rPr>
            </w:pPr>
            <w:r w:rsidRPr="00640CEF">
              <w:rPr>
                <w:rFonts w:asciiTheme="majorHAnsi" w:hAnsiTheme="majorHAnsi"/>
                <w:b/>
                <w:iCs/>
              </w:rPr>
              <w:t>Research theme</w:t>
            </w:r>
          </w:p>
        </w:tc>
      </w:tr>
      <w:tr w:rsidR="006A0195" w:rsidRPr="00640CEF" w14:paraId="0FEF9402" w14:textId="77777777" w:rsidTr="002B5833">
        <w:trPr>
          <w:trHeight w:val="517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55F7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5A70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A</w:t>
            </w:r>
            <w:r>
              <w:rPr>
                <w:rFonts w:asciiTheme="majorHAnsi" w:hAnsiTheme="majorHAnsi"/>
                <w:bCs/>
                <w:lang w:val="fr-FR"/>
              </w:rPr>
              <w:t xml:space="preserve">celeanu </w:t>
            </w:r>
            <w:r w:rsidRPr="00640CEF">
              <w:rPr>
                <w:rFonts w:asciiTheme="majorHAnsi" w:hAnsiTheme="majorHAnsi"/>
                <w:bCs/>
                <w:lang w:val="fr-FR"/>
              </w:rPr>
              <w:t>Mirela Ionela</w:t>
            </w:r>
          </w:p>
          <w:p w14:paraId="2976215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915D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A4C9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640CEF">
              <w:rPr>
                <w:rFonts w:asciiTheme="majorHAnsi" w:hAnsiTheme="majorHAnsi"/>
                <w:color w:val="0070C0"/>
              </w:rPr>
              <w:t>1.Migrația în condițiile schimbărilor demografice și regionale actuale. Impactul asupra dezvoltării economice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780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640CEF">
              <w:rPr>
                <w:rFonts w:asciiTheme="majorHAnsi" w:hAnsiTheme="majorHAnsi"/>
                <w:color w:val="0070C0"/>
              </w:rPr>
              <w:t>1. Migration in the context of current demographic and regional changes. The impact on economic development</w:t>
            </w:r>
          </w:p>
        </w:tc>
      </w:tr>
      <w:tr w:rsidR="006A0195" w:rsidRPr="00640CEF" w14:paraId="5B7F8773" w14:textId="77777777" w:rsidTr="002B5833">
        <w:trPr>
          <w:trHeight w:val="517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DC386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2F1B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044C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BEA9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>2. Economia subterană - costuri economice și sociale. Măsuri de prevenire și combatere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40B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640CEF">
              <w:rPr>
                <w:rFonts w:asciiTheme="majorHAnsi" w:hAnsiTheme="majorHAnsi"/>
                <w:color w:val="0070C0"/>
              </w:rPr>
              <w:t>2. Underground economy - economic and social costs. Prevention and control measures</w:t>
            </w:r>
          </w:p>
        </w:tc>
      </w:tr>
      <w:tr w:rsidR="006A0195" w:rsidRPr="00640CEF" w14:paraId="357F1865" w14:textId="77777777" w:rsidTr="002B5833">
        <w:trPr>
          <w:trHeight w:val="29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C400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088E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01F1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3A5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3. Sănatatea și impactul asupra productivității muncii și al creșterii economice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014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3. Health and the impact on labour productivity and economic growth</w:t>
            </w:r>
          </w:p>
        </w:tc>
      </w:tr>
      <w:tr w:rsidR="006A0195" w:rsidRPr="00640CEF" w14:paraId="326C05B2" w14:textId="77777777" w:rsidTr="002B5833">
        <w:trPr>
          <w:trHeight w:val="300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A32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B51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BD0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338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</w:rPr>
              <w:t>4. Educația în contextul digitalizării-condiție pentru o mai bună corelare cu cerințele pieței muncii.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3C1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</w:rPr>
              <w:t>4. Education in the context of digitization - a condition for a better correlation with the requirements of the labour market.</w:t>
            </w:r>
          </w:p>
        </w:tc>
      </w:tr>
      <w:tr w:rsidR="006A0195" w:rsidRPr="00640CEF" w14:paraId="563A23A7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33E66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DCCD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Prof. univ. dr. Badea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Liana</w:t>
            </w:r>
          </w:p>
          <w:p w14:paraId="6648ECD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3A51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3B4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>1. Analiza impactului doctrinelor economice asupra procesului dezvoltării economice a României – oportunități și provocări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75F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>1. Analysis of the impact of economic doctrines on Romania's economic development process - opportunities and challenges</w:t>
            </w:r>
          </w:p>
        </w:tc>
      </w:tr>
      <w:tr w:rsidR="006A0195" w:rsidRPr="00640CEF" w14:paraId="5365F6FC" w14:textId="77777777" w:rsidTr="002B5833">
        <w:trPr>
          <w:trHeight w:val="300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6AE70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EC05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50E7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F30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2. Influența educației fiscale asupra pieței muncii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CE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2. The influence of fiscal education on the labour market  </w:t>
            </w:r>
          </w:p>
        </w:tc>
      </w:tr>
      <w:tr w:rsidR="006A0195" w:rsidRPr="00640CEF" w14:paraId="2B44E70D" w14:textId="77777777" w:rsidTr="002B5833">
        <w:trPr>
          <w:trHeight w:val="237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0BF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A0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E7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958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</w:rPr>
              <w:t>3. Implicații economice ale corupției în adoptarea noului „normal” al societății secolului XXI – o abordare doctrinară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C1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</w:rPr>
              <w:t>3. Economic implications of corruption in adopting the new „normal” of the 21st century society – a doctrinal approach</w:t>
            </w:r>
          </w:p>
        </w:tc>
      </w:tr>
      <w:tr w:rsidR="006A0195" w:rsidRPr="00640CEF" w14:paraId="3922AD4C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189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C70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fr-FR"/>
              </w:rPr>
              <w:t>Prof. univ. dr. C</w:t>
            </w:r>
            <w:r>
              <w:rPr>
                <w:rFonts w:asciiTheme="majorHAnsi" w:hAnsiTheme="majorHAnsi"/>
                <w:lang w:val="fr-FR"/>
              </w:rPr>
              <w:t xml:space="preserve">răciun </w:t>
            </w:r>
            <w:r w:rsidRPr="00640CEF">
              <w:rPr>
                <w:rFonts w:asciiTheme="majorHAnsi" w:hAnsiTheme="majorHAnsi"/>
                <w:lang w:val="ro-RO"/>
              </w:rPr>
              <w:t>Liliana</w:t>
            </w:r>
          </w:p>
          <w:p w14:paraId="5DDC611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35C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4C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color w:val="0070C0"/>
              </w:rPr>
              <w:t xml:space="preserve">Economia circulară – beneficii 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ș</w:t>
            </w:r>
            <w:r w:rsidRPr="00640CEF">
              <w:rPr>
                <w:rFonts w:asciiTheme="majorHAnsi" w:hAnsiTheme="majorHAnsi"/>
                <w:color w:val="0070C0"/>
              </w:rPr>
              <w:t>i provocări pentru reducerea disparităților regionale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CED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1.Circular economy – benefits and challenges for reducing regional disparities</w:t>
            </w:r>
          </w:p>
          <w:p w14:paraId="536547E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</w:p>
        </w:tc>
      </w:tr>
      <w:tr w:rsidR="006A0195" w:rsidRPr="00640CEF" w14:paraId="1AB8EA95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0C4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1D0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30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F4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2.Inegalități, creștere economică și deschidere comercială la nivel global</w:t>
            </w:r>
          </w:p>
          <w:p w14:paraId="1FDDF5B3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A2A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color w:val="0070C0"/>
              </w:rPr>
              <w:t>Inequality, economic growth and global commercial openness</w:t>
            </w:r>
          </w:p>
        </w:tc>
      </w:tr>
      <w:tr w:rsidR="006A0195" w:rsidRPr="00640CEF" w14:paraId="2FC968D9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128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619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BF9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BC2" w14:textId="77777777" w:rsidR="006A0195" w:rsidRPr="00640CEF" w:rsidRDefault="006A0195" w:rsidP="0096778B">
            <w:pPr>
              <w:tabs>
                <w:tab w:val="left" w:pos="27"/>
                <w:tab w:val="left" w:pos="552"/>
              </w:tabs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3.</w:t>
            </w:r>
            <w:r w:rsidRPr="00640CEF">
              <w:rPr>
                <w:rFonts w:asciiTheme="majorHAnsi" w:hAnsiTheme="majorHAnsi"/>
                <w:color w:val="0070C0"/>
              </w:rPr>
              <w:t xml:space="preserve"> Imigrația și creșterea economică: probleme și oportunități</w:t>
            </w:r>
          </w:p>
          <w:p w14:paraId="52A9A027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C75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 xml:space="preserve">3. </w:t>
            </w:r>
            <w:r w:rsidRPr="00640CEF">
              <w:rPr>
                <w:rFonts w:asciiTheme="majorHAnsi" w:hAnsiTheme="majorHAnsi"/>
                <w:color w:val="0070C0"/>
              </w:rPr>
              <w:t>Immigration and economic growth : problems and opportunities</w:t>
            </w:r>
          </w:p>
          <w:p w14:paraId="37FA3AC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</w:p>
        </w:tc>
      </w:tr>
      <w:tr w:rsidR="006A0195" w:rsidRPr="00640CEF" w14:paraId="22EBC891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9EF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BC2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Prof. univ. dr. D</w:t>
            </w:r>
            <w:r>
              <w:rPr>
                <w:rFonts w:asciiTheme="majorHAnsi" w:hAnsiTheme="majorHAnsi"/>
                <w:bCs/>
                <w:color w:val="000000" w:themeColor="text1"/>
              </w:rPr>
              <w:t xml:space="preserve">achin </w:t>
            </w:r>
            <w:r w:rsidRPr="00640CEF">
              <w:rPr>
                <w:rFonts w:asciiTheme="majorHAnsi" w:hAnsiTheme="majorHAnsi"/>
                <w:bCs/>
                <w:color w:val="000000" w:themeColor="text1"/>
              </w:rPr>
              <w:t>Daniela Anca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948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1A7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>
              <w:rPr>
                <w:rFonts w:asciiTheme="majorHAnsi" w:hAnsiTheme="majorHAnsi"/>
                <w:color w:val="0070C0"/>
              </w:rPr>
              <w:t>1. Efecte ale măsurilor pentru î</w:t>
            </w:r>
            <w:r w:rsidRPr="00640CEF">
              <w:rPr>
                <w:rFonts w:asciiTheme="majorHAnsi" w:hAnsiTheme="majorHAnsi"/>
                <w:color w:val="0070C0"/>
              </w:rPr>
              <w:t xml:space="preserve">ndeplinirea obiectivelor din Pactul verde european asupra disparităților regionale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108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Effects of the measures to meet the objectives of the European Green Deal on regional disparities</w:t>
            </w:r>
          </w:p>
        </w:tc>
      </w:tr>
      <w:tr w:rsidR="006A0195" w:rsidRPr="00640CEF" w14:paraId="4AB2E9E0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38F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BB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13A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D0A6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2. Efecte ale măsurilor privind creșterea salariilor și pensiilor asupra </w:t>
            </w:r>
            <w:r>
              <w:rPr>
                <w:rFonts w:asciiTheme="majorHAnsi" w:hAnsiTheme="majorHAnsi"/>
                <w:color w:val="0070C0"/>
              </w:rPr>
              <w:t>inegalității veniturilor populaț</w:t>
            </w:r>
            <w:r w:rsidRPr="00640CEF">
              <w:rPr>
                <w:rFonts w:asciiTheme="majorHAnsi" w:hAnsiTheme="majorHAnsi"/>
                <w:color w:val="0070C0"/>
              </w:rPr>
              <w:t xml:space="preserve">iei la nivel regional în România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482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Effects of the measures regarding the increase of salaries and pensions on the income inequality of the population at the regional level in Romania</w:t>
            </w:r>
          </w:p>
        </w:tc>
      </w:tr>
      <w:tr w:rsidR="006A0195" w:rsidRPr="00640CEF" w14:paraId="1E13C06C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20FF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C2A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>Prof. univ. dr. D</w:t>
            </w:r>
            <w:r>
              <w:rPr>
                <w:rFonts w:asciiTheme="majorHAnsi" w:eastAsia="Cambria" w:hAnsiTheme="majorHAnsi"/>
                <w:bCs/>
                <w:lang w:val="ro-RO"/>
              </w:rPr>
              <w:t xml:space="preserve">udian </w:t>
            </w:r>
            <w:r w:rsidRPr="00640CEF">
              <w:rPr>
                <w:rFonts w:asciiTheme="majorHAnsi" w:eastAsia="Cambria" w:hAnsiTheme="majorHAnsi"/>
                <w:bCs/>
                <w:lang w:val="ro-RO"/>
              </w:rPr>
              <w:t>Monica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8A9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22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>1. Fiscalitatea din Rom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â</w:t>
            </w:r>
            <w:r w:rsidRPr="00640CEF">
              <w:rPr>
                <w:rFonts w:asciiTheme="majorHAnsi" w:hAnsiTheme="majorHAnsi"/>
                <w:color w:val="0070C0"/>
              </w:rPr>
              <w:t>nia în context european. Abordare microeconomică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F20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color w:val="0070C0"/>
                <w:lang w:val="en"/>
              </w:rPr>
            </w:pPr>
            <w:r w:rsidRPr="00640CEF">
              <w:rPr>
                <w:rFonts w:asciiTheme="majorHAnsi" w:hAnsiTheme="majorHAnsi"/>
                <w:color w:val="0070C0"/>
              </w:rPr>
              <w:t>1. Fiscal Policy in Romania in the EU Context. A Microeconomic Approach</w:t>
            </w:r>
          </w:p>
        </w:tc>
      </w:tr>
      <w:tr w:rsidR="006A0195" w:rsidRPr="00640CEF" w14:paraId="19E877AC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A13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746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61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4D8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>2. Industria aeroportuară: o abordare din perspectiva organizării industriale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FAF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color w:val="0070C0"/>
                <w:lang w:val="en"/>
              </w:rPr>
            </w:pPr>
            <w:r w:rsidRPr="00640CEF">
              <w:rPr>
                <w:rFonts w:asciiTheme="majorHAnsi" w:hAnsiTheme="majorHAnsi"/>
                <w:color w:val="0070C0"/>
              </w:rPr>
              <w:t>2. The airport industry: an approach from the perspective of industrial organization</w:t>
            </w:r>
          </w:p>
        </w:tc>
      </w:tr>
      <w:tr w:rsidR="006A0195" w:rsidRPr="00640CEF" w14:paraId="2AE4D1A5" w14:textId="77777777" w:rsidTr="002B5833">
        <w:trPr>
          <w:trHeight w:val="5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3B1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53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de-DE"/>
              </w:rPr>
            </w:pPr>
            <w:r>
              <w:rPr>
                <w:rFonts w:asciiTheme="majorHAnsi" w:hAnsiTheme="majorHAnsi"/>
                <w:bCs/>
                <w:lang w:val="de-DE"/>
              </w:rPr>
              <w:t>Prof.univ.dr. Fanea Ivanovici</w:t>
            </w:r>
            <w:r w:rsidRPr="00640CEF">
              <w:rPr>
                <w:rFonts w:asciiTheme="majorHAnsi" w:hAnsiTheme="majorHAnsi"/>
                <w:bCs/>
                <w:lang w:val="de-DE"/>
              </w:rPr>
              <w:t xml:space="preserve"> Mina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7E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0F5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en-GB"/>
              </w:rPr>
              <w:t xml:space="preserve">1. Crowdfunding – metodă alternativă de finanţare. </w:t>
            </w:r>
            <w:r w:rsidRPr="00640CEF">
              <w:rPr>
                <w:rFonts w:asciiTheme="majorHAnsi" w:hAnsiTheme="majorHAnsi"/>
                <w:bCs/>
                <w:lang w:val="it-IT"/>
              </w:rPr>
              <w:t>Evoluţii şi perspective</w:t>
            </w:r>
            <w:r w:rsidRPr="00640CEF">
              <w:rPr>
                <w:rFonts w:asciiTheme="majorHAnsi" w:hAnsiTheme="majorHAnsi"/>
                <w:lang w:val="it-IT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84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en-GB"/>
              </w:rPr>
              <w:t>1. Crowdfunding – AltFin method. Evolutions and perspectives</w:t>
            </w:r>
          </w:p>
        </w:tc>
      </w:tr>
      <w:tr w:rsidR="006A0195" w:rsidRPr="00640CEF" w14:paraId="70CC0135" w14:textId="77777777" w:rsidTr="002B5833">
        <w:trPr>
          <w:trHeight w:val="5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73E5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640CEF"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09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>Prof. univ. dr. H</w:t>
            </w:r>
            <w:r>
              <w:rPr>
                <w:rFonts w:asciiTheme="majorHAnsi" w:eastAsia="Cambria" w:hAnsiTheme="majorHAnsi"/>
                <w:bCs/>
                <w:lang w:val="ro-RO"/>
              </w:rPr>
              <w:t xml:space="preserve">uidumac </w:t>
            </w:r>
            <w:r w:rsidRPr="00640CEF">
              <w:rPr>
                <w:rFonts w:asciiTheme="majorHAnsi" w:eastAsia="Cambria" w:hAnsiTheme="majorHAnsi"/>
                <w:bCs/>
                <w:lang w:val="ro-RO"/>
              </w:rPr>
              <w:t>P</w:t>
            </w:r>
            <w:r>
              <w:rPr>
                <w:rFonts w:asciiTheme="majorHAnsi" w:eastAsia="Cambria" w:hAnsiTheme="majorHAnsi"/>
                <w:bCs/>
                <w:lang w:val="ro-RO"/>
              </w:rPr>
              <w:t xml:space="preserve">etrescu </w:t>
            </w:r>
            <w:r w:rsidRPr="00640CEF">
              <w:rPr>
                <w:rFonts w:asciiTheme="majorHAnsi" w:eastAsia="Cambria" w:hAnsiTheme="majorHAnsi"/>
                <w:bCs/>
                <w:lang w:val="ro-RO"/>
              </w:rPr>
              <w:t>Cătălin Emilian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CB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CA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1. Reglementare și performanță în cadrul structurilor de piață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68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1. Regulatory and performance in the market structures</w:t>
            </w:r>
          </w:p>
        </w:tc>
      </w:tr>
      <w:tr w:rsidR="006A0195" w:rsidRPr="00640CEF" w14:paraId="257412CA" w14:textId="77777777" w:rsidTr="002B5833">
        <w:trPr>
          <w:trHeight w:val="55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74709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D1CFA" w14:textId="77777777" w:rsidR="006A0195" w:rsidRPr="003279C6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3279C6">
              <w:rPr>
                <w:rFonts w:asciiTheme="majorHAnsi" w:eastAsia="Cambria" w:hAnsiTheme="majorHAnsi"/>
                <w:bCs/>
                <w:lang w:val="ro-RO"/>
              </w:rPr>
              <w:t>Prof. univ. dr. Iacob Silvia - Elena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9490" w14:textId="4F2124F1" w:rsidR="006A0195" w:rsidRPr="003279C6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3279C6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7F6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1. Rolul politicilor publice și soluții digitale î</w:t>
            </w:r>
            <w:r w:rsidRPr="00640CEF">
              <w:rPr>
                <w:rFonts w:asciiTheme="majorHAnsi" w:hAnsiTheme="majorHAnsi"/>
                <w:color w:val="0070C0"/>
              </w:rPr>
              <w:t>n timpul pandemiei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56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The role of public policies and digital solutions during the pandemic</w:t>
            </w:r>
          </w:p>
        </w:tc>
      </w:tr>
      <w:tr w:rsidR="006A0195" w:rsidRPr="00640CEF" w14:paraId="7E431B83" w14:textId="77777777" w:rsidTr="002B5833">
        <w:trPr>
          <w:trHeight w:val="12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875A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7BD5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bCs/>
                <w:lang w:val="ro-RO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5893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5C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2. Impactul digitaliz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ă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rii asupra educației din România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ab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66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2. The impact of digitization on education in Romania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ab/>
            </w:r>
          </w:p>
        </w:tc>
      </w:tr>
      <w:tr w:rsidR="006A0195" w:rsidRPr="00640CEF" w14:paraId="1D838879" w14:textId="77777777" w:rsidTr="002B5833">
        <w:trPr>
          <w:trHeight w:val="13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B0E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BB4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bCs/>
                <w:lang w:val="ro-RO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A65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336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color w:val="0070C0"/>
                <w:lang w:val="fr-FR"/>
              </w:rPr>
              <w:t>3. Studiul influenț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ei actualei crize economice asupra sustenabilității   din domeniul energetic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CE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Study regarding the influence of the current economic crisis based on sustainability in the energy field</w:t>
            </w:r>
          </w:p>
        </w:tc>
      </w:tr>
      <w:tr w:rsidR="006A0195" w:rsidRPr="00640CEF" w14:paraId="6A9E52A6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74A52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B06C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>Prof. univ. dr. M</w:t>
            </w:r>
            <w:r>
              <w:rPr>
                <w:rFonts w:asciiTheme="majorHAnsi" w:eastAsia="Cambria" w:hAnsiTheme="majorHAnsi"/>
                <w:bCs/>
                <w:lang w:val="ro-RO"/>
              </w:rPr>
              <w:t xml:space="preserve">arinaș </w:t>
            </w:r>
            <w:r w:rsidRPr="00640CEF">
              <w:rPr>
                <w:rFonts w:asciiTheme="majorHAnsi" w:eastAsia="Cambria" w:hAnsiTheme="majorHAnsi"/>
                <w:bCs/>
                <w:lang w:val="ro-RO"/>
              </w:rPr>
              <w:t>Marius Corneliu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EE13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9A5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Oportunitățile și provocările procesului de dezvoltare economică a României. Rolul factorilor externi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2C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bCs/>
                <w:color w:val="0070C0"/>
              </w:rPr>
              <w:t>Opportunities and challenges of Romania's economic development process. The role of external factors</w:t>
            </w:r>
          </w:p>
        </w:tc>
      </w:tr>
      <w:tr w:rsidR="006A0195" w:rsidRPr="00640CEF" w14:paraId="321B89B5" w14:textId="77777777" w:rsidTr="002B5833">
        <w:trPr>
          <w:trHeight w:val="24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5A75C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2545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A078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7A0" w14:textId="77777777" w:rsidR="006A0195" w:rsidRPr="00640CEF" w:rsidRDefault="006A0195" w:rsidP="00B17DBD">
            <w:pPr>
              <w:tabs>
                <w:tab w:val="left" w:pos="172"/>
                <w:tab w:val="left" w:pos="313"/>
              </w:tabs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Economia UE în căutarea unui nou model de creștere economică. Provocări și performanțe diferite între țările europene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B7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The EU economy in search of a new growth model. Challenges and different performances among European countries</w:t>
            </w:r>
          </w:p>
        </w:tc>
      </w:tr>
      <w:tr w:rsidR="006A0195" w:rsidRPr="00640CEF" w14:paraId="2046FD8D" w14:textId="77777777" w:rsidTr="002B5833">
        <w:trPr>
          <w:trHeight w:val="25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B69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BFF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634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0A9" w14:textId="77777777" w:rsidR="006A0195" w:rsidRPr="00640CEF" w:rsidRDefault="006A0195" w:rsidP="00B17DBD">
            <w:pPr>
              <w:tabs>
                <w:tab w:val="left" w:pos="172"/>
                <w:tab w:val="left" w:pos="313"/>
              </w:tabs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Politici publice ap</w:t>
            </w:r>
            <w:r>
              <w:rPr>
                <w:rFonts w:asciiTheme="majorHAnsi" w:hAnsiTheme="majorHAnsi"/>
                <w:color w:val="0070C0"/>
                <w:lang w:val="fr-FR"/>
              </w:rPr>
              <w:t>licate pentru reducere disparităț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ilor regionale. Bune practici la nivel european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25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Public policies applied to reduce regional disparities. Best practices in EU countries</w:t>
            </w:r>
          </w:p>
        </w:tc>
      </w:tr>
      <w:tr w:rsidR="006A0195" w:rsidRPr="00640CEF" w14:paraId="130FC975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9CB8F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315C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>Prof. univ. dr. M</w:t>
            </w:r>
            <w:r>
              <w:rPr>
                <w:rFonts w:asciiTheme="majorHAnsi" w:eastAsia="Cambria" w:hAnsiTheme="majorHAnsi"/>
                <w:bCs/>
                <w:lang w:val="ro-RO"/>
              </w:rPr>
              <w:t xml:space="preserve">olănescu </w:t>
            </w:r>
            <w:r w:rsidRPr="00640CEF">
              <w:rPr>
                <w:rFonts w:asciiTheme="majorHAnsi" w:eastAsia="Cambria" w:hAnsiTheme="majorHAnsi"/>
                <w:bCs/>
                <w:lang w:val="ro-RO"/>
              </w:rPr>
              <w:t>Anca Gabriela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72B3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40CEF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D9B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Economia subterană și educația fiscală - probleme majore ale economiei românești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E199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The underground economy and fiscal education - major problems of the Romanian economy</w:t>
            </w:r>
          </w:p>
        </w:tc>
      </w:tr>
      <w:tr w:rsidR="006A0195" w:rsidRPr="00640CEF" w14:paraId="7F0548DF" w14:textId="77777777" w:rsidTr="002B5833">
        <w:trPr>
          <w:trHeight w:val="171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03D1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359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5EA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DF6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Perspective și riscuri ale imigranților din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2996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Perspectives and risks of immigrants in Romania</w:t>
            </w:r>
          </w:p>
        </w:tc>
      </w:tr>
      <w:tr w:rsidR="006A0195" w:rsidRPr="00640CEF" w14:paraId="484DE5B0" w14:textId="77777777" w:rsidTr="002B5833">
        <w:trPr>
          <w:trHeight w:val="330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96B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90B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EA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0F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548DD4" w:themeColor="text2" w:themeTint="99"/>
                <w:lang w:val="fr-FR"/>
              </w:rPr>
              <w:t>3. Impactul fiscalității asupra pieței muncii din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0CA59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3. The impact of fiscality on the labor market in Romania</w:t>
            </w:r>
          </w:p>
        </w:tc>
      </w:tr>
      <w:tr w:rsidR="006A0195" w:rsidRPr="00640CEF" w14:paraId="77642B77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99C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C5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de-DE"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>Prof. univ. dr. P</w:t>
            </w:r>
            <w:r>
              <w:rPr>
                <w:rFonts w:asciiTheme="majorHAnsi" w:eastAsia="Cambria" w:hAnsiTheme="majorHAnsi"/>
                <w:bCs/>
                <w:lang w:val="ro-RO"/>
              </w:rPr>
              <w:t xml:space="preserve">ană </w:t>
            </w:r>
            <w:r w:rsidRPr="00640CEF">
              <w:rPr>
                <w:rFonts w:asciiTheme="majorHAnsi" w:eastAsia="Cambria" w:hAnsiTheme="majorHAnsi"/>
                <w:bCs/>
                <w:lang w:val="ro-RO"/>
              </w:rPr>
              <w:t>Marius Cristian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47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1B7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Mediul de afaceri din România și aranjamentele instituționale în context european: cazul legislației fiscale și a reglementărilor privind salariul minim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F1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Romanian Business Environment and Institutional Arrangements in European Context: The Case of Fiscal Legislation and Minimum Wage Regulations</w:t>
            </w:r>
          </w:p>
        </w:tc>
      </w:tr>
      <w:tr w:rsidR="006A0195" w:rsidRPr="00640CEF" w14:paraId="61DB418F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672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CF0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741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9A9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De ce contează instituțiile pentru mediul de afaceri din România? Cazul reglementărilor fiscale în context european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E6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Why Institutions Matter for the Romanian Business Environment ? The Case of Fiscal Regulations in European Context</w:t>
            </w:r>
          </w:p>
        </w:tc>
      </w:tr>
      <w:tr w:rsidR="006A0195" w:rsidRPr="00640CEF" w14:paraId="71E22E21" w14:textId="77777777" w:rsidTr="002B5833">
        <w:trPr>
          <w:trHeight w:val="39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C6F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DDD" w14:textId="77777777" w:rsidR="006A0195" w:rsidRPr="003279C6" w:rsidRDefault="006A0195" w:rsidP="00B17DBD">
            <w:pPr>
              <w:jc w:val="both"/>
              <w:rPr>
                <w:rFonts w:asciiTheme="majorHAnsi" w:eastAsia="Cambria" w:hAnsiTheme="majorHAnsi"/>
                <w:bCs/>
                <w:lang w:val="ro-RO"/>
              </w:rPr>
            </w:pPr>
            <w:r w:rsidRPr="003279C6">
              <w:rPr>
                <w:rFonts w:asciiTheme="majorHAnsi" w:eastAsia="Cambria" w:hAnsiTheme="majorHAnsi"/>
                <w:bCs/>
                <w:lang w:val="ro-RO"/>
              </w:rPr>
              <w:t xml:space="preserve">Conf. univ. dr. </w:t>
            </w:r>
            <w:r w:rsidRPr="003279C6">
              <w:rPr>
                <w:rFonts w:asciiTheme="majorHAnsi" w:eastAsia="Cambria" w:hAnsiTheme="majorHAnsi"/>
                <w:bCs/>
                <w:lang w:val="ro-RO"/>
              </w:rPr>
              <w:tab/>
            </w:r>
          </w:p>
          <w:p w14:paraId="2B938253" w14:textId="77777777" w:rsidR="006A0195" w:rsidRPr="003279C6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3279C6">
              <w:rPr>
                <w:rFonts w:asciiTheme="majorHAnsi" w:eastAsia="Cambria" w:hAnsiTheme="majorHAnsi"/>
                <w:bCs/>
                <w:lang w:val="ro-RO"/>
              </w:rPr>
              <w:t>Piroșcă Grigore Ioan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83A" w14:textId="36621EE8" w:rsidR="006A0195" w:rsidRPr="003279C6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3279C6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D40" w14:textId="77777777" w:rsidR="006A0195" w:rsidRPr="00640CEF" w:rsidRDefault="006A0195" w:rsidP="00B17DBD">
            <w:pPr>
              <w:shd w:val="clear" w:color="auto" w:fill="FFFFFF"/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70C0"/>
                <w:highlight w:val="lightGray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Economiile de coridor ca nou model de creștere la nivel european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479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  <w:lang w:val="de-DE"/>
              </w:rPr>
            </w:pPr>
            <w:r w:rsidRPr="00640CEF">
              <w:rPr>
                <w:rFonts w:asciiTheme="majorHAnsi" w:hAnsiTheme="majorHAnsi"/>
                <w:iCs/>
                <w:color w:val="0070C0"/>
                <w:lang w:val="de-DE"/>
              </w:rPr>
              <w:t>1. Economic Corridors as a new growth model at the European level</w:t>
            </w:r>
          </w:p>
        </w:tc>
      </w:tr>
      <w:tr w:rsidR="006A0195" w:rsidRPr="00640CEF" w14:paraId="09810529" w14:textId="77777777" w:rsidTr="002B5833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6D8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lang w:val="de-DE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73E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63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2CC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bCs/>
                <w:color w:val="0070C0"/>
              </w:rPr>
              <w:t>Comunicarea financiar-bancar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ă în crizele economice din anii 2000. Polarizarea economiilor lumii prin ciclicitate și non-ciclicitate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143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iCs/>
                <w:color w:val="0070C0"/>
              </w:rPr>
              <w:t>2. Financial-banking communication in the economic crises of the 2000s. Polarization of world economies through cyclicality and non-cyclicality</w:t>
            </w:r>
          </w:p>
        </w:tc>
      </w:tr>
      <w:tr w:rsidR="006A0195" w:rsidRPr="00640CEF" w14:paraId="2514D01E" w14:textId="77777777" w:rsidTr="002B5833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AFF7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7C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11D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44C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Rolul programelor susținute din fonduri europene pentru politicile de retenție a forței de muncă în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6BB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color w:val="0070C0"/>
              </w:rPr>
              <w:t>3. The role of programs supported by European funds for labor force retention policies in Romania</w:t>
            </w:r>
          </w:p>
        </w:tc>
      </w:tr>
      <w:tr w:rsidR="006A0195" w:rsidRPr="00640CEF" w14:paraId="390352BC" w14:textId="77777777" w:rsidTr="002B5833">
        <w:trPr>
          <w:trHeight w:val="301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0D46F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26F6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>Prof. univ. dr. P</w:t>
            </w:r>
            <w:r>
              <w:rPr>
                <w:rFonts w:asciiTheme="majorHAnsi" w:eastAsia="Cambria" w:hAnsiTheme="majorHAnsi"/>
                <w:bCs/>
                <w:lang w:val="ro-RO"/>
              </w:rPr>
              <w:t xml:space="preserve">opescu </w:t>
            </w:r>
            <w:r w:rsidRPr="00640CEF">
              <w:rPr>
                <w:rFonts w:asciiTheme="majorHAnsi" w:eastAsia="Cambria" w:hAnsiTheme="majorHAnsi"/>
                <w:bCs/>
                <w:lang w:val="ro-RO"/>
              </w:rPr>
              <w:t>Cristina Raluca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7B9E5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858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Impozitarea minimă la nivelul Uniunii Europene și impactul asupra competitivității economice și fiscale la nivelul României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F13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Minimum taxation at the level of the European Union and the impact on the economic and the fiscal competitiveness at the level of Romania</w:t>
            </w:r>
          </w:p>
        </w:tc>
      </w:tr>
      <w:tr w:rsidR="006A0195" w:rsidRPr="00640CEF" w14:paraId="69933041" w14:textId="77777777" w:rsidTr="002B5833">
        <w:trPr>
          <w:trHeight w:val="167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DA07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E0F50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bCs/>
                <w:lang w:val="ro-RO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E68E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F1F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Coeziunea economică, socială și teritorială, cu accent pe importanța politicilor publice aplicate pentru reducere disparităților regionale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CDA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Economic, social and territorial cohesion, with an emphasis on the importance of the public policies applied to reduce regional disparities</w:t>
            </w:r>
          </w:p>
        </w:tc>
      </w:tr>
      <w:tr w:rsidR="006A0195" w:rsidRPr="00640CEF" w14:paraId="11DB9119" w14:textId="77777777" w:rsidTr="002B5833">
        <w:trPr>
          <w:trHeight w:val="92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E7F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F2A8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bCs/>
                <w:lang w:val="ro-RO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ECA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3EC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Analiza efectelor proceselor migraționiste și demografice asupra creșterii economice din Uniunea Europeană, în căutarea unui nou model de creștere pentru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516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3. Analysis of the effects of immigration and demographic processes on the economic growth in the European Union, in search of a new growth model for Romania</w:t>
            </w:r>
          </w:p>
        </w:tc>
      </w:tr>
      <w:tr w:rsidR="006A0195" w:rsidRPr="00640CEF" w14:paraId="1614E0DC" w14:textId="77777777" w:rsidTr="002B5833">
        <w:trPr>
          <w:trHeight w:val="25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A14B2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8B56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  <w:r>
              <w:rPr>
                <w:rFonts w:asciiTheme="majorHAnsi" w:hAnsiTheme="majorHAnsi"/>
                <w:color w:val="000000" w:themeColor="text1"/>
                <w:lang w:val="de-DE"/>
              </w:rPr>
              <w:t xml:space="preserve">Prof.univ.dr. </w:t>
            </w: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P</w:t>
            </w:r>
            <w:r>
              <w:rPr>
                <w:rFonts w:asciiTheme="majorHAnsi" w:hAnsiTheme="majorHAnsi"/>
                <w:color w:val="000000" w:themeColor="text1"/>
                <w:lang w:val="de-DE"/>
              </w:rPr>
              <w:t xml:space="preserve">opescu </w:t>
            </w: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Gheorghe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2ED0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3FF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Impactul reformei Pactului de Stabilitate și Creștere asupra politicii UE de creștere sustenabilă și rezilientă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9F03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The impact of the Stability and Growth Pact reform on the EU`s sustainable and resilient growth policy</w:t>
            </w:r>
          </w:p>
        </w:tc>
      </w:tr>
      <w:tr w:rsidR="006A0195" w:rsidRPr="00640CEF" w14:paraId="1B8A3460" w14:textId="77777777" w:rsidTr="002B5833">
        <w:trPr>
          <w:trHeight w:val="9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033B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FC7D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1B7E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E7E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2. Politica de concurență a UE și perspectivele în relațiile internaționale cu SUA și China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3C1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2. EU competition policy and prospects in international relations with the US and China</w:t>
            </w:r>
          </w:p>
        </w:tc>
      </w:tr>
      <w:tr w:rsidR="006A0195" w:rsidRPr="00640CEF" w14:paraId="2787E2AA" w14:textId="77777777" w:rsidTr="002B5833">
        <w:trPr>
          <w:trHeight w:val="13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7F628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279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65A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415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3. Guvernanța economică europeană. Coordonarea ș</w:t>
            </w:r>
            <w:r w:rsidRPr="00640CEF">
              <w:rPr>
                <w:rFonts w:asciiTheme="majorHAnsi" w:hAnsiTheme="majorHAnsi"/>
                <w:color w:val="0070C0"/>
              </w:rPr>
              <w:t>i supravegherea politicilor macroeconomice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B61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3. European economic governance. Coordination and surveillance of macroeconomic policies</w:t>
            </w:r>
          </w:p>
        </w:tc>
      </w:tr>
      <w:tr w:rsidR="006A0195" w:rsidRPr="00640CEF" w14:paraId="5F99F100" w14:textId="77777777" w:rsidTr="002B5833">
        <w:trPr>
          <w:trHeight w:val="12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F6069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6F0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9C23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3E7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4. Investițiile străine - motoare de creştere ale economiilor emergente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6AA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4. Foreign investments - growth engines of emerging economies</w:t>
            </w:r>
          </w:p>
        </w:tc>
      </w:tr>
      <w:tr w:rsidR="006A0195" w:rsidRPr="00640CEF" w14:paraId="4870B60F" w14:textId="77777777" w:rsidTr="002B5833">
        <w:trPr>
          <w:trHeight w:val="16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F7F7E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ACD3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1CB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882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5. Impactul politicilor macroeconomice asupra Indicatorilor de Dezvoltare Durabilă în România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DA1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5. The impact of macroeconomic policies on Sustainable Development Indicators in Romania</w:t>
            </w:r>
          </w:p>
        </w:tc>
      </w:tr>
      <w:tr w:rsidR="006A0195" w:rsidRPr="00640CEF" w14:paraId="55B4030B" w14:textId="77777777" w:rsidTr="002B5833">
        <w:trPr>
          <w:trHeight w:val="120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31BF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2D2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C1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10A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6. Mecanismul de redresare și reziliență - instrument util pentru sporirea rezilienței economiilor 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6CF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6. The Recovery and Resilience Mechanism - useful tool for increasing the resilience of EU economies</w:t>
            </w:r>
          </w:p>
        </w:tc>
      </w:tr>
      <w:tr w:rsidR="006A0195" w:rsidRPr="00640CEF" w14:paraId="34C8E9F6" w14:textId="77777777" w:rsidTr="002B5833">
        <w:trPr>
          <w:trHeight w:val="348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5902A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88CE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 xml:space="preserve">Prof.univ.dr. </w:t>
            </w: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ab/>
            </w:r>
          </w:p>
          <w:p w14:paraId="48A328B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Ș</w:t>
            </w:r>
            <w:r>
              <w:rPr>
                <w:rFonts w:asciiTheme="majorHAnsi" w:hAnsiTheme="majorHAnsi"/>
                <w:color w:val="000000" w:themeColor="text1"/>
                <w:lang w:val="de-DE"/>
              </w:rPr>
              <w:t xml:space="preserve">erban-Oprescu </w:t>
            </w: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George Laurențiu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D5B9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E76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Influența curentelor de gândire economică contemporane asupra procesului de polarizare al economiilor la nivel global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6F3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The impact of contemporary schools of economic thought on the global economic polarization process</w:t>
            </w:r>
          </w:p>
        </w:tc>
      </w:tr>
      <w:tr w:rsidR="006A0195" w:rsidRPr="00640CEF" w14:paraId="36F8475A" w14:textId="77777777" w:rsidTr="002B5833">
        <w:trPr>
          <w:trHeight w:val="16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45371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DE0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0AE4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8E9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2. O perspectivă asupra procesului de dezvoltare economică a României. Oportunități, provocări și factori externi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ACC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2. A perspective on Romania's economic development process. Opportunities, challenges and external factors</w:t>
            </w:r>
          </w:p>
        </w:tc>
      </w:tr>
      <w:tr w:rsidR="006A0195" w:rsidRPr="00640CEF" w14:paraId="54450AA2" w14:textId="77777777" w:rsidTr="002B5833">
        <w:trPr>
          <w:trHeight w:val="28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10BF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736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5F14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D98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</w:rPr>
              <w:t xml:space="preserve">3.Impactul </w:t>
            </w:r>
            <w:r w:rsidRPr="00640CEF">
              <w:rPr>
                <w:rFonts w:asciiTheme="majorHAnsi" w:hAnsiTheme="majorHAnsi"/>
              </w:rPr>
              <w:t>curentelor epistemologice moderne asupra modificărilor de paradigmă în gândirea economică actuală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FAC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3. The impact of modern epistemological programs on paradigm shifts in current economic thinking</w:t>
            </w:r>
          </w:p>
        </w:tc>
      </w:tr>
      <w:tr w:rsidR="006A0195" w:rsidRPr="00640CEF" w14:paraId="7266B130" w14:textId="77777777" w:rsidTr="002B5833">
        <w:trPr>
          <w:trHeight w:val="268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5D592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F316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Prof.univ.dr. Ș</w:t>
            </w:r>
            <w:r>
              <w:rPr>
                <w:rFonts w:asciiTheme="majorHAnsi" w:hAnsiTheme="majorHAnsi"/>
                <w:color w:val="000000" w:themeColor="text1"/>
                <w:lang w:val="de-DE"/>
              </w:rPr>
              <w:t>erban</w:t>
            </w: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 xml:space="preserve"> Andreea Claudia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5371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  <w:lang w:val="de-DE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3E6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Implicații economice și sociale ale actualelor trenduri demografice în Uniunea Europeană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CF9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The economic and social implications of current demographic trends in European Union</w:t>
            </w:r>
          </w:p>
        </w:tc>
      </w:tr>
      <w:tr w:rsidR="006A0195" w:rsidRPr="00640CEF" w14:paraId="214875CF" w14:textId="77777777" w:rsidTr="002B5833">
        <w:trPr>
          <w:trHeight w:val="12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835C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bookmarkStart w:id="1" w:name="_Hlk120869506"/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443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DE7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55C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2. Inegalități în era digitală - o perspectivă regională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F3F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2. Inequality in digital era – a regional perspective</w:t>
            </w:r>
          </w:p>
        </w:tc>
      </w:tr>
      <w:bookmarkEnd w:id="1"/>
      <w:tr w:rsidR="006A0195" w:rsidRPr="00640CEF" w14:paraId="51DABD8A" w14:textId="77777777" w:rsidTr="002B5833">
        <w:trPr>
          <w:trHeight w:val="134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3B52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B0A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A84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871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3. Dezvoltarea durabilă - noi trenduri în energia regenerabilă și tehnologiile inovatoare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20E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3. Sustainable development - new trends in renewable energy and innovative technologies</w:t>
            </w:r>
          </w:p>
        </w:tc>
      </w:tr>
      <w:tr w:rsidR="006A0195" w:rsidRPr="00640CEF" w14:paraId="2B664DE0" w14:textId="77777777" w:rsidTr="002B5833">
        <w:trPr>
          <w:trHeight w:val="83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627E8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5C1C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Prof.univ.dr. Ț</w:t>
            </w:r>
            <w:r>
              <w:rPr>
                <w:rFonts w:asciiTheme="majorHAnsi" w:hAnsiTheme="majorHAnsi"/>
                <w:color w:val="000000" w:themeColor="text1"/>
                <w:lang w:val="de-DE"/>
              </w:rPr>
              <w:t xml:space="preserve">îrcă </w:t>
            </w: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Diana Mihaela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7C89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7CFEE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70C0"/>
              </w:rPr>
              <w:t>1. Oportunități și provocări ale pieței muncii din România în era digitalizarii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0AD55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Opportunities and challenges of the Romanian labor market in the digital era</w:t>
            </w:r>
          </w:p>
        </w:tc>
      </w:tr>
      <w:tr w:rsidR="006A0195" w:rsidRPr="00640CEF" w14:paraId="1E3B520C" w14:textId="77777777" w:rsidTr="002B5833">
        <w:trPr>
          <w:trHeight w:val="34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D24" w14:textId="77777777" w:rsidR="006A0195" w:rsidRPr="00640CEF" w:rsidRDefault="006A0195" w:rsidP="000B7CE6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0B7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Conf.univ.dr. T</w:t>
            </w:r>
            <w:r>
              <w:rPr>
                <w:rFonts w:asciiTheme="majorHAnsi" w:hAnsiTheme="majorHAnsi"/>
                <w:color w:val="000000" w:themeColor="text1"/>
                <w:lang w:val="de-DE"/>
              </w:rPr>
              <w:t xml:space="preserve">rașcă </w:t>
            </w: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Daniela - Livia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70BC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A39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Măsuri de prevenire și de combatere a evaziunii fiscale. Cazul României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2F3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1. </w:t>
            </w:r>
            <w:r w:rsidRPr="00640CEF">
              <w:rPr>
                <w:rFonts w:asciiTheme="majorHAnsi" w:hAnsiTheme="majorHAnsi"/>
                <w:color w:val="0070C0"/>
                <w:lang w:val="en"/>
              </w:rPr>
              <w:t>Measures to prevent and combat tax evasion. The case of Romania</w:t>
            </w:r>
          </w:p>
        </w:tc>
      </w:tr>
      <w:tr w:rsidR="006A0195" w:rsidRPr="00640CEF" w14:paraId="13F0F038" w14:textId="77777777" w:rsidTr="002B5833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29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94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E91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8480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2.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Eficiența măsurilor de integrare a imigranților în țările membre ale Uniunii Europene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E95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2. </w:t>
            </w:r>
            <w:r w:rsidRPr="00640CEF">
              <w:rPr>
                <w:rFonts w:asciiTheme="majorHAnsi" w:hAnsiTheme="majorHAnsi"/>
                <w:color w:val="0070C0"/>
                <w:lang w:val="en"/>
              </w:rPr>
              <w:t>The efficiency of the integration measures of immigrants in the member countries of the European Union</w:t>
            </w:r>
          </w:p>
        </w:tc>
      </w:tr>
      <w:tr w:rsidR="006A0195" w:rsidRPr="00640CEF" w14:paraId="72356B66" w14:textId="77777777" w:rsidTr="002B5833">
        <w:trPr>
          <w:trHeight w:val="34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3C4DF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87CA5C" w14:textId="64D1C0C9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3279C6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E5CA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</w:p>
        </w:tc>
      </w:tr>
    </w:tbl>
    <w:p w14:paraId="066618C0" w14:textId="77777777" w:rsidR="0087680E" w:rsidRPr="00640CEF" w:rsidRDefault="0087680E" w:rsidP="0087680E">
      <w:pPr>
        <w:tabs>
          <w:tab w:val="left" w:pos="-567"/>
        </w:tabs>
        <w:jc w:val="both"/>
        <w:rPr>
          <w:rFonts w:asciiTheme="majorHAnsi" w:hAnsiTheme="majorHAnsi"/>
          <w:b/>
          <w:lang w:val="ro-RO"/>
        </w:rPr>
      </w:pPr>
    </w:p>
    <w:p w14:paraId="15D0386C" w14:textId="77777777" w:rsidR="0087680E" w:rsidRDefault="0087680E" w:rsidP="0087680E">
      <w:pPr>
        <w:tabs>
          <w:tab w:val="left" w:pos="-567"/>
        </w:tabs>
        <w:jc w:val="both"/>
        <w:rPr>
          <w:rFonts w:asciiTheme="majorHAnsi" w:hAnsiTheme="majorHAnsi"/>
          <w:b/>
          <w:lang w:val="ro-RO"/>
        </w:rPr>
      </w:pPr>
    </w:p>
    <w:p w14:paraId="6150BAEA" w14:textId="77777777" w:rsidR="0087680E" w:rsidRPr="00640CEF" w:rsidRDefault="0087680E" w:rsidP="00424531">
      <w:pPr>
        <w:pStyle w:val="ListParagraph"/>
        <w:numPr>
          <w:ilvl w:val="0"/>
          <w:numId w:val="5"/>
        </w:numPr>
        <w:shd w:val="clear" w:color="auto" w:fill="D2D2E0"/>
        <w:tabs>
          <w:tab w:val="left" w:pos="-567"/>
          <w:tab w:val="left" w:pos="0"/>
        </w:tabs>
        <w:rPr>
          <w:rFonts w:asciiTheme="majorHAnsi" w:hAnsiTheme="majorHAnsi"/>
          <w:b/>
          <w:sz w:val="24"/>
          <w:szCs w:val="24"/>
          <w:lang w:val="ro-RO"/>
        </w:rPr>
      </w:pP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 xml:space="preserve">Școala doctorală: Economie II </w:t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>Doctoral School: Economics II</w:t>
      </w:r>
    </w:p>
    <w:tbl>
      <w:tblPr>
        <w:tblW w:w="13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977"/>
        <w:gridCol w:w="1134"/>
        <w:gridCol w:w="3686"/>
        <w:gridCol w:w="4252"/>
      </w:tblGrid>
      <w:tr w:rsidR="006A0195" w:rsidRPr="00640CEF" w14:paraId="341702B8" w14:textId="77777777" w:rsidTr="006A0195">
        <w:trPr>
          <w:trHeight w:val="1041"/>
          <w:jc w:val="center"/>
        </w:trPr>
        <w:tc>
          <w:tcPr>
            <w:tcW w:w="987" w:type="dxa"/>
            <w:vAlign w:val="center"/>
          </w:tcPr>
          <w:p w14:paraId="63AE7857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  <w:r w:rsidRPr="00640CEF">
              <w:rPr>
                <w:rFonts w:asciiTheme="majorHAnsi" w:eastAsia="Calibri" w:hAnsiTheme="majorHAnsi" w:cs="Calibri"/>
                <w:b/>
                <w:highlight w:val="white"/>
              </w:rPr>
              <w:t> </w:t>
            </w:r>
            <w:r w:rsidRPr="00640CEF">
              <w:rPr>
                <w:rFonts w:asciiTheme="majorHAnsi" w:eastAsia="Calibri" w:hAnsiTheme="majorHAnsi" w:cs="Calibri"/>
                <w:b/>
                <w:highlight w:val="white"/>
              </w:rPr>
              <w:tab/>
            </w:r>
            <w:r w:rsidRPr="00640CEF">
              <w:rPr>
                <w:rFonts w:asciiTheme="majorHAnsi" w:eastAsia="Calibri" w:hAnsiTheme="majorHAnsi" w:cs="Calibri"/>
                <w:b/>
              </w:rPr>
              <w:t>Nr. crt</w:t>
            </w:r>
          </w:p>
        </w:tc>
        <w:tc>
          <w:tcPr>
            <w:tcW w:w="2977" w:type="dxa"/>
            <w:vAlign w:val="center"/>
          </w:tcPr>
          <w:p w14:paraId="374BA09C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  <w:r w:rsidRPr="00640CEF">
              <w:rPr>
                <w:rFonts w:asciiTheme="majorHAnsi" w:eastAsia="Calibri" w:hAnsiTheme="majorHAnsi" w:cs="Calibri"/>
                <w:b/>
              </w:rPr>
              <w:t>Nume si prenume</w:t>
            </w:r>
          </w:p>
          <w:p w14:paraId="6B5D55F0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b/>
              </w:rPr>
              <w:t>conducător de doctorat /Supervisor</w:t>
            </w:r>
          </w:p>
        </w:tc>
        <w:tc>
          <w:tcPr>
            <w:tcW w:w="1134" w:type="dxa"/>
            <w:vAlign w:val="center"/>
          </w:tcPr>
          <w:p w14:paraId="76B6CD26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  <w:r w:rsidRPr="00640CEF">
              <w:rPr>
                <w:rFonts w:asciiTheme="majorHAnsi" w:eastAsia="Calibri" w:hAnsiTheme="majorHAnsi" w:cs="Calibri"/>
                <w:b/>
              </w:rPr>
              <w:t>Nr. Locuri</w:t>
            </w:r>
            <w:r>
              <w:rPr>
                <w:rFonts w:asciiTheme="majorHAnsi" w:eastAsia="Calibri" w:hAnsiTheme="majorHAnsi" w:cs="Calibri"/>
                <w:b/>
              </w:rPr>
              <w:t>/</w:t>
            </w:r>
          </w:p>
          <w:p w14:paraId="5DE91979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  <w:r w:rsidRPr="00640CEF">
              <w:rPr>
                <w:rFonts w:asciiTheme="majorHAnsi" w:eastAsia="Calibri" w:hAnsiTheme="majorHAnsi" w:cs="Calibri"/>
                <w:b/>
              </w:rPr>
              <w:t>Places</w:t>
            </w:r>
          </w:p>
        </w:tc>
        <w:tc>
          <w:tcPr>
            <w:tcW w:w="3686" w:type="dxa"/>
            <w:vAlign w:val="center"/>
          </w:tcPr>
          <w:p w14:paraId="52831BBC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</w:p>
          <w:p w14:paraId="0ACBE0E7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  <w:r w:rsidRPr="00640CEF">
              <w:rPr>
                <w:rFonts w:asciiTheme="majorHAnsi" w:eastAsia="Calibri" w:hAnsiTheme="majorHAnsi" w:cs="Calibri"/>
                <w:b/>
              </w:rPr>
              <w:t>Titlul temei de cercetare scoase la concurs</w:t>
            </w:r>
          </w:p>
          <w:p w14:paraId="4A7FBD1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4252" w:type="dxa"/>
            <w:vAlign w:val="center"/>
          </w:tcPr>
          <w:p w14:paraId="2185AD31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  <w:r w:rsidRPr="00640CEF">
              <w:rPr>
                <w:rFonts w:asciiTheme="majorHAnsi" w:eastAsia="Calibri" w:hAnsiTheme="majorHAnsi" w:cs="Calibri"/>
                <w:b/>
              </w:rPr>
              <w:t>Research theme</w:t>
            </w:r>
          </w:p>
        </w:tc>
      </w:tr>
      <w:tr w:rsidR="006A0195" w:rsidRPr="00640CEF" w14:paraId="57376794" w14:textId="77777777" w:rsidTr="006A0195">
        <w:trPr>
          <w:trHeight w:val="1041"/>
          <w:jc w:val="center"/>
        </w:trPr>
        <w:tc>
          <w:tcPr>
            <w:tcW w:w="987" w:type="dxa"/>
            <w:vMerge w:val="restart"/>
            <w:vAlign w:val="center"/>
          </w:tcPr>
          <w:p w14:paraId="71D020EA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highlight w:val="white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88B9A3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</w:rPr>
              <w:t>Prof.univ.dr. Andrei Jean Vasile</w:t>
            </w:r>
          </w:p>
          <w:p w14:paraId="7EA7BDF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43091D8" w14:textId="77777777" w:rsidR="006A0195" w:rsidRPr="00EB280A" w:rsidRDefault="006A0195" w:rsidP="00B17DBD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EB280A">
              <w:rPr>
                <w:rFonts w:asciiTheme="majorHAnsi" w:eastAsia="Calibri" w:hAnsiTheme="majorHAnsi" w:cs="Calibri"/>
                <w:b/>
              </w:rPr>
              <w:t>2</w:t>
            </w:r>
          </w:p>
        </w:tc>
        <w:tc>
          <w:tcPr>
            <w:tcW w:w="3686" w:type="dxa"/>
          </w:tcPr>
          <w:p w14:paraId="5657B38E" w14:textId="77777777" w:rsidR="006A0195" w:rsidRPr="00640CEF" w:rsidRDefault="006A0195" w:rsidP="0042453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ind w:left="0" w:firstLine="37"/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Comunităţile rurale româneşti în ecu</w:t>
            </w:r>
            <w:r>
              <w:rPr>
                <w:rFonts w:asciiTheme="majorHAnsi" w:eastAsia="Calibri" w:hAnsiTheme="majorHAnsi" w:cs="Calibri"/>
                <w:color w:val="000000"/>
              </w:rPr>
              <w:t>a</w:t>
            </w:r>
            <w:r w:rsidRPr="00640CEF">
              <w:rPr>
                <w:rFonts w:asciiTheme="majorHAnsi" w:eastAsia="Calibri" w:hAnsiTheme="majorHAnsi" w:cs="Calibri"/>
                <w:color w:val="000000"/>
              </w:rPr>
              <w:t>ţia educaţiei pentru sustenabilitate şi Noul Normal</w:t>
            </w:r>
          </w:p>
        </w:tc>
        <w:tc>
          <w:tcPr>
            <w:tcW w:w="4252" w:type="dxa"/>
          </w:tcPr>
          <w:p w14:paraId="7D902F3D" w14:textId="77777777" w:rsidR="006A0195" w:rsidRPr="00640CEF" w:rsidRDefault="006A0195" w:rsidP="0042453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Romanian rural communities in the equation of education for sustainability and the New Normal</w:t>
            </w:r>
          </w:p>
        </w:tc>
      </w:tr>
      <w:tr w:rsidR="006A0195" w:rsidRPr="00640CEF" w14:paraId="73232615" w14:textId="77777777" w:rsidTr="006A0195">
        <w:trPr>
          <w:trHeight w:val="1041"/>
          <w:jc w:val="center"/>
        </w:trPr>
        <w:tc>
          <w:tcPr>
            <w:tcW w:w="987" w:type="dxa"/>
            <w:vMerge/>
            <w:vAlign w:val="center"/>
          </w:tcPr>
          <w:p w14:paraId="038D900E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68DC2327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03D869A" w14:textId="77777777" w:rsidR="006A0195" w:rsidRPr="00EB280A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686" w:type="dxa"/>
          </w:tcPr>
          <w:p w14:paraId="3361B051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7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Tranziția energetică justă şi securitatea energetică în contextul provocărilor globale contemporane şi ale Noului Normal</w:t>
            </w:r>
          </w:p>
        </w:tc>
        <w:tc>
          <w:tcPr>
            <w:tcW w:w="4252" w:type="dxa"/>
          </w:tcPr>
          <w:p w14:paraId="45B5DC42" w14:textId="77777777" w:rsidR="006A0195" w:rsidRPr="00640CEF" w:rsidRDefault="006A0195" w:rsidP="0042453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The just energy transition and the energy security in context of contemporary global challenges and the New Normal</w:t>
            </w:r>
          </w:p>
        </w:tc>
      </w:tr>
      <w:tr w:rsidR="006A0195" w:rsidRPr="00640CEF" w14:paraId="7869022C" w14:textId="77777777" w:rsidTr="006A0195">
        <w:trPr>
          <w:trHeight w:val="597"/>
          <w:jc w:val="center"/>
        </w:trPr>
        <w:tc>
          <w:tcPr>
            <w:tcW w:w="987" w:type="dxa"/>
            <w:vAlign w:val="center"/>
          </w:tcPr>
          <w:p w14:paraId="2678E00D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highlight w:val="white"/>
              </w:rPr>
            </w:pPr>
          </w:p>
        </w:tc>
        <w:tc>
          <w:tcPr>
            <w:tcW w:w="2977" w:type="dxa"/>
            <w:vAlign w:val="center"/>
          </w:tcPr>
          <w:p w14:paraId="06382646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  <w:r w:rsidRPr="00640CEF">
              <w:rPr>
                <w:rFonts w:asciiTheme="majorHAnsi" w:eastAsia="Calibri" w:hAnsiTheme="majorHAnsi" w:cs="Calibri"/>
              </w:rPr>
              <w:t>Conf. univ. dr. Drăcea Raluca Mihaela</w:t>
            </w:r>
          </w:p>
        </w:tc>
        <w:tc>
          <w:tcPr>
            <w:tcW w:w="1134" w:type="dxa"/>
            <w:vAlign w:val="center"/>
          </w:tcPr>
          <w:p w14:paraId="3320ECD9" w14:textId="77777777" w:rsidR="006A0195" w:rsidRPr="00EB280A" w:rsidRDefault="006A0195" w:rsidP="00B17DBD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EB280A">
              <w:rPr>
                <w:rFonts w:asciiTheme="majorHAnsi" w:eastAsia="Calibri" w:hAnsiTheme="majorHAnsi" w:cs="Calibri"/>
                <w:b/>
              </w:rPr>
              <w:t>1</w:t>
            </w:r>
          </w:p>
        </w:tc>
        <w:tc>
          <w:tcPr>
            <w:tcW w:w="3686" w:type="dxa"/>
          </w:tcPr>
          <w:p w14:paraId="112B1B20" w14:textId="77777777" w:rsidR="006A0195" w:rsidRPr="00640CEF" w:rsidRDefault="006A0195" w:rsidP="0042453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7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Impactul economic al fondurilor structurale asupra agriculturii din România</w:t>
            </w:r>
          </w:p>
        </w:tc>
        <w:tc>
          <w:tcPr>
            <w:tcW w:w="4252" w:type="dxa"/>
          </w:tcPr>
          <w:p w14:paraId="3DBC4961" w14:textId="77777777" w:rsidR="006A0195" w:rsidRPr="00640CEF" w:rsidRDefault="006A0195" w:rsidP="0042453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The economic impact of the structural funds on agriculture in Romania</w:t>
            </w:r>
          </w:p>
        </w:tc>
      </w:tr>
      <w:tr w:rsidR="006A0195" w:rsidRPr="00640CEF" w14:paraId="16697706" w14:textId="77777777" w:rsidTr="006A0195">
        <w:trPr>
          <w:trHeight w:val="756"/>
          <w:jc w:val="center"/>
        </w:trPr>
        <w:tc>
          <w:tcPr>
            <w:tcW w:w="987" w:type="dxa"/>
            <w:vAlign w:val="center"/>
          </w:tcPr>
          <w:p w14:paraId="6F85557B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Align w:val="center"/>
          </w:tcPr>
          <w:p w14:paraId="692D477E" w14:textId="77777777" w:rsidR="006A0195" w:rsidRPr="00640CEF" w:rsidRDefault="006A0195" w:rsidP="00B17DBD">
            <w:pPr>
              <w:spacing w:line="36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091C97B3" w14:textId="77777777" w:rsidR="006A0195" w:rsidRPr="00640CEF" w:rsidRDefault="006A0195" w:rsidP="00B17DBD">
            <w:pPr>
              <w:spacing w:line="360" w:lineRule="auto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</w:rPr>
              <w:t>Prof. univ. dr. Ion Raluca Andreea</w:t>
            </w:r>
          </w:p>
        </w:tc>
        <w:tc>
          <w:tcPr>
            <w:tcW w:w="1134" w:type="dxa"/>
            <w:vAlign w:val="center"/>
          </w:tcPr>
          <w:p w14:paraId="28F46939" w14:textId="77777777" w:rsidR="006A0195" w:rsidRPr="00EB280A" w:rsidRDefault="006A0195" w:rsidP="00B17DBD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EB280A">
              <w:rPr>
                <w:rFonts w:asciiTheme="majorHAnsi" w:eastAsia="Calibri" w:hAnsiTheme="majorHAnsi" w:cs="Calibri"/>
                <w:b/>
              </w:rPr>
              <w:t>1</w:t>
            </w:r>
          </w:p>
        </w:tc>
        <w:tc>
          <w:tcPr>
            <w:tcW w:w="3686" w:type="dxa"/>
          </w:tcPr>
          <w:p w14:paraId="43757637" w14:textId="77777777" w:rsidR="006A0195" w:rsidRPr="00640CEF" w:rsidRDefault="006A0195" w:rsidP="0042453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7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Dezvoltarea strategică a agriculturii ecologice din perspectiva Pactului Verde European</w:t>
            </w:r>
          </w:p>
        </w:tc>
        <w:tc>
          <w:tcPr>
            <w:tcW w:w="4252" w:type="dxa"/>
          </w:tcPr>
          <w:p w14:paraId="0C44F2E7" w14:textId="77777777" w:rsidR="006A0195" w:rsidRPr="00640CEF" w:rsidRDefault="006A0195" w:rsidP="0042453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Strategic development of organic agriculture from the perspective of the European Green Deal</w:t>
            </w:r>
          </w:p>
        </w:tc>
      </w:tr>
      <w:tr w:rsidR="006A0195" w:rsidRPr="00640CEF" w14:paraId="60F6C805" w14:textId="77777777" w:rsidTr="006A0195">
        <w:trPr>
          <w:trHeight w:val="153"/>
          <w:jc w:val="center"/>
        </w:trPr>
        <w:tc>
          <w:tcPr>
            <w:tcW w:w="987" w:type="dxa"/>
            <w:vMerge w:val="restart"/>
            <w:vAlign w:val="center"/>
          </w:tcPr>
          <w:p w14:paraId="6707E0CB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447ADC1" w14:textId="77777777" w:rsidR="006A0195" w:rsidRPr="00640CEF" w:rsidRDefault="006A0195" w:rsidP="00B17DBD">
            <w:pPr>
              <w:spacing w:line="36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3CE18F11" w14:textId="77777777" w:rsidR="006A0195" w:rsidRPr="00640CEF" w:rsidRDefault="006A0195" w:rsidP="00B17DBD">
            <w:pPr>
              <w:spacing w:line="360" w:lineRule="auto"/>
              <w:jc w:val="both"/>
              <w:rPr>
                <w:rFonts w:asciiTheme="majorHAnsi" w:eastAsia="Calibri" w:hAnsiTheme="majorHAnsi" w:cs="Calibri"/>
              </w:rPr>
            </w:pPr>
          </w:p>
          <w:p w14:paraId="343A63BB" w14:textId="77777777" w:rsidR="006A0195" w:rsidRPr="00640CEF" w:rsidRDefault="006A0195" w:rsidP="00B17DBD">
            <w:pPr>
              <w:spacing w:line="360" w:lineRule="auto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</w:rPr>
              <w:lastRenderedPageBreak/>
              <w:t xml:space="preserve">Prof. univ. dr. Istudor Nicolae </w:t>
            </w:r>
          </w:p>
          <w:p w14:paraId="3F10CDA2" w14:textId="77777777" w:rsidR="006A0195" w:rsidRPr="00640CEF" w:rsidRDefault="006A0195" w:rsidP="00B17DBD">
            <w:pPr>
              <w:spacing w:line="36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AD8B62" w14:textId="77777777" w:rsidR="006A0195" w:rsidRPr="00EB280A" w:rsidRDefault="006A0195" w:rsidP="00B17DBD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EB280A">
              <w:rPr>
                <w:rFonts w:asciiTheme="majorHAnsi" w:eastAsia="Calibri" w:hAnsiTheme="majorHAnsi" w:cs="Calibri"/>
                <w:b/>
              </w:rPr>
              <w:lastRenderedPageBreak/>
              <w:t>2</w:t>
            </w:r>
          </w:p>
        </w:tc>
        <w:tc>
          <w:tcPr>
            <w:tcW w:w="3686" w:type="dxa"/>
          </w:tcPr>
          <w:p w14:paraId="56C8E5AC" w14:textId="77777777" w:rsidR="006A0195" w:rsidRPr="00640CEF" w:rsidRDefault="006A0195" w:rsidP="0042453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Elaborarea și fundamentarea de măsuri pentru creșterea eficienței pe filiera producției avicole în România</w:t>
            </w:r>
          </w:p>
        </w:tc>
        <w:tc>
          <w:tcPr>
            <w:tcW w:w="4252" w:type="dxa"/>
          </w:tcPr>
          <w:p w14:paraId="741FE4BB" w14:textId="77777777" w:rsidR="006A0195" w:rsidRPr="00640CEF" w:rsidRDefault="006A0195" w:rsidP="0042453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Development and substantiation of measures in order to increase efficiency in the poultry production chain in Romania</w:t>
            </w:r>
          </w:p>
        </w:tc>
      </w:tr>
      <w:tr w:rsidR="006A0195" w:rsidRPr="00640CEF" w14:paraId="2B3F65E9" w14:textId="77777777" w:rsidTr="006A0195">
        <w:trPr>
          <w:trHeight w:val="1113"/>
          <w:jc w:val="center"/>
        </w:trPr>
        <w:tc>
          <w:tcPr>
            <w:tcW w:w="987" w:type="dxa"/>
            <w:vMerge/>
            <w:vAlign w:val="center"/>
          </w:tcPr>
          <w:p w14:paraId="76644B2B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00A4AB48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84BA9F8" w14:textId="77777777" w:rsidR="006A0195" w:rsidRPr="00EB280A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686" w:type="dxa"/>
          </w:tcPr>
          <w:p w14:paraId="19C46D82" w14:textId="77777777" w:rsidR="006A0195" w:rsidRPr="00640CEF" w:rsidRDefault="006A0195" w:rsidP="0042453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Evaluarea contribuției activităților sportive pentru dezvoltarea regională. Studiu de caz.</w:t>
            </w:r>
          </w:p>
        </w:tc>
        <w:tc>
          <w:tcPr>
            <w:tcW w:w="4252" w:type="dxa"/>
          </w:tcPr>
          <w:p w14:paraId="1FA9CE13" w14:textId="77777777" w:rsidR="006A0195" w:rsidRPr="00640CEF" w:rsidRDefault="006A0195" w:rsidP="0042453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Evaluating the contribution of sports activities to regional development. Case study.</w:t>
            </w:r>
          </w:p>
        </w:tc>
      </w:tr>
      <w:tr w:rsidR="006A0195" w:rsidRPr="00640CEF" w14:paraId="4A4E9BFA" w14:textId="77777777" w:rsidTr="006A0195">
        <w:trPr>
          <w:trHeight w:val="607"/>
          <w:jc w:val="center"/>
        </w:trPr>
        <w:tc>
          <w:tcPr>
            <w:tcW w:w="987" w:type="dxa"/>
            <w:vMerge w:val="restart"/>
            <w:vAlign w:val="center"/>
          </w:tcPr>
          <w:p w14:paraId="3A35635A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D31470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</w:rPr>
              <w:t>Conf. univ. dr. Lădaru Georgiana-Raluca</w:t>
            </w:r>
          </w:p>
        </w:tc>
        <w:tc>
          <w:tcPr>
            <w:tcW w:w="1134" w:type="dxa"/>
            <w:vMerge w:val="restart"/>
            <w:vAlign w:val="center"/>
          </w:tcPr>
          <w:p w14:paraId="567E3DB1" w14:textId="77777777" w:rsidR="006A0195" w:rsidRPr="00EB280A" w:rsidRDefault="006A0195" w:rsidP="00B17DBD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EB280A">
              <w:rPr>
                <w:rFonts w:asciiTheme="majorHAnsi" w:eastAsia="Calibri" w:hAnsiTheme="majorHAnsi" w:cs="Calibri"/>
                <w:b/>
              </w:rPr>
              <w:t>2</w:t>
            </w:r>
          </w:p>
        </w:tc>
        <w:tc>
          <w:tcPr>
            <w:tcW w:w="3686" w:type="dxa"/>
          </w:tcPr>
          <w:p w14:paraId="441195F4" w14:textId="77777777" w:rsidR="006A0195" w:rsidRPr="00640CEF" w:rsidRDefault="006A0195" w:rsidP="0042453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Cercetări privind competitivitatea pe filiera</w:t>
            </w:r>
            <w:r>
              <w:rPr>
                <w:rFonts w:asciiTheme="majorHAnsi" w:eastAsia="Calibri" w:hAnsiTheme="majorHAnsi" w:cs="Calibri"/>
                <w:color w:val="000000"/>
              </w:rPr>
              <w:t xml:space="preserve"> cerealelor panificabile în Româ</w:t>
            </w:r>
            <w:r w:rsidRPr="00640CEF">
              <w:rPr>
                <w:rFonts w:asciiTheme="majorHAnsi" w:eastAsia="Calibri" w:hAnsiTheme="majorHAnsi" w:cs="Calibri"/>
                <w:color w:val="000000"/>
              </w:rPr>
              <w:t>nia</w:t>
            </w:r>
          </w:p>
        </w:tc>
        <w:tc>
          <w:tcPr>
            <w:tcW w:w="4252" w:type="dxa"/>
          </w:tcPr>
          <w:p w14:paraId="71B285A2" w14:textId="77777777" w:rsidR="006A0195" w:rsidRPr="00640CEF" w:rsidRDefault="006A0195" w:rsidP="0042453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Research on the competitiveness of the bakery grain supply chain in Romania</w:t>
            </w:r>
          </w:p>
        </w:tc>
      </w:tr>
      <w:tr w:rsidR="006A0195" w:rsidRPr="00640CEF" w14:paraId="45AE2AA7" w14:textId="77777777" w:rsidTr="006A0195">
        <w:trPr>
          <w:trHeight w:val="607"/>
          <w:jc w:val="center"/>
        </w:trPr>
        <w:tc>
          <w:tcPr>
            <w:tcW w:w="987" w:type="dxa"/>
            <w:vMerge/>
            <w:vAlign w:val="center"/>
          </w:tcPr>
          <w:p w14:paraId="44C29D30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79150C55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3787072D" w14:textId="77777777" w:rsidR="006A0195" w:rsidRPr="00EB280A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686" w:type="dxa"/>
          </w:tcPr>
          <w:p w14:paraId="522B0B35" w14:textId="77777777" w:rsidR="006A0195" w:rsidRPr="00640CEF" w:rsidRDefault="006A0195" w:rsidP="0042453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Cercetări privind competitivit</w:t>
            </w:r>
            <w:r>
              <w:rPr>
                <w:rFonts w:asciiTheme="majorHAnsi" w:eastAsia="Calibri" w:hAnsiTheme="majorHAnsi" w:cs="Calibri"/>
                <w:color w:val="000000"/>
              </w:rPr>
              <w:t>atea sectorului piscicol în Româ</w:t>
            </w:r>
            <w:r w:rsidRPr="00640CEF">
              <w:rPr>
                <w:rFonts w:asciiTheme="majorHAnsi" w:eastAsia="Calibri" w:hAnsiTheme="majorHAnsi" w:cs="Calibri"/>
                <w:color w:val="000000"/>
              </w:rPr>
              <w:t>nia</w:t>
            </w:r>
          </w:p>
        </w:tc>
        <w:tc>
          <w:tcPr>
            <w:tcW w:w="4252" w:type="dxa"/>
          </w:tcPr>
          <w:p w14:paraId="5859E37E" w14:textId="77777777" w:rsidR="006A0195" w:rsidRPr="00640CEF" w:rsidRDefault="006A0195" w:rsidP="0042453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Research on the competitiveness of the fisheries sector in Romania</w:t>
            </w:r>
          </w:p>
        </w:tc>
      </w:tr>
      <w:tr w:rsidR="006A0195" w:rsidRPr="00640CEF" w14:paraId="5FEABF5F" w14:textId="77777777" w:rsidTr="006A0195">
        <w:trPr>
          <w:trHeight w:val="147"/>
          <w:jc w:val="center"/>
        </w:trPr>
        <w:tc>
          <w:tcPr>
            <w:tcW w:w="987" w:type="dxa"/>
            <w:vMerge w:val="restart"/>
            <w:vAlign w:val="center"/>
          </w:tcPr>
          <w:p w14:paraId="45A722CF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7EF2662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6CA04681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  <w:bookmarkStart w:id="2" w:name="_gjdgxs" w:colFirst="0" w:colLast="0"/>
            <w:bookmarkEnd w:id="2"/>
            <w:r w:rsidRPr="00640CEF">
              <w:rPr>
                <w:rFonts w:asciiTheme="majorHAnsi" w:eastAsia="Calibri" w:hAnsiTheme="majorHAnsi" w:cs="Calibri"/>
              </w:rPr>
              <w:t>Prof. univ. dr. Marcu Nicu</w:t>
            </w:r>
          </w:p>
          <w:p w14:paraId="5BBDB8F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6D264F" w14:textId="77777777" w:rsidR="006A0195" w:rsidRPr="00EB280A" w:rsidRDefault="006A0195" w:rsidP="00B17DBD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EB280A">
              <w:rPr>
                <w:rFonts w:asciiTheme="majorHAnsi" w:eastAsia="Calibri" w:hAnsiTheme="majorHAnsi" w:cs="Calibri"/>
                <w:b/>
              </w:rPr>
              <w:t>3</w:t>
            </w:r>
          </w:p>
        </w:tc>
        <w:tc>
          <w:tcPr>
            <w:tcW w:w="3686" w:type="dxa"/>
          </w:tcPr>
          <w:p w14:paraId="2E636AFC" w14:textId="77777777" w:rsidR="006A0195" w:rsidRPr="00640CEF" w:rsidRDefault="006A0195" w:rsidP="0042453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Evaluarea stabilității financiare a unei entități financiare</w:t>
            </w:r>
          </w:p>
        </w:tc>
        <w:tc>
          <w:tcPr>
            <w:tcW w:w="4252" w:type="dxa"/>
          </w:tcPr>
          <w:p w14:paraId="370C078F" w14:textId="77777777" w:rsidR="006A0195" w:rsidRPr="00640CEF" w:rsidRDefault="006A0195" w:rsidP="0042453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Assesing the financial stability of a financial entity</w:t>
            </w:r>
          </w:p>
        </w:tc>
      </w:tr>
      <w:tr w:rsidR="006A0195" w:rsidRPr="00640CEF" w14:paraId="252570D6" w14:textId="77777777" w:rsidTr="006A0195">
        <w:trPr>
          <w:trHeight w:val="147"/>
          <w:jc w:val="center"/>
        </w:trPr>
        <w:tc>
          <w:tcPr>
            <w:tcW w:w="987" w:type="dxa"/>
            <w:vMerge/>
            <w:vAlign w:val="center"/>
          </w:tcPr>
          <w:p w14:paraId="4BBC900E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1BEF3C2F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3E49B69" w14:textId="77777777" w:rsidR="006A0195" w:rsidRPr="00EB280A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686" w:type="dxa"/>
          </w:tcPr>
          <w:p w14:paraId="342AD7CC" w14:textId="77777777" w:rsidR="006A0195" w:rsidRPr="00640CEF" w:rsidRDefault="006A0195" w:rsidP="0042453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Evaluarea stabilității financiare a unei entități non-financiare</w:t>
            </w:r>
          </w:p>
        </w:tc>
        <w:tc>
          <w:tcPr>
            <w:tcW w:w="4252" w:type="dxa"/>
          </w:tcPr>
          <w:p w14:paraId="6AA57FFA" w14:textId="5A777B7D" w:rsidR="006A0195" w:rsidRPr="00640CEF" w:rsidRDefault="006A0195" w:rsidP="0042453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Assesing the financial stability o</w:t>
            </w:r>
            <w:r>
              <w:rPr>
                <w:rFonts w:asciiTheme="majorHAnsi" w:eastAsia="Calibri" w:hAnsiTheme="majorHAnsi" w:cs="Calibri"/>
                <w:color w:val="000000"/>
              </w:rPr>
              <w:t>f</w:t>
            </w:r>
            <w:r w:rsidRPr="00640CEF">
              <w:rPr>
                <w:rFonts w:asciiTheme="majorHAnsi" w:eastAsia="Calibri" w:hAnsiTheme="majorHAnsi" w:cs="Calibri"/>
                <w:color w:val="000000"/>
              </w:rPr>
              <w:t xml:space="preserve"> a non-financial entity</w:t>
            </w:r>
          </w:p>
        </w:tc>
      </w:tr>
      <w:tr w:rsidR="006A0195" w:rsidRPr="00640CEF" w14:paraId="5E5A358C" w14:textId="77777777" w:rsidTr="006A0195">
        <w:trPr>
          <w:trHeight w:val="147"/>
          <w:jc w:val="center"/>
        </w:trPr>
        <w:tc>
          <w:tcPr>
            <w:tcW w:w="987" w:type="dxa"/>
            <w:vMerge/>
            <w:vAlign w:val="center"/>
          </w:tcPr>
          <w:p w14:paraId="2866937E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023502C6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6B809AC" w14:textId="77777777" w:rsidR="006A0195" w:rsidRPr="00EB280A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3686" w:type="dxa"/>
          </w:tcPr>
          <w:p w14:paraId="1D57D79E" w14:textId="77777777" w:rsidR="006A0195" w:rsidRPr="00640CEF" w:rsidRDefault="006A0195" w:rsidP="0042453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0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Impactul finanțării sustenabile asupra creșterii economice</w:t>
            </w:r>
          </w:p>
        </w:tc>
        <w:tc>
          <w:tcPr>
            <w:tcW w:w="4252" w:type="dxa"/>
          </w:tcPr>
          <w:p w14:paraId="4DF7817E" w14:textId="77777777" w:rsidR="006A0195" w:rsidRPr="00640CEF" w:rsidRDefault="006A0195" w:rsidP="0042453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9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The impact of sustainable financing on economic growth</w:t>
            </w:r>
          </w:p>
        </w:tc>
      </w:tr>
      <w:tr w:rsidR="006A0195" w:rsidRPr="00640CEF" w14:paraId="4D87B8DB" w14:textId="77777777" w:rsidTr="006A0195">
        <w:trPr>
          <w:trHeight w:val="498"/>
          <w:jc w:val="center"/>
        </w:trPr>
        <w:tc>
          <w:tcPr>
            <w:tcW w:w="987" w:type="dxa"/>
            <w:vMerge w:val="restart"/>
            <w:vAlign w:val="center"/>
          </w:tcPr>
          <w:p w14:paraId="45C5262F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756A940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</w:rPr>
              <w:t>Prof. univ. dr. Negrei Costel</w:t>
            </w:r>
          </w:p>
        </w:tc>
        <w:tc>
          <w:tcPr>
            <w:tcW w:w="1134" w:type="dxa"/>
            <w:vMerge w:val="restart"/>
            <w:vAlign w:val="center"/>
          </w:tcPr>
          <w:p w14:paraId="12A7BD5E" w14:textId="77777777" w:rsidR="006A0195" w:rsidRPr="00EB280A" w:rsidRDefault="006A0195" w:rsidP="00B17DBD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EB280A">
              <w:rPr>
                <w:rFonts w:asciiTheme="majorHAnsi" w:eastAsia="Calibri" w:hAnsiTheme="majorHAnsi" w:cs="Calibri"/>
                <w:b/>
              </w:rPr>
              <w:t>3</w:t>
            </w:r>
          </w:p>
        </w:tc>
        <w:tc>
          <w:tcPr>
            <w:tcW w:w="3686" w:type="dxa"/>
          </w:tcPr>
          <w:p w14:paraId="48186CB4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Modelarea dezvoltării complexelor socio-ecologice rurale din România (de câmpie, deal, munte)</w:t>
            </w:r>
          </w:p>
        </w:tc>
        <w:tc>
          <w:tcPr>
            <w:tcW w:w="4252" w:type="dxa"/>
          </w:tcPr>
          <w:p w14:paraId="6C0F2003" w14:textId="34C946F3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0" w:firstLine="39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Mode</w:t>
            </w:r>
            <w:r>
              <w:rPr>
                <w:rFonts w:asciiTheme="majorHAnsi" w:eastAsia="Calibri" w:hAnsiTheme="majorHAnsi" w:cs="Calibri"/>
                <w:color w:val="000000"/>
              </w:rPr>
              <w:t>l</w:t>
            </w:r>
            <w:r w:rsidRPr="00640CEF">
              <w:rPr>
                <w:rFonts w:asciiTheme="majorHAnsi" w:eastAsia="Calibri" w:hAnsiTheme="majorHAnsi" w:cs="Calibri"/>
                <w:color w:val="000000"/>
              </w:rPr>
              <w:t>ling the development of rural socio-ecological complexes in Romania (plain, hill, mountain)</w:t>
            </w:r>
          </w:p>
        </w:tc>
      </w:tr>
      <w:tr w:rsidR="006A0195" w:rsidRPr="00640CEF" w14:paraId="165FE832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6ACB8CE9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1DE9C14E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2BA98E27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3686" w:type="dxa"/>
          </w:tcPr>
          <w:p w14:paraId="22BF2637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Contribuții la evaluarea eficienței sistemelor tehnico-productive circular-active</w:t>
            </w:r>
          </w:p>
        </w:tc>
        <w:tc>
          <w:tcPr>
            <w:tcW w:w="4252" w:type="dxa"/>
          </w:tcPr>
          <w:p w14:paraId="1A29E0BA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0" w:firstLine="39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Contributions to the evaluation of the efficiency of the circular-active technical-productive systems</w:t>
            </w:r>
          </w:p>
        </w:tc>
      </w:tr>
      <w:tr w:rsidR="006A0195" w:rsidRPr="00640CEF" w14:paraId="54CCC341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785B7AE9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6887380D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267E2ADC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513EEF1F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0" w:firstLine="142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Auditul informațional al sustenabilității sistemelor socio-economice</w:t>
            </w:r>
          </w:p>
        </w:tc>
        <w:tc>
          <w:tcPr>
            <w:tcW w:w="4252" w:type="dxa"/>
          </w:tcPr>
          <w:p w14:paraId="766850C0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Informational audit of the sustainability of socio-economic systems</w:t>
            </w:r>
          </w:p>
        </w:tc>
      </w:tr>
      <w:tr w:rsidR="006A0195" w:rsidRPr="00640CEF" w14:paraId="4EF77AD0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4E6B8275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0D78A749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68B65AC2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36C4AA01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Eficiența intensificării informaționale a agriculturii</w:t>
            </w:r>
          </w:p>
        </w:tc>
        <w:tc>
          <w:tcPr>
            <w:tcW w:w="4252" w:type="dxa"/>
          </w:tcPr>
          <w:p w14:paraId="31BAC6ED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Efficiency of informational intensification of agriculture</w:t>
            </w:r>
          </w:p>
        </w:tc>
      </w:tr>
      <w:tr w:rsidR="006A0195" w:rsidRPr="00640CEF" w14:paraId="3FF15A2B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072F6365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4004C766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12626641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63F9890D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Evaluarea durabilității proiectelor de dezvoltare economico-socială</w:t>
            </w:r>
          </w:p>
        </w:tc>
        <w:tc>
          <w:tcPr>
            <w:tcW w:w="4252" w:type="dxa"/>
          </w:tcPr>
          <w:p w14:paraId="770BB5D3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Evaluation of the sustainability of economic and social development projects</w:t>
            </w:r>
          </w:p>
        </w:tc>
      </w:tr>
      <w:tr w:rsidR="006A0195" w:rsidRPr="00640CEF" w14:paraId="7A5641D3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291CF54B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56FB17A2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79C69670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528638CD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Evaluarea impactului ecologic al proiectelor de dezvoltare economico-socială</w:t>
            </w:r>
          </w:p>
        </w:tc>
        <w:tc>
          <w:tcPr>
            <w:tcW w:w="4252" w:type="dxa"/>
          </w:tcPr>
          <w:p w14:paraId="023E02E4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Assessment of the ecological impact of economic and social development projects</w:t>
            </w:r>
          </w:p>
        </w:tc>
      </w:tr>
      <w:tr w:rsidR="006A0195" w:rsidRPr="00640CEF" w14:paraId="691655E3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5A2828AC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51AD3369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7C9A36AE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4330B4DC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Amprenta ecologică a producției de cereale/ plante tehnice/zootehnice în agricultura României</w:t>
            </w:r>
          </w:p>
        </w:tc>
        <w:tc>
          <w:tcPr>
            <w:tcW w:w="4252" w:type="dxa"/>
          </w:tcPr>
          <w:p w14:paraId="3E973B4E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Ecological footprint of the production of cereals / technical plants / zootechnics in Romanian agriculture</w:t>
            </w:r>
          </w:p>
        </w:tc>
      </w:tr>
      <w:tr w:rsidR="006A0195" w:rsidRPr="00640CEF" w14:paraId="70097825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18E9CF6B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5CC6E934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55ED459C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0A9443B9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Locul și rolul ariilor protejate în dezvoltarea spațiului rural din România</w:t>
            </w:r>
          </w:p>
        </w:tc>
        <w:tc>
          <w:tcPr>
            <w:tcW w:w="4252" w:type="dxa"/>
          </w:tcPr>
          <w:p w14:paraId="74F6BFB5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The place and the role of the protected areas in the development of the rural space in Romania</w:t>
            </w:r>
          </w:p>
        </w:tc>
      </w:tr>
      <w:tr w:rsidR="006A0195" w:rsidRPr="00640CEF" w14:paraId="501F20DA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36530B25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2ADF4CE8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5396182D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402A6385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Evaluarea performanței politicilor de dezvoltare economico-socială</w:t>
            </w:r>
          </w:p>
        </w:tc>
        <w:tc>
          <w:tcPr>
            <w:tcW w:w="4252" w:type="dxa"/>
          </w:tcPr>
          <w:p w14:paraId="3538B1BF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Evaluating the performance of economic and social development policies</w:t>
            </w:r>
          </w:p>
        </w:tc>
      </w:tr>
      <w:tr w:rsidR="006A0195" w:rsidRPr="00640CEF" w14:paraId="49A7C250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553C2316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7F1ADF4D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44F584C8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19F3D795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Contribuții la fundamentarea managementului integrat al deșeurilor</w:t>
            </w:r>
          </w:p>
        </w:tc>
        <w:tc>
          <w:tcPr>
            <w:tcW w:w="4252" w:type="dxa"/>
          </w:tcPr>
          <w:p w14:paraId="3AA22A53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Contributions to the substantiation of integrated waste management</w:t>
            </w:r>
          </w:p>
        </w:tc>
      </w:tr>
      <w:tr w:rsidR="006A0195" w:rsidRPr="00640CEF" w14:paraId="0E3D1C6F" w14:textId="77777777" w:rsidTr="006A0195">
        <w:trPr>
          <w:trHeight w:val="705"/>
          <w:jc w:val="center"/>
        </w:trPr>
        <w:tc>
          <w:tcPr>
            <w:tcW w:w="987" w:type="dxa"/>
            <w:vMerge/>
            <w:vAlign w:val="center"/>
          </w:tcPr>
          <w:p w14:paraId="43D64583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0E359340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385EBDDD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25A6A94B" w14:textId="77777777" w:rsidR="006A0195" w:rsidRPr="00640CEF" w:rsidRDefault="006A0195" w:rsidP="004245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Fundamentarea instrumentelor de operaționalizare a politicii de mediu</w:t>
            </w:r>
          </w:p>
        </w:tc>
        <w:tc>
          <w:tcPr>
            <w:tcW w:w="4252" w:type="dxa"/>
          </w:tcPr>
          <w:p w14:paraId="05B96C34" w14:textId="77777777" w:rsidR="006A0195" w:rsidRPr="00640CEF" w:rsidRDefault="006A0195" w:rsidP="0042453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Substantiation of the tools for operationalizing the environmental policy</w:t>
            </w:r>
          </w:p>
        </w:tc>
      </w:tr>
      <w:tr w:rsidR="006A0195" w:rsidRPr="00640CEF" w14:paraId="4CD0E47B" w14:textId="77777777" w:rsidTr="006A0195">
        <w:trPr>
          <w:trHeight w:val="498"/>
          <w:jc w:val="center"/>
        </w:trPr>
        <w:tc>
          <w:tcPr>
            <w:tcW w:w="987" w:type="dxa"/>
            <w:vMerge w:val="restart"/>
            <w:vAlign w:val="center"/>
          </w:tcPr>
          <w:p w14:paraId="59789548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203C586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</w:rPr>
              <w:t>Prof. univ. dr. Popescu Gabriel în cotutelă cu Conf. univ. dr. Lădaru Georgiana-Raluca</w:t>
            </w:r>
          </w:p>
          <w:p w14:paraId="65BD5B67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C686154" w14:textId="1DFC2551" w:rsidR="006A0195" w:rsidRPr="00EB280A" w:rsidRDefault="006A0195" w:rsidP="00B17DBD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3279C6">
              <w:rPr>
                <w:rFonts w:asciiTheme="majorHAnsi" w:eastAsia="Calibri" w:hAnsiTheme="majorHAnsi" w:cs="Calibri"/>
                <w:b/>
              </w:rPr>
              <w:t>1</w:t>
            </w:r>
          </w:p>
        </w:tc>
        <w:tc>
          <w:tcPr>
            <w:tcW w:w="3686" w:type="dxa"/>
          </w:tcPr>
          <w:p w14:paraId="3B6A9501" w14:textId="77777777" w:rsidR="006A0195" w:rsidRPr="00640CEF" w:rsidRDefault="006A0195" w:rsidP="0042453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7" w:firstLine="0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Agricultura României sub impactul acțiunilor de Politică Agricolă Comună de decuplare față de piață</w:t>
            </w:r>
          </w:p>
        </w:tc>
        <w:tc>
          <w:tcPr>
            <w:tcW w:w="4252" w:type="dxa"/>
          </w:tcPr>
          <w:p w14:paraId="02E317C4" w14:textId="77777777" w:rsidR="006A0195" w:rsidRPr="00640CEF" w:rsidRDefault="006A0195" w:rsidP="0042453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Romania's agriculture under the impact of the Common Agricultural Policy's actions to decouple from the market</w:t>
            </w:r>
          </w:p>
        </w:tc>
      </w:tr>
      <w:tr w:rsidR="006A0195" w:rsidRPr="00640CEF" w14:paraId="4EAC3695" w14:textId="77777777" w:rsidTr="006A0195">
        <w:trPr>
          <w:trHeight w:val="498"/>
          <w:jc w:val="center"/>
        </w:trPr>
        <w:tc>
          <w:tcPr>
            <w:tcW w:w="987" w:type="dxa"/>
            <w:vMerge/>
            <w:vAlign w:val="center"/>
          </w:tcPr>
          <w:p w14:paraId="04DA1F13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3EE6CDF4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3777F05E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0F4D211D" w14:textId="77777777" w:rsidR="006A0195" w:rsidRPr="00640CEF" w:rsidRDefault="006A0195" w:rsidP="0042453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0" w:firstLine="37"/>
              <w:jc w:val="both"/>
              <w:rPr>
                <w:rFonts w:asciiTheme="majorHAnsi" w:eastAsia="Calibri" w:hAnsiTheme="majorHAnsi" w:cs="Calibri"/>
                <w:color w:val="000000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Efectele acțiunilor de Politică Agricolă Comună asupra biodiversității</w:t>
            </w:r>
          </w:p>
        </w:tc>
        <w:tc>
          <w:tcPr>
            <w:tcW w:w="4252" w:type="dxa"/>
          </w:tcPr>
          <w:p w14:paraId="1CFC1CA5" w14:textId="77777777" w:rsidR="006A0195" w:rsidRPr="00640CEF" w:rsidRDefault="006A0195" w:rsidP="0042453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The effects of Common Agricultural Policy actions on biodiversity</w:t>
            </w:r>
          </w:p>
        </w:tc>
      </w:tr>
      <w:tr w:rsidR="006A0195" w:rsidRPr="00640CEF" w14:paraId="19E5EDAE" w14:textId="77777777" w:rsidTr="006A0195">
        <w:trPr>
          <w:trHeight w:val="768"/>
          <w:jc w:val="center"/>
        </w:trPr>
        <w:tc>
          <w:tcPr>
            <w:tcW w:w="987" w:type="dxa"/>
            <w:vMerge w:val="restart"/>
            <w:vAlign w:val="center"/>
          </w:tcPr>
          <w:p w14:paraId="3FB6D5C9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43449D2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</w:rPr>
              <w:t>Prof. univ. dr. Rădulescu Carmen-Valentina</w:t>
            </w:r>
          </w:p>
          <w:p w14:paraId="4500FA4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8E0201" w14:textId="77777777" w:rsidR="006A0195" w:rsidRPr="00EB280A" w:rsidRDefault="006A0195" w:rsidP="00B17DBD">
            <w:pPr>
              <w:spacing w:line="480" w:lineRule="auto"/>
              <w:jc w:val="center"/>
              <w:rPr>
                <w:rFonts w:asciiTheme="majorHAnsi" w:eastAsia="Calibri" w:hAnsiTheme="majorHAnsi" w:cs="Calibri"/>
                <w:b/>
              </w:rPr>
            </w:pPr>
            <w:r w:rsidRPr="00EB280A">
              <w:rPr>
                <w:rFonts w:asciiTheme="majorHAnsi" w:eastAsia="Calibri" w:hAnsiTheme="majorHAnsi" w:cs="Calibri"/>
                <w:b/>
              </w:rPr>
              <w:t>3</w:t>
            </w:r>
          </w:p>
        </w:tc>
        <w:tc>
          <w:tcPr>
            <w:tcW w:w="3686" w:type="dxa"/>
          </w:tcPr>
          <w:p w14:paraId="4FEFD181" w14:textId="77777777" w:rsidR="006A0195" w:rsidRPr="00640CEF" w:rsidRDefault="006A0195" w:rsidP="0042453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7"/>
              <w:jc w:val="both"/>
              <w:rPr>
                <w:rFonts w:asciiTheme="majorHAnsi" w:eastAsia="Calibri" w:hAnsiTheme="majorHAnsi" w:cs="Calibri"/>
                <w:color w:val="4F81BD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Impactul fondurilor europene asupra dezvoltării satului românesc în contextul necesității tranziției către o economie fără emisii de dioxid de carbon</w:t>
            </w:r>
          </w:p>
        </w:tc>
        <w:tc>
          <w:tcPr>
            <w:tcW w:w="4252" w:type="dxa"/>
          </w:tcPr>
          <w:p w14:paraId="3E452658" w14:textId="77777777" w:rsidR="006A0195" w:rsidRPr="00640CEF" w:rsidRDefault="006A0195" w:rsidP="0042453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firstLine="0"/>
              <w:jc w:val="both"/>
              <w:rPr>
                <w:rFonts w:asciiTheme="majorHAnsi" w:eastAsia="Calibri" w:hAnsiTheme="majorHAnsi" w:cs="Calibri"/>
                <w:color w:val="4F81BD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The impact of European funds on the development of the Romanian village in the context of the need to transition to an economy without carbon dioxide emissions</w:t>
            </w:r>
          </w:p>
        </w:tc>
      </w:tr>
      <w:tr w:rsidR="006A0195" w:rsidRPr="00640CEF" w14:paraId="090BE73C" w14:textId="77777777" w:rsidTr="006A0195">
        <w:trPr>
          <w:trHeight w:val="768"/>
          <w:jc w:val="center"/>
        </w:trPr>
        <w:tc>
          <w:tcPr>
            <w:tcW w:w="987" w:type="dxa"/>
            <w:vMerge/>
            <w:vAlign w:val="center"/>
          </w:tcPr>
          <w:p w14:paraId="24DBE2FC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color w:val="4F81BD"/>
              </w:rPr>
            </w:pPr>
          </w:p>
        </w:tc>
        <w:tc>
          <w:tcPr>
            <w:tcW w:w="2977" w:type="dxa"/>
            <w:vMerge/>
            <w:vAlign w:val="center"/>
          </w:tcPr>
          <w:p w14:paraId="229FAEEC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color w:val="4F81BD"/>
              </w:rPr>
            </w:pPr>
          </w:p>
        </w:tc>
        <w:tc>
          <w:tcPr>
            <w:tcW w:w="1134" w:type="dxa"/>
            <w:vMerge/>
            <w:vAlign w:val="center"/>
          </w:tcPr>
          <w:p w14:paraId="63065140" w14:textId="77777777" w:rsidR="006A0195" w:rsidRPr="00EB280A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b/>
                <w:color w:val="4F81BD"/>
              </w:rPr>
            </w:pPr>
          </w:p>
        </w:tc>
        <w:tc>
          <w:tcPr>
            <w:tcW w:w="3686" w:type="dxa"/>
          </w:tcPr>
          <w:p w14:paraId="0467E2F7" w14:textId="77777777" w:rsidR="006A0195" w:rsidRPr="00640CEF" w:rsidRDefault="006A0195" w:rsidP="0042453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7"/>
              <w:jc w:val="both"/>
              <w:rPr>
                <w:rFonts w:asciiTheme="majorHAnsi" w:eastAsia="Calibri" w:hAnsiTheme="majorHAnsi" w:cs="Calibri"/>
                <w:color w:val="4F81BD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Implementarea managementului dezvoltării durabile în companiile mari</w:t>
            </w:r>
          </w:p>
        </w:tc>
        <w:tc>
          <w:tcPr>
            <w:tcW w:w="4252" w:type="dxa"/>
          </w:tcPr>
          <w:p w14:paraId="207AC1A0" w14:textId="77777777" w:rsidR="006A0195" w:rsidRPr="00640CEF" w:rsidRDefault="006A0195" w:rsidP="0042453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firstLine="0"/>
              <w:jc w:val="both"/>
              <w:rPr>
                <w:rFonts w:asciiTheme="majorHAnsi" w:eastAsia="Calibri" w:hAnsiTheme="majorHAnsi" w:cs="Calibri"/>
                <w:color w:val="4F81BD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Implementation of sustainable development management in large companies</w:t>
            </w:r>
          </w:p>
        </w:tc>
      </w:tr>
      <w:tr w:rsidR="006A0195" w:rsidRPr="00640CEF" w14:paraId="74053A8F" w14:textId="77777777" w:rsidTr="006A0195">
        <w:trPr>
          <w:trHeight w:val="768"/>
          <w:jc w:val="center"/>
        </w:trPr>
        <w:tc>
          <w:tcPr>
            <w:tcW w:w="987" w:type="dxa"/>
            <w:vMerge/>
            <w:vAlign w:val="center"/>
          </w:tcPr>
          <w:p w14:paraId="28B28F76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color w:val="4F81BD"/>
              </w:rPr>
            </w:pPr>
          </w:p>
        </w:tc>
        <w:tc>
          <w:tcPr>
            <w:tcW w:w="2977" w:type="dxa"/>
            <w:vMerge/>
            <w:vAlign w:val="center"/>
          </w:tcPr>
          <w:p w14:paraId="65367137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color w:val="4F81BD"/>
              </w:rPr>
            </w:pPr>
          </w:p>
        </w:tc>
        <w:tc>
          <w:tcPr>
            <w:tcW w:w="1134" w:type="dxa"/>
            <w:vMerge/>
            <w:vAlign w:val="center"/>
          </w:tcPr>
          <w:p w14:paraId="74A23287" w14:textId="77777777" w:rsidR="006A0195" w:rsidRPr="00EB280A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b/>
                <w:color w:val="4F81BD"/>
              </w:rPr>
            </w:pPr>
          </w:p>
        </w:tc>
        <w:tc>
          <w:tcPr>
            <w:tcW w:w="3686" w:type="dxa"/>
          </w:tcPr>
          <w:p w14:paraId="0D79664C" w14:textId="77777777" w:rsidR="006A0195" w:rsidRPr="00640CEF" w:rsidRDefault="006A0195" w:rsidP="0042453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7"/>
              <w:jc w:val="both"/>
              <w:rPr>
                <w:rFonts w:asciiTheme="majorHAnsi" w:eastAsia="Calibri" w:hAnsiTheme="majorHAnsi" w:cs="Calibri"/>
                <w:color w:val="4F81BD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Fundamentarea unor modele de afaceri sustenabile promotoare ale economiei circulare.</w:t>
            </w:r>
          </w:p>
        </w:tc>
        <w:tc>
          <w:tcPr>
            <w:tcW w:w="4252" w:type="dxa"/>
          </w:tcPr>
          <w:p w14:paraId="055631D4" w14:textId="77777777" w:rsidR="006A0195" w:rsidRPr="00640CEF" w:rsidRDefault="006A0195" w:rsidP="0042453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firstLine="0"/>
              <w:jc w:val="both"/>
              <w:rPr>
                <w:rFonts w:asciiTheme="majorHAnsi" w:eastAsia="Calibri" w:hAnsiTheme="majorHAnsi" w:cs="Calibri"/>
                <w:color w:val="4F81BD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Foundation of sustainable business models promoting the circular economy.</w:t>
            </w:r>
          </w:p>
        </w:tc>
      </w:tr>
      <w:tr w:rsidR="006A0195" w:rsidRPr="00640CEF" w14:paraId="12CB4E6B" w14:textId="77777777" w:rsidTr="006A0195">
        <w:trPr>
          <w:trHeight w:val="768"/>
          <w:jc w:val="center"/>
        </w:trPr>
        <w:tc>
          <w:tcPr>
            <w:tcW w:w="987" w:type="dxa"/>
            <w:vMerge w:val="restart"/>
            <w:vAlign w:val="center"/>
          </w:tcPr>
          <w:p w14:paraId="07A46781" w14:textId="77777777" w:rsidR="006A0195" w:rsidRPr="00640CEF" w:rsidRDefault="006A0195" w:rsidP="0042453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923748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</w:rPr>
              <w:t>Prof. univ. dr. Stoian Mirela</w:t>
            </w:r>
          </w:p>
          <w:p w14:paraId="703AA03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color w:val="FF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20F570" w14:textId="77777777" w:rsidR="006A0195" w:rsidRPr="00EB280A" w:rsidRDefault="006A0195" w:rsidP="00B17DBD">
            <w:pPr>
              <w:spacing w:line="480" w:lineRule="auto"/>
              <w:jc w:val="center"/>
              <w:rPr>
                <w:rFonts w:asciiTheme="majorHAnsi" w:eastAsia="Calibri" w:hAnsiTheme="majorHAnsi" w:cs="Calibri"/>
                <w:b/>
                <w:color w:val="FF0000"/>
              </w:rPr>
            </w:pPr>
            <w:r w:rsidRPr="00EB280A">
              <w:rPr>
                <w:rFonts w:asciiTheme="majorHAnsi" w:eastAsia="Calibri" w:hAnsiTheme="majorHAnsi" w:cs="Calibri"/>
                <w:b/>
              </w:rPr>
              <w:t>2</w:t>
            </w:r>
          </w:p>
        </w:tc>
        <w:tc>
          <w:tcPr>
            <w:tcW w:w="3686" w:type="dxa"/>
          </w:tcPr>
          <w:p w14:paraId="4F74779E" w14:textId="77777777" w:rsidR="006A0195" w:rsidRPr="00640CEF" w:rsidRDefault="006A0195" w:rsidP="0042453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7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Strategii de dezvoltare sustenabilă a ofertei de produse agroalimentare în România</w:t>
            </w:r>
          </w:p>
        </w:tc>
        <w:tc>
          <w:tcPr>
            <w:tcW w:w="4252" w:type="dxa"/>
          </w:tcPr>
          <w:p w14:paraId="421DCF80" w14:textId="77777777" w:rsidR="006A0195" w:rsidRPr="00640CEF" w:rsidRDefault="006A0195" w:rsidP="0042453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Sustainable development strategies for the Romanian agrofood offer</w:t>
            </w:r>
          </w:p>
        </w:tc>
      </w:tr>
      <w:tr w:rsidR="006A0195" w:rsidRPr="00640CEF" w14:paraId="64E17842" w14:textId="77777777" w:rsidTr="006A0195">
        <w:trPr>
          <w:trHeight w:val="364"/>
          <w:jc w:val="center"/>
        </w:trPr>
        <w:tc>
          <w:tcPr>
            <w:tcW w:w="987" w:type="dxa"/>
            <w:vMerge/>
            <w:vAlign w:val="center"/>
          </w:tcPr>
          <w:p w14:paraId="1C8C22AF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2977" w:type="dxa"/>
            <w:vMerge/>
            <w:vAlign w:val="center"/>
          </w:tcPr>
          <w:p w14:paraId="471B55D0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7EB7D5EA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3686" w:type="dxa"/>
          </w:tcPr>
          <w:p w14:paraId="6D966B8A" w14:textId="77777777" w:rsidR="006A0195" w:rsidRPr="00640CEF" w:rsidRDefault="006A0195" w:rsidP="0042453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7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Consum și producție agroalimentare sustenabile – orizont 2030</w:t>
            </w:r>
          </w:p>
        </w:tc>
        <w:tc>
          <w:tcPr>
            <w:tcW w:w="4252" w:type="dxa"/>
          </w:tcPr>
          <w:p w14:paraId="3EA87EF3" w14:textId="77777777" w:rsidR="006A0195" w:rsidRPr="00640CEF" w:rsidRDefault="006A0195" w:rsidP="0042453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000000"/>
              </w:rPr>
              <w:t>Sustainable agrofood consumption and production – 2030 horizon</w:t>
            </w:r>
          </w:p>
        </w:tc>
      </w:tr>
      <w:tr w:rsidR="006A0195" w:rsidRPr="00640CEF" w14:paraId="470BF230" w14:textId="77777777" w:rsidTr="006A0195">
        <w:trPr>
          <w:trHeight w:val="768"/>
          <w:jc w:val="center"/>
        </w:trPr>
        <w:tc>
          <w:tcPr>
            <w:tcW w:w="987" w:type="dxa"/>
            <w:vMerge/>
            <w:vAlign w:val="center"/>
          </w:tcPr>
          <w:p w14:paraId="38CF713D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color w:val="4F81BD"/>
              </w:rPr>
            </w:pPr>
          </w:p>
        </w:tc>
        <w:tc>
          <w:tcPr>
            <w:tcW w:w="2977" w:type="dxa"/>
            <w:vMerge/>
            <w:vAlign w:val="center"/>
          </w:tcPr>
          <w:p w14:paraId="09381545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libri" w:hAnsiTheme="majorHAnsi" w:cs="Calibri"/>
                <w:color w:val="4F81BD"/>
              </w:rPr>
            </w:pPr>
          </w:p>
        </w:tc>
        <w:tc>
          <w:tcPr>
            <w:tcW w:w="1134" w:type="dxa"/>
            <w:vMerge/>
            <w:vAlign w:val="center"/>
          </w:tcPr>
          <w:p w14:paraId="47949EF4" w14:textId="77777777" w:rsidR="006A0195" w:rsidRPr="00640CEF" w:rsidRDefault="006A0195" w:rsidP="00B17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="Calibri"/>
                <w:color w:val="4F81BD"/>
              </w:rPr>
            </w:pPr>
          </w:p>
        </w:tc>
        <w:tc>
          <w:tcPr>
            <w:tcW w:w="3686" w:type="dxa"/>
          </w:tcPr>
          <w:p w14:paraId="2BA2DAE5" w14:textId="77777777" w:rsidR="006A0195" w:rsidRPr="00640CEF" w:rsidRDefault="006A0195" w:rsidP="0042453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7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Strategii de marketing pentru creșterea performanței economice la nivelul sectorului agroalimentar</w:t>
            </w:r>
          </w:p>
        </w:tc>
        <w:tc>
          <w:tcPr>
            <w:tcW w:w="4252" w:type="dxa"/>
          </w:tcPr>
          <w:p w14:paraId="21B45E62" w14:textId="77777777" w:rsidR="006A0195" w:rsidRPr="00640CEF" w:rsidRDefault="006A0195" w:rsidP="0042453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firstLine="0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  <w:color w:val="4F81BD"/>
              </w:rPr>
              <w:t>Marketing strategies to increase economic performance in the agrofood system</w:t>
            </w:r>
          </w:p>
        </w:tc>
      </w:tr>
      <w:tr w:rsidR="006A0195" w:rsidRPr="00640CEF" w14:paraId="598B6FAD" w14:textId="77777777" w:rsidTr="006A0195">
        <w:trPr>
          <w:trHeight w:val="70"/>
          <w:jc w:val="center"/>
        </w:trPr>
        <w:tc>
          <w:tcPr>
            <w:tcW w:w="3964" w:type="dxa"/>
            <w:gridSpan w:val="2"/>
            <w:shd w:val="clear" w:color="auto" w:fill="C6D9F1" w:themeFill="text2" w:themeFillTint="33"/>
            <w:vAlign w:val="center"/>
          </w:tcPr>
          <w:p w14:paraId="3056F068" w14:textId="77777777" w:rsidR="006A0195" w:rsidRPr="00640CEF" w:rsidRDefault="006A0195" w:rsidP="00B17DBD">
            <w:pPr>
              <w:spacing w:line="360" w:lineRule="auto"/>
              <w:jc w:val="both"/>
              <w:rPr>
                <w:rFonts w:asciiTheme="majorHAnsi" w:eastAsia="Calibri" w:hAnsiTheme="majorHAnsi" w:cs="Calibri"/>
              </w:rPr>
            </w:pPr>
            <w:r w:rsidRPr="00640CEF">
              <w:rPr>
                <w:rFonts w:asciiTheme="majorHAnsi" w:eastAsia="Calibri" w:hAnsiTheme="majorHAnsi" w:cs="Calibri"/>
              </w:rPr>
              <w:t>Nr. total locuri / Total number of places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2519EE0" w14:textId="19292030" w:rsidR="006A0195" w:rsidRPr="00640CEF" w:rsidRDefault="006A0195" w:rsidP="00B17DBD">
            <w:pPr>
              <w:jc w:val="center"/>
              <w:rPr>
                <w:rFonts w:asciiTheme="majorHAnsi" w:eastAsia="Calibri" w:hAnsiTheme="majorHAnsi" w:cs="Calibri"/>
                <w:b/>
              </w:rPr>
            </w:pPr>
            <w:r w:rsidRPr="003279C6">
              <w:rPr>
                <w:rFonts w:asciiTheme="majorHAnsi" w:eastAsia="Calibri" w:hAnsiTheme="majorHAnsi" w:cs="Calibri"/>
                <w:b/>
              </w:rPr>
              <w:t>20</w:t>
            </w:r>
          </w:p>
        </w:tc>
        <w:tc>
          <w:tcPr>
            <w:tcW w:w="7938" w:type="dxa"/>
            <w:gridSpan w:val="2"/>
            <w:shd w:val="clear" w:color="auto" w:fill="F2F2F2"/>
          </w:tcPr>
          <w:p w14:paraId="6048A9B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 w:cs="Calibri"/>
                <w:b/>
              </w:rPr>
            </w:pPr>
          </w:p>
        </w:tc>
      </w:tr>
    </w:tbl>
    <w:p w14:paraId="55482ED1" w14:textId="77777777" w:rsidR="0087680E" w:rsidRPr="00640CEF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1A484D3B" w14:textId="2090138A" w:rsidR="0087680E" w:rsidRDefault="0087680E" w:rsidP="0087680E">
      <w:pPr>
        <w:jc w:val="both"/>
        <w:rPr>
          <w:rFonts w:asciiTheme="majorHAnsi" w:hAnsiTheme="majorHAnsi"/>
          <w:b/>
          <w:lang w:val="ro-RO"/>
        </w:rPr>
      </w:pPr>
    </w:p>
    <w:p w14:paraId="524A5D83" w14:textId="77777777" w:rsidR="00B64667" w:rsidRPr="00640CEF" w:rsidRDefault="00B64667" w:rsidP="0087680E">
      <w:pPr>
        <w:jc w:val="both"/>
        <w:rPr>
          <w:rFonts w:asciiTheme="majorHAnsi" w:hAnsiTheme="majorHAnsi"/>
          <w:b/>
          <w:lang w:val="ro-RO"/>
        </w:rPr>
      </w:pPr>
    </w:p>
    <w:p w14:paraId="62C79537" w14:textId="77777777" w:rsidR="0087680E" w:rsidRPr="00640CEF" w:rsidRDefault="0087680E" w:rsidP="00424531">
      <w:pPr>
        <w:pStyle w:val="ListParagraph"/>
        <w:numPr>
          <w:ilvl w:val="0"/>
          <w:numId w:val="5"/>
        </w:numPr>
        <w:shd w:val="clear" w:color="auto" w:fill="D2D2E0"/>
        <w:tabs>
          <w:tab w:val="left" w:pos="0"/>
        </w:tabs>
        <w:rPr>
          <w:rFonts w:asciiTheme="majorHAnsi" w:hAnsiTheme="majorHAnsi"/>
          <w:b/>
          <w:sz w:val="24"/>
          <w:szCs w:val="24"/>
          <w:lang w:val="ro-RO" w:eastAsia="en-GB"/>
        </w:rPr>
      </w:pP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>Școala doctorală: Economie și Afaceri Internaționale</w:t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>Doctoral School: International Business and Economics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085"/>
        <w:gridCol w:w="1011"/>
        <w:gridCol w:w="3827"/>
        <w:gridCol w:w="4536"/>
      </w:tblGrid>
      <w:tr w:rsidR="006A0195" w:rsidRPr="00640CEF" w14:paraId="161AC0CB" w14:textId="77777777" w:rsidTr="002B5833">
        <w:trPr>
          <w:trHeight w:val="10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557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> </w:t>
            </w: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ab/>
            </w:r>
            <w:r w:rsidRPr="00640CEF">
              <w:rPr>
                <w:rFonts w:asciiTheme="majorHAnsi" w:hAnsiTheme="majorHAnsi"/>
                <w:b/>
              </w:rPr>
              <w:t>Nr. Crt.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B08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Nume și prenume</w:t>
            </w:r>
          </w:p>
          <w:p w14:paraId="420835F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conducător de doctorat /Supervisor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152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Locuri/</w:t>
            </w:r>
          </w:p>
          <w:p w14:paraId="7A948F1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Places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9DA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  <w:p w14:paraId="06A7EFC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Titlul temei de cercetare scoase la concurs</w:t>
            </w:r>
          </w:p>
          <w:p w14:paraId="73A5AD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974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</w:rPr>
            </w:pPr>
            <w:r w:rsidRPr="00640CEF">
              <w:rPr>
                <w:rFonts w:asciiTheme="majorHAnsi" w:hAnsiTheme="majorHAnsi"/>
                <w:b/>
                <w:iCs/>
              </w:rPr>
              <w:t>Research theme</w:t>
            </w:r>
          </w:p>
        </w:tc>
      </w:tr>
      <w:tr w:rsidR="006A0195" w:rsidRPr="00640CEF" w14:paraId="265A2C3A" w14:textId="77777777" w:rsidTr="002B5833">
        <w:trPr>
          <w:trHeight w:val="517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E2D2" w14:textId="77777777" w:rsidR="006A0195" w:rsidRPr="00C21687" w:rsidRDefault="006A0195" w:rsidP="00B17DBD">
            <w:pPr>
              <w:ind w:left="360"/>
              <w:rPr>
                <w:rFonts w:asciiTheme="majorHAnsi" w:hAnsiTheme="majorHAnsi"/>
                <w:bCs/>
                <w:shd w:val="clear" w:color="auto" w:fill="FFFFFF"/>
                <w:lang w:val="de-DE"/>
              </w:rPr>
            </w:pPr>
            <w:r>
              <w:rPr>
                <w:rFonts w:asciiTheme="majorHAnsi" w:hAnsiTheme="majorHAnsi"/>
                <w:bCs/>
                <w:shd w:val="clear" w:color="auto" w:fill="FFFFFF"/>
                <w:lang w:val="de-DE"/>
              </w:rPr>
              <w:t>1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92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Dorel Mihai Paraschiv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C06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2972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7A3A09">
              <w:rPr>
                <w:rFonts w:asciiTheme="majorHAnsi" w:hAnsiTheme="majorHAnsi"/>
                <w:bCs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Sustenabilitate prin fonduri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de pensii private. O perspectivă europeană</w:t>
            </w:r>
            <w:r w:rsidRPr="00640CEF">
              <w:rPr>
                <w:rFonts w:asciiTheme="majorHAnsi" w:hAnsiTheme="majorHAnsi"/>
                <w:color w:val="222222"/>
                <w:shd w:val="clear" w:color="auto" w:fill="FFFFFF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CF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highlight w:val="yellow"/>
              </w:rPr>
            </w:pPr>
            <w:r w:rsidRPr="00640CEF">
              <w:rPr>
                <w:rFonts w:asciiTheme="majorHAnsi" w:hAnsiTheme="majorHAnsi"/>
                <w:bCs/>
              </w:rPr>
              <w:t>1. Sustainability through private pension funds. A European perspective.</w:t>
            </w:r>
          </w:p>
        </w:tc>
      </w:tr>
      <w:tr w:rsidR="006A0195" w:rsidRPr="00640CEF" w14:paraId="54650EEE" w14:textId="77777777" w:rsidTr="002B5833">
        <w:trPr>
          <w:trHeight w:val="481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806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559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826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8462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7A3A09">
              <w:rPr>
                <w:rFonts w:asciiTheme="majorHAnsi" w:hAnsiTheme="majorHAnsi"/>
                <w:bCs/>
                <w:lang w:val="fr-FR"/>
              </w:rPr>
              <w:t xml:space="preserve">2.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Politica energetică a României în contextul dezvoltă</w:t>
            </w:r>
            <w:r w:rsidRPr="00640CEF">
              <w:rPr>
                <w:rFonts w:asciiTheme="majorHAnsi" w:hAnsiTheme="majorHAnsi"/>
                <w:color w:val="222222"/>
                <w:shd w:val="clear" w:color="auto" w:fill="FFFFFF"/>
              </w:rPr>
              <w:t>rii durabile.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22DB" w14:textId="044A459C" w:rsidR="006A0195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Romania's energy policy in the context of sustainable development.</w:t>
            </w:r>
          </w:p>
          <w:p w14:paraId="305D2DEA" w14:textId="77777777" w:rsidR="006A0195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  <w:p w14:paraId="60D66AB5" w14:textId="09F25644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highlight w:val="yellow"/>
              </w:rPr>
            </w:pPr>
          </w:p>
        </w:tc>
      </w:tr>
      <w:tr w:rsidR="006A0195" w:rsidRPr="00640CEF" w14:paraId="0E847A08" w14:textId="77777777" w:rsidTr="002B5833">
        <w:trPr>
          <w:trHeight w:val="517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41E" w14:textId="77777777" w:rsidR="006A0195" w:rsidRPr="00C21687" w:rsidRDefault="006A0195" w:rsidP="00B17DBD">
            <w:pPr>
              <w:ind w:left="360"/>
              <w:rPr>
                <w:rFonts w:asciiTheme="majorHAnsi" w:hAnsiTheme="majorHAnsi"/>
                <w:bCs/>
                <w:shd w:val="clear" w:color="auto" w:fill="FFFFFF"/>
                <w:lang w:val="de-DE"/>
              </w:rPr>
            </w:pPr>
            <w:r>
              <w:rPr>
                <w:rFonts w:asciiTheme="majorHAnsi" w:hAnsiTheme="majorHAnsi"/>
                <w:bCs/>
                <w:shd w:val="clear" w:color="auto" w:fill="FFFFFF"/>
                <w:lang w:val="de-DE"/>
              </w:rPr>
              <w:lastRenderedPageBreak/>
              <w:t>2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DCB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Lumini</w:t>
            </w:r>
            <w:r w:rsidRPr="00640CEF">
              <w:rPr>
                <w:rFonts w:asciiTheme="majorHAnsi" w:hAnsiTheme="majorHAnsi"/>
                <w:bCs/>
                <w:lang w:val="ro-RO"/>
              </w:rPr>
              <w:t>ța Nicolescu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BC0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71AA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Dezvoltarea competitive intelligence pentru crearea avantajului competitiv. Aplicații în domeniul turismului internațional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35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 The development of competitive intelligence for the creation of the competitive advantage. Applications in international tourism</w:t>
            </w:r>
          </w:p>
        </w:tc>
      </w:tr>
      <w:tr w:rsidR="006A0195" w:rsidRPr="00640CEF" w14:paraId="0667BEC2" w14:textId="77777777" w:rsidTr="002B5833">
        <w:trPr>
          <w:trHeight w:val="517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323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23E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40C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34E4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color w:val="0070C0"/>
                <w:lang w:val="ro-RO" w:eastAsia="ro-RO"/>
              </w:rPr>
              <w:t>Analiza contribuției sportului la dezvoltarea regională și crearea imaginii de țară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C87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bCs/>
                <w:color w:val="0070C0"/>
              </w:rPr>
              <w:t>The analysis of sport’s contribution to the regional development and the creation of the country image</w:t>
            </w:r>
          </w:p>
        </w:tc>
      </w:tr>
      <w:tr w:rsidR="006A0195" w:rsidRPr="00640CEF" w14:paraId="5F37E8B9" w14:textId="77777777" w:rsidTr="002B5833">
        <w:trPr>
          <w:trHeight w:val="611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C6E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89F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1CC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D9C7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Strategii de marketing interna</w:t>
            </w:r>
            <w:r w:rsidRPr="00640CEF">
              <w:rPr>
                <w:rFonts w:asciiTheme="majorHAnsi" w:hAnsiTheme="majorHAnsi"/>
                <w:lang w:val="ro-RO"/>
              </w:rPr>
              <w:t>țional. Aplicații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9F2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International marketing strategies. Applications</w:t>
            </w:r>
          </w:p>
        </w:tc>
      </w:tr>
      <w:tr w:rsidR="006A0195" w:rsidRPr="00640CEF" w14:paraId="30B50EE4" w14:textId="77777777" w:rsidTr="002B5833">
        <w:trPr>
          <w:trHeight w:val="61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D28" w14:textId="5978CE39" w:rsidR="006A0195" w:rsidRPr="00640CEF" w:rsidRDefault="006A0195" w:rsidP="00DB35B8">
            <w:pPr>
              <w:jc w:val="both"/>
              <w:rPr>
                <w:rFonts w:asciiTheme="majorHAnsi" w:eastAsia="Calibri" w:hAnsiTheme="majorHAnsi"/>
                <w:bCs/>
                <w:shd w:val="clear" w:color="auto" w:fill="FFFFFF"/>
              </w:rPr>
            </w:pPr>
            <w:r>
              <w:rPr>
                <w:rFonts w:asciiTheme="majorHAnsi" w:eastAsia="Calibri" w:hAnsiTheme="majorHAnsi"/>
                <w:bCs/>
                <w:shd w:val="clear" w:color="auto" w:fill="FFFFFF"/>
              </w:rPr>
              <w:t xml:space="preserve">       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5B1E" w14:textId="1F126CDB" w:rsidR="006A0195" w:rsidRPr="00640CEF" w:rsidRDefault="006A0195" w:rsidP="00DB35B8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Alexandra Horobeț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6198" w14:textId="10217BEA" w:rsidR="006A0195" w:rsidRPr="00640CEF" w:rsidRDefault="006A0195" w:rsidP="00DB35B8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D9F0" w14:textId="5F66EF73" w:rsidR="006A0195" w:rsidRPr="00640CEF" w:rsidRDefault="006A0195" w:rsidP="00DB35B8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4F81BD" w:themeColor="accent1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color w:val="4F81BD" w:themeColor="accent1"/>
                <w:shd w:val="clear" w:color="auto" w:fill="FFFFFF"/>
              </w:rPr>
              <w:t>Elaborarea unei strategii industriale pentru România în contextul competiției</w:t>
            </w:r>
            <w:r>
              <w:rPr>
                <w:rFonts w:asciiTheme="majorHAnsi" w:hAnsiTheme="majorHAnsi"/>
                <w:color w:val="4F81BD" w:themeColor="accent1"/>
                <w:shd w:val="clear" w:color="auto" w:fill="FFFFFF"/>
              </w:rPr>
              <w:t xml:space="preserve"> geopolitice, al tehnologizării </w:t>
            </w:r>
            <w:r w:rsidRPr="00640CEF">
              <w:rPr>
                <w:rFonts w:asciiTheme="majorHAnsi" w:hAnsiTheme="majorHAnsi"/>
                <w:color w:val="4F81BD" w:themeColor="accent1"/>
                <w:shd w:val="clear" w:color="auto" w:fill="FFFFFF"/>
              </w:rPr>
              <w:t>și economiei sustenabile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E3B" w14:textId="0AFD05FE" w:rsidR="006A0195" w:rsidRPr="00640CEF" w:rsidRDefault="006A0195" w:rsidP="00DB35B8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4F81BD" w:themeColor="accent1"/>
              </w:rPr>
              <w:t xml:space="preserve">1. </w:t>
            </w:r>
            <w:r w:rsidRPr="00640CEF">
              <w:rPr>
                <w:rFonts w:asciiTheme="majorHAnsi" w:hAnsiTheme="majorHAnsi"/>
                <w:color w:val="4F81BD" w:themeColor="accent1"/>
                <w:shd w:val="clear" w:color="auto" w:fill="FFFFFF"/>
              </w:rPr>
              <w:t>Building an industrial strategy for Romania in the context of geopolitical competition, technology, and sustainable economy</w:t>
            </w:r>
          </w:p>
        </w:tc>
      </w:tr>
      <w:tr w:rsidR="006A0195" w:rsidRPr="00640CEF" w14:paraId="1D56C611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F33E" w14:textId="77777777" w:rsidR="006A0195" w:rsidRPr="00C21687" w:rsidRDefault="006A0195" w:rsidP="00B17DBD">
            <w:pPr>
              <w:ind w:left="360"/>
              <w:rPr>
                <w:rFonts w:asciiTheme="majorHAnsi" w:hAnsiTheme="majorHAnsi"/>
                <w:color w:val="FF0000"/>
                <w:shd w:val="clear" w:color="auto" w:fill="FFFFFF"/>
              </w:rPr>
            </w:pPr>
            <w:r w:rsidRPr="00C21687">
              <w:rPr>
                <w:rFonts w:asciiTheme="majorHAnsi" w:hAnsiTheme="majorHAnsi"/>
                <w:shd w:val="clear" w:color="auto" w:fill="FFFFFF"/>
              </w:rPr>
              <w:t>4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837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Mihaela</w:t>
            </w:r>
          </w:p>
          <w:p w14:paraId="298036D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Cristina Drăgoi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B2B0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DDB6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Provocările la adresa integrării economice europene la 30 ani de la Maastricht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457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Challenges to European economic integration 30 years after Maastricht</w:t>
            </w:r>
          </w:p>
        </w:tc>
      </w:tr>
      <w:tr w:rsidR="006A0195" w:rsidRPr="00640CEF" w14:paraId="5CD972F5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3047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CCD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2A2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EF6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România – un pilon de stabilitate economică, politică și socială în Europa Centrală și de Est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6F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Romania – a pillar of economic, political and social stability in Central and Eastern Europe</w:t>
            </w:r>
          </w:p>
        </w:tc>
      </w:tr>
      <w:tr w:rsidR="006A0195" w:rsidRPr="00640CEF" w14:paraId="5AA8465B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196B" w14:textId="77777777" w:rsidR="006A0195" w:rsidRPr="00C21687" w:rsidRDefault="006A0195" w:rsidP="00B17DBD">
            <w:pPr>
              <w:ind w:left="360"/>
              <w:rPr>
                <w:rFonts w:asciiTheme="majorHAnsi" w:hAnsiTheme="majorHAnsi"/>
                <w:shd w:val="clear" w:color="auto" w:fill="FFFFFF"/>
              </w:rPr>
            </w:pPr>
            <w:r w:rsidRPr="00C21687">
              <w:rPr>
                <w:rFonts w:asciiTheme="majorHAnsi" w:hAnsiTheme="majorHAnsi"/>
                <w:shd w:val="clear" w:color="auto" w:fill="FFFFFF"/>
              </w:rPr>
              <w:t>5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CD6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Prof. univ. dr. </w:t>
            </w:r>
            <w:r w:rsidRPr="00640CEF">
              <w:rPr>
                <w:rFonts w:asciiTheme="majorHAnsi" w:hAnsiTheme="majorHAnsi"/>
                <w:bCs/>
                <w:lang w:val="ro-RO"/>
              </w:rPr>
              <w:t>Octavian-Dragomir Jora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BBD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48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1. Globalizări paralele: crizele recente și modul în care se reașază raportu</w:t>
            </w:r>
            <w:r>
              <w:rPr>
                <w:rFonts w:asciiTheme="majorHAnsi" w:hAnsiTheme="majorHAnsi"/>
                <w:bCs/>
                <w:color w:val="0070C0"/>
                <w:lang w:val="ro-RO"/>
              </w:rPr>
              <w:t xml:space="preserve">rile de tip conflict/competiție                                   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 xml:space="preserve">și </w:t>
            </w:r>
            <w:r>
              <w:rPr>
                <w:rFonts w:asciiTheme="majorHAnsi" w:hAnsiTheme="majorHAnsi"/>
                <w:bCs/>
                <w:color w:val="0070C0"/>
                <w:lang w:val="ro-RO"/>
              </w:rPr>
              <w:t xml:space="preserve">   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cooperare/concordie din economia mondială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3F9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1. Parallel globalizations: the recent crises and how the conflict/competition and cooperation/concord relationships are being re-established in the world economy</w:t>
            </w:r>
          </w:p>
        </w:tc>
      </w:tr>
      <w:tr w:rsidR="006A0195" w:rsidRPr="00640CEF" w14:paraId="4B3871D2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01C1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3C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F21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1201" w14:textId="77777777" w:rsidR="006A0195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2. Sportivitate și sustenabilitate: idealurile olimpismului, realismul economic și educarea la nivel internațional a comportamentului față de mediul planetar</w:t>
            </w:r>
          </w:p>
          <w:p w14:paraId="35A2C273" w14:textId="01B74559" w:rsidR="006A0195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</w:p>
          <w:p w14:paraId="6EEC2AEA" w14:textId="77777777" w:rsidR="006A0195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</w:p>
          <w:p w14:paraId="6F1D9E9D" w14:textId="77777777" w:rsidR="006A0195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</w:p>
          <w:p w14:paraId="2E4E0FF0" w14:textId="400A8859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360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2. Sportsmanship and sustainability: the ideals of Olympism, economic realism and the international education of behaviour towards the planetary environment</w:t>
            </w:r>
          </w:p>
        </w:tc>
      </w:tr>
      <w:tr w:rsidR="006A0195" w:rsidRPr="00640CEF" w14:paraId="5E2DD28F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5769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33F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000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9A5D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3. Cap compas OCDE: mai mult decât adeziunea pasivă la o modă conjuncturală, proiectarea activă a unui model conceptual pentru economia românească a viitorului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98A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3. Full speed towards the OECD: more than passive adherence to a conjuncture fashion, the active design of a conceptual framework for the Romanian economy of the future</w:t>
            </w:r>
          </w:p>
        </w:tc>
      </w:tr>
      <w:tr w:rsidR="006A0195" w:rsidRPr="00640CEF" w14:paraId="29BF0098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709" w14:textId="77777777" w:rsidR="006A0195" w:rsidRPr="00C21687" w:rsidRDefault="006A0195" w:rsidP="00B17DBD">
            <w:pPr>
              <w:ind w:left="360"/>
              <w:rPr>
                <w:rFonts w:asciiTheme="majorHAnsi" w:hAnsiTheme="majorHAnsi"/>
                <w:color w:val="FF0000"/>
                <w:shd w:val="clear" w:color="auto" w:fill="FFFFFF"/>
              </w:rPr>
            </w:pPr>
            <w:r w:rsidRPr="00C21687">
              <w:rPr>
                <w:rFonts w:asciiTheme="majorHAnsi" w:hAnsiTheme="majorHAnsi"/>
                <w:shd w:val="clear" w:color="auto" w:fill="FFFFFF"/>
              </w:rPr>
              <w:t>6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FB0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  <w:p w14:paraId="54AB1AD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Prof. univ. dr. Gabriela Dr</w:t>
            </w:r>
            <w:r w:rsidRPr="00640CEF">
              <w:rPr>
                <w:rFonts w:asciiTheme="majorHAnsi" w:hAnsiTheme="majorHAnsi"/>
                <w:lang w:val="ro-RO"/>
              </w:rPr>
              <w:t>ă</w:t>
            </w:r>
            <w:r w:rsidRPr="00640CEF">
              <w:rPr>
                <w:rFonts w:asciiTheme="majorHAnsi" w:hAnsiTheme="majorHAnsi"/>
                <w:lang w:val="fr-FR"/>
              </w:rPr>
              <w:t>gan</w:t>
            </w:r>
          </w:p>
          <w:p w14:paraId="4330D2B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957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08C3" w14:textId="77777777" w:rsidR="006A0195" w:rsidRPr="00717FBD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717FBD">
              <w:rPr>
                <w:rFonts w:asciiTheme="majorHAnsi" w:hAnsiTheme="majorHAnsi"/>
                <w:bCs/>
                <w:color w:val="0070C0"/>
                <w:lang w:val="fr-FR"/>
              </w:rPr>
              <w:t>1. Politica si procesele de integrare europeana in Balcanii de Vest, cu accent pe Serbia</w:t>
            </w:r>
            <w:r w:rsidRPr="00717FBD">
              <w:rPr>
                <w:rFonts w:asciiTheme="majorHAnsi" w:hAnsiTheme="majorHAnsi"/>
                <w:bCs/>
                <w:color w:val="0070C0"/>
                <w:lang w:val="ro-RO"/>
              </w:rPr>
              <w:t xml:space="preserve"> și Albania, inclusiv prin prisma intereselor socio-economice ale minorităților (...)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EC38" w14:textId="77777777" w:rsidR="006A0195" w:rsidRPr="00717FBD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717FBD">
              <w:rPr>
                <w:rFonts w:asciiTheme="majorHAnsi" w:hAnsiTheme="majorHAnsi"/>
                <w:bCs/>
                <w:color w:val="0070C0"/>
              </w:rPr>
              <w:t>1. European integration policy and processes in the Western Balkans, with an emphasis on Serbia and Albania, including through the lens of the socio-economic interests of the minorities (...)</w:t>
            </w:r>
          </w:p>
        </w:tc>
      </w:tr>
      <w:tr w:rsidR="006A0195" w:rsidRPr="00640CEF" w14:paraId="1BD7E3E3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9D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9A8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5F2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056D" w14:textId="77777777" w:rsidR="006A0195" w:rsidRPr="00717FBD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717FBD">
              <w:rPr>
                <w:rFonts w:asciiTheme="majorHAnsi" w:hAnsiTheme="majorHAnsi"/>
                <w:bCs/>
                <w:color w:val="0070C0"/>
                <w:lang w:val="fr-FR"/>
              </w:rPr>
              <w:t>2.</w:t>
            </w:r>
            <w:r w:rsidRPr="00717FBD">
              <w:rPr>
                <w:rFonts w:asciiTheme="majorHAnsi" w:hAnsiTheme="majorHAnsi"/>
                <w:color w:val="0070C0"/>
                <w:lang w:val="fr-FR"/>
              </w:rPr>
              <w:t xml:space="preserve"> Africa – oportunități și provocări în contextul confruntării economice totale SUA-China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1186" w14:textId="77777777" w:rsidR="006A0195" w:rsidRPr="00717FBD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717FBD">
              <w:rPr>
                <w:rFonts w:asciiTheme="majorHAnsi" w:hAnsiTheme="majorHAnsi"/>
                <w:bCs/>
                <w:color w:val="0070C0"/>
              </w:rPr>
              <w:t>2.</w:t>
            </w:r>
            <w:r w:rsidRPr="00717FBD">
              <w:rPr>
                <w:rFonts w:asciiTheme="majorHAnsi" w:hAnsiTheme="majorHAnsi"/>
                <w:color w:val="0070C0"/>
              </w:rPr>
              <w:t xml:space="preserve"> Africa – opportunities and challenges in the context of the total US-China economic confrontation</w:t>
            </w:r>
          </w:p>
        </w:tc>
      </w:tr>
      <w:tr w:rsidR="006A0195" w:rsidRPr="00640CEF" w14:paraId="0CA527C3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2C0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8A4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335D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3666" w14:textId="77777777" w:rsidR="006A0195" w:rsidRPr="00717FBD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717FBD">
              <w:rPr>
                <w:rFonts w:asciiTheme="majorHAnsi" w:hAnsiTheme="majorHAnsi"/>
                <w:color w:val="0070C0"/>
                <w:lang w:val="fr-FR"/>
              </w:rPr>
              <w:t>3. SUA/UE – provocările gestionării relațiilor economice după Congresul XX al PC Chinez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C910" w14:textId="77777777" w:rsidR="006A0195" w:rsidRPr="00717FBD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717FBD">
              <w:rPr>
                <w:rFonts w:asciiTheme="majorHAnsi" w:hAnsiTheme="majorHAnsi"/>
                <w:color w:val="0070C0"/>
                <w:lang w:val="fr-FR"/>
              </w:rPr>
              <w:t xml:space="preserve">3. </w:t>
            </w:r>
            <w:r w:rsidRPr="00717FBD">
              <w:rPr>
                <w:rFonts w:asciiTheme="majorHAnsi" w:hAnsiTheme="majorHAnsi"/>
                <w:color w:val="0070C0"/>
              </w:rPr>
              <w:t>US/EU – the challenges of managing economic relations after the 20th Congress of the Chinese Communist Party</w:t>
            </w:r>
          </w:p>
        </w:tc>
      </w:tr>
      <w:tr w:rsidR="006A0195" w:rsidRPr="00640CEF" w14:paraId="0DB38C51" w14:textId="77777777" w:rsidTr="002B5833">
        <w:trPr>
          <w:trHeight w:val="92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0E2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9FE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31C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88BF72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4</w:t>
            </w:r>
            <w:r>
              <w:rPr>
                <w:rFonts w:asciiTheme="majorHAnsi" w:hAnsiTheme="majorHAnsi"/>
                <w:lang w:val="fr-FR"/>
              </w:rPr>
              <w:t>. Multiplele fațete ale diplomaț</w:t>
            </w:r>
            <w:r w:rsidRPr="00640CEF">
              <w:rPr>
                <w:rFonts w:asciiTheme="majorHAnsi" w:hAnsiTheme="majorHAnsi"/>
                <w:lang w:val="fr-FR"/>
              </w:rPr>
              <w:t>iei culturale în UE – instrument al politicii de tip soft power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54BC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lang w:val="fr-FR"/>
              </w:rPr>
              <w:t>4.</w:t>
            </w:r>
            <w:r w:rsidRPr="00640CEF">
              <w:rPr>
                <w:rFonts w:asciiTheme="majorHAnsi" w:hAnsiTheme="majorHAnsi"/>
              </w:rPr>
              <w:t xml:space="preserve"> The multiple facets of cultural diplomacy in the EU – instrument of the EU soft power policy</w:t>
            </w:r>
            <w:r w:rsidRPr="00640CEF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6A0195" w:rsidRPr="00640CEF" w14:paraId="7A99A875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AD6F" w14:textId="77777777" w:rsidR="006A0195" w:rsidRPr="00C21687" w:rsidRDefault="006A0195" w:rsidP="00B17DBD">
            <w:pPr>
              <w:ind w:left="360"/>
              <w:rPr>
                <w:rFonts w:asciiTheme="majorHAnsi" w:hAnsiTheme="majorHAnsi"/>
                <w:color w:val="FF0000"/>
                <w:shd w:val="clear" w:color="auto" w:fill="FFFFFF"/>
              </w:rPr>
            </w:pPr>
            <w:r w:rsidRPr="00C21687">
              <w:rPr>
                <w:rFonts w:asciiTheme="majorHAnsi" w:hAnsiTheme="majorHAnsi"/>
                <w:shd w:val="clear" w:color="auto" w:fill="FFFFFF"/>
              </w:rPr>
              <w:t>7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C430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 xml:space="preserve"> </w:t>
            </w:r>
          </w:p>
          <w:p w14:paraId="48245D3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>Prof. univ. dr. Rodica Milena Zaharia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95350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E45B" w14:textId="77777777" w:rsidR="006A0195" w:rsidRPr="00C966B5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C966B5">
              <w:rPr>
                <w:rFonts w:asciiTheme="majorHAnsi" w:hAnsiTheme="majorHAnsi"/>
                <w:bCs/>
                <w:color w:val="0070C0"/>
                <w:lang w:val="fr-FR"/>
              </w:rPr>
              <w:t>1. Consecințe ale conflictelor internaționale asupra piețe</w:t>
            </w:r>
            <w:r>
              <w:rPr>
                <w:rFonts w:asciiTheme="majorHAnsi" w:hAnsiTheme="majorHAnsi"/>
                <w:bCs/>
                <w:color w:val="0070C0"/>
                <w:lang w:val="fr-FR"/>
              </w:rPr>
              <w:t>i muncii și asupra migrației internaț</w:t>
            </w:r>
            <w:r w:rsidRPr="00C966B5">
              <w:rPr>
                <w:rFonts w:asciiTheme="majorHAnsi" w:hAnsiTheme="majorHAnsi"/>
                <w:bCs/>
                <w:color w:val="0070C0"/>
                <w:lang w:val="fr-FR"/>
              </w:rPr>
              <w:t>ionale. Studii de caz</w:t>
            </w:r>
          </w:p>
          <w:p w14:paraId="384E24B1" w14:textId="77777777" w:rsidR="006A0195" w:rsidRPr="00C966B5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588" w14:textId="77777777" w:rsidR="006A0195" w:rsidRPr="00C966B5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C966B5">
              <w:rPr>
                <w:rFonts w:asciiTheme="majorHAnsi" w:hAnsiTheme="majorHAnsi"/>
                <w:bCs/>
                <w:color w:val="0070C0"/>
              </w:rPr>
              <w:t>Consequences of international conflicts on labor market and on international migration. Case studies</w:t>
            </w:r>
          </w:p>
        </w:tc>
      </w:tr>
      <w:tr w:rsidR="006A0195" w:rsidRPr="00640CEF" w14:paraId="34CCC3D3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088C3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B8F3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D385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8B67" w14:textId="77777777" w:rsidR="006A0195" w:rsidRPr="00C966B5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>
              <w:rPr>
                <w:rFonts w:asciiTheme="majorHAnsi" w:hAnsiTheme="majorHAnsi"/>
                <w:color w:val="0070C0"/>
                <w:lang w:val="fr-FR"/>
              </w:rPr>
              <w:t>2. Consecințe economice ale confruntă</w:t>
            </w:r>
            <w:r w:rsidRPr="00C966B5">
              <w:rPr>
                <w:rFonts w:asciiTheme="majorHAnsi" w:hAnsiTheme="majorHAnsi"/>
                <w:color w:val="0070C0"/>
                <w:lang w:val="fr-FR"/>
              </w:rPr>
              <w:t>rii dintre SUA si C</w:t>
            </w:r>
            <w:r>
              <w:rPr>
                <w:rFonts w:asciiTheme="majorHAnsi" w:hAnsiTheme="majorHAnsi"/>
                <w:color w:val="0070C0"/>
                <w:lang w:val="fr-FR"/>
              </w:rPr>
              <w:t>hina asupra Africii : oportunități ș</w:t>
            </w:r>
            <w:r w:rsidRPr="00C966B5">
              <w:rPr>
                <w:rFonts w:asciiTheme="majorHAnsi" w:hAnsiTheme="majorHAnsi"/>
                <w:color w:val="0070C0"/>
                <w:lang w:val="fr-FR"/>
              </w:rPr>
              <w:t xml:space="preserve">i </w:t>
            </w:r>
            <w:r>
              <w:rPr>
                <w:rFonts w:asciiTheme="majorHAnsi" w:hAnsiTheme="majorHAnsi"/>
                <w:color w:val="0070C0"/>
                <w:lang w:val="fr-FR"/>
              </w:rPr>
              <w:t>constrâ</w:t>
            </w:r>
            <w:r w:rsidRPr="00C966B5">
              <w:rPr>
                <w:rFonts w:asciiTheme="majorHAnsi" w:hAnsiTheme="majorHAnsi"/>
                <w:color w:val="0070C0"/>
                <w:lang w:val="fr-FR"/>
              </w:rPr>
              <w:t>ngeri pentru dezvoltare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D273" w14:textId="77777777" w:rsidR="006A0195" w:rsidRPr="00C966B5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C966B5">
              <w:rPr>
                <w:rFonts w:asciiTheme="majorHAnsi" w:hAnsiTheme="majorHAnsi"/>
                <w:bCs/>
                <w:color w:val="0070C0"/>
              </w:rPr>
              <w:t>Economic consequences of the confrontation between the USA and China on Africa: opportunities and constraints for development</w:t>
            </w:r>
          </w:p>
        </w:tc>
      </w:tr>
      <w:tr w:rsidR="006A0195" w:rsidRPr="00640CEF" w14:paraId="36A2ADB7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508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BA4A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7C74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9BE6" w14:textId="77777777" w:rsidR="006A0195" w:rsidRPr="00C966B5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>
              <w:rPr>
                <w:rFonts w:asciiTheme="majorHAnsi" w:hAnsiTheme="majorHAnsi"/>
                <w:color w:val="0070C0"/>
                <w:lang w:val="fr-FR"/>
              </w:rPr>
              <w:t>3. Consecinț</w:t>
            </w:r>
            <w:r w:rsidRPr="00C966B5">
              <w:rPr>
                <w:rFonts w:asciiTheme="majorHAnsi" w:hAnsiTheme="majorHAnsi"/>
                <w:color w:val="0070C0"/>
                <w:lang w:val="fr-FR"/>
              </w:rPr>
              <w:t>e ale c</w:t>
            </w:r>
            <w:r>
              <w:rPr>
                <w:rFonts w:asciiTheme="majorHAnsi" w:hAnsiTheme="majorHAnsi"/>
                <w:color w:val="0070C0"/>
                <w:lang w:val="fr-FR"/>
              </w:rPr>
              <w:t>rizelor globale asupra globalizării : între clivaje ș</w:t>
            </w:r>
            <w:r w:rsidRPr="00C966B5">
              <w:rPr>
                <w:rFonts w:asciiTheme="majorHAnsi" w:hAnsiTheme="majorHAnsi"/>
                <w:color w:val="0070C0"/>
                <w:lang w:val="fr-FR"/>
              </w:rPr>
              <w:t xml:space="preserve">i solidaritate. Studii de caz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ADBA" w14:textId="77777777" w:rsidR="006A0195" w:rsidRPr="00C966B5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C966B5">
              <w:rPr>
                <w:rFonts w:asciiTheme="majorHAnsi" w:hAnsiTheme="majorHAnsi"/>
                <w:bCs/>
                <w:color w:val="0070C0"/>
                <w:lang w:val="fr-FR"/>
              </w:rPr>
              <w:t>Consequences of global crises on globalization : between cleavages and solidarity. Case studies</w:t>
            </w:r>
          </w:p>
        </w:tc>
      </w:tr>
      <w:tr w:rsidR="006A0195" w:rsidRPr="00640CEF" w14:paraId="673DC70C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09A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2A3D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423D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D9B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4. Tu</w:t>
            </w:r>
            <w:r>
              <w:rPr>
                <w:rFonts w:asciiTheme="majorHAnsi" w:hAnsiTheme="majorHAnsi"/>
              </w:rPr>
              <w:t>rismul ca instrument al diplomaț</w:t>
            </w:r>
            <w:r w:rsidRPr="00640CEF">
              <w:rPr>
                <w:rFonts w:asciiTheme="majorHAnsi" w:hAnsiTheme="majorHAnsi"/>
              </w:rPr>
              <w:t>iei economice. S</w:t>
            </w:r>
            <w:r>
              <w:rPr>
                <w:rFonts w:asciiTheme="majorHAnsi" w:hAnsiTheme="majorHAnsi"/>
              </w:rPr>
              <w:t>t</w:t>
            </w:r>
            <w:r w:rsidRPr="00640CEF">
              <w:rPr>
                <w:rFonts w:asciiTheme="majorHAnsi" w:hAnsiTheme="majorHAnsi"/>
              </w:rPr>
              <w:t xml:space="preserve">udii de caz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D40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Tourism as a tool for economic diplomacy. Case studies</w:t>
            </w:r>
          </w:p>
        </w:tc>
      </w:tr>
      <w:tr w:rsidR="006A0195" w:rsidRPr="00640CEF" w14:paraId="42426E3B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A049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F81B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FB69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EE1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5. Schimbările climatice și consecințe e</w:t>
            </w:r>
            <w:r>
              <w:rPr>
                <w:rFonts w:asciiTheme="majorHAnsi" w:hAnsiTheme="majorHAnsi"/>
              </w:rPr>
              <w:t>conomice asupra organizațiilor și societă</w:t>
            </w:r>
            <w:r w:rsidRPr="00640CEF">
              <w:rPr>
                <w:rFonts w:asciiTheme="majorHAnsi" w:hAnsiTheme="majorHAnsi"/>
              </w:rPr>
              <w:t>ții.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A2E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Climate change and its economic consequences for organizations and society</w:t>
            </w:r>
          </w:p>
        </w:tc>
      </w:tr>
      <w:tr w:rsidR="006A0195" w:rsidRPr="00640CEF" w14:paraId="69173CD9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BA6A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5FB2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041B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E59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6. Implicațiile celei de-a patra revoluții industriale asupra responsabilității corporatiste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4DE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Fourth industrial revolution’s implication on CSR</w:t>
            </w:r>
          </w:p>
        </w:tc>
      </w:tr>
      <w:tr w:rsidR="006A0195" w:rsidRPr="00640CEF" w14:paraId="6B7ADD6A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2FC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3515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52A7D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BEBF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4F81BD" w:themeColor="accent1"/>
                <w:lang w:val="fr-FR"/>
              </w:rPr>
            </w:pPr>
            <w:r w:rsidRPr="004C5514">
              <w:rPr>
                <w:rFonts w:asciiTheme="majorHAnsi" w:hAnsiTheme="majorHAnsi"/>
                <w:color w:val="0070C0"/>
              </w:rPr>
              <w:t>7. Provocările elaborării unei strategii industriale în contextul competiției geopolitice dintre marile puteri. Studii de caz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8E3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</w:rPr>
              <w:t>The challenges of developing an industrial strategy in the context of geopolitical competition between great powers. Case studies</w:t>
            </w:r>
          </w:p>
        </w:tc>
      </w:tr>
      <w:tr w:rsidR="006A0195" w:rsidRPr="00640CEF" w14:paraId="1D1CCBC9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1A2D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152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523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09A" w14:textId="77777777" w:rsidR="006A0195" w:rsidRPr="00640CEF" w:rsidRDefault="006A0195" w:rsidP="00B17DBD">
            <w:pPr>
              <w:ind w:right="40"/>
              <w:jc w:val="both"/>
              <w:rPr>
                <w:rFonts w:asciiTheme="majorHAnsi" w:eastAsia="Cambria" w:hAnsiTheme="majorHAnsi"/>
                <w:lang w:val="ro-RO"/>
              </w:rPr>
            </w:pPr>
            <w:r>
              <w:rPr>
                <w:rFonts w:asciiTheme="majorHAnsi" w:hAnsiTheme="majorHAnsi"/>
                <w:bCs/>
                <w:lang w:val="fr-FR"/>
              </w:rPr>
              <w:t>8. Influența religiei asupra responsabilităț</w:t>
            </w:r>
            <w:r w:rsidRPr="00640CEF">
              <w:rPr>
                <w:rFonts w:asciiTheme="majorHAnsi" w:hAnsiTheme="majorHAnsi"/>
                <w:bCs/>
                <w:lang w:val="fr-FR"/>
              </w:rPr>
              <w:t>ii sociale corporatiste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C25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lang w:val="ro-RO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The influence of religion on corporate social responsibility</w:t>
            </w:r>
          </w:p>
        </w:tc>
      </w:tr>
      <w:tr w:rsidR="006A0195" w:rsidRPr="00640CEF" w14:paraId="09E4E756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D7B" w14:textId="77777777" w:rsidR="006A0195" w:rsidRPr="00C21687" w:rsidRDefault="006A0195" w:rsidP="00B17DBD">
            <w:pPr>
              <w:ind w:left="360"/>
              <w:rPr>
                <w:rFonts w:asciiTheme="majorHAnsi" w:hAnsiTheme="majorHAnsi"/>
                <w:color w:val="FF0000"/>
                <w:shd w:val="clear" w:color="auto" w:fill="FFFFFF"/>
              </w:rPr>
            </w:pPr>
            <w:r w:rsidRPr="00C21687">
              <w:rPr>
                <w:rFonts w:asciiTheme="majorHAnsi" w:hAnsiTheme="majorHAnsi"/>
                <w:shd w:val="clear" w:color="auto" w:fill="FFFFFF"/>
              </w:rPr>
              <w:t>8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21D" w14:textId="77777777" w:rsidR="006A0195" w:rsidRPr="003279C6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3279C6">
              <w:rPr>
                <w:rFonts w:asciiTheme="majorHAnsi" w:hAnsiTheme="majorHAnsi"/>
                <w:bCs/>
                <w:lang w:val="fr-FR"/>
              </w:rPr>
              <w:t>Prof. univ. dr. Clara Volintiru</w:t>
            </w:r>
          </w:p>
          <w:p w14:paraId="1CC6BB3F" w14:textId="77777777" w:rsidR="006A0195" w:rsidRPr="003279C6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B45" w14:textId="0DDCBAA8" w:rsidR="006A0195" w:rsidRPr="003279C6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3279C6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F34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color w:val="0070C0"/>
                <w:lang w:val="fr-FR"/>
              </w:rPr>
              <w:t>1. Impactul î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n economia regională a conflictului din Ucraina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D04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Regional economic impact of the war in Ukraine</w:t>
            </w:r>
          </w:p>
        </w:tc>
      </w:tr>
      <w:tr w:rsidR="006A0195" w:rsidRPr="00640CEF" w14:paraId="7D154B4E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8D68" w14:textId="77777777" w:rsidR="006A0195" w:rsidRPr="00640CEF" w:rsidRDefault="006A0195" w:rsidP="004245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D57" w14:textId="77777777" w:rsidR="006A0195" w:rsidRPr="00640CEF" w:rsidRDefault="006A0195" w:rsidP="00B17DBD">
            <w:pPr>
              <w:jc w:val="both"/>
              <w:rPr>
                <w:rFonts w:asciiTheme="majorHAnsi" w:eastAsia="Cambria" w:hAnsiTheme="majorHAnsi"/>
                <w:bCs/>
                <w:lang w:val="ro-RO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54A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3D3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</w:t>
            </w:r>
            <w:r>
              <w:rPr>
                <w:rFonts w:asciiTheme="majorHAnsi" w:hAnsiTheme="majorHAnsi"/>
                <w:bCs/>
                <w:color w:val="0070C0"/>
                <w:lang w:val="fr-FR"/>
              </w:rPr>
              <w:t xml:space="preserve"> Noi coordonate ale sistemului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comercial internațional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B7B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New directions for international trade</w:t>
            </w:r>
          </w:p>
        </w:tc>
      </w:tr>
      <w:tr w:rsidR="006A0195" w:rsidRPr="00640CEF" w14:paraId="58F660C2" w14:textId="77777777" w:rsidTr="002B5833">
        <w:trPr>
          <w:trHeight w:val="913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F99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818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CF72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1E5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Transformarea modelului de afaceri al companiilor de stat prin digitalizare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B8703" w14:textId="77777777" w:rsidR="006A0195" w:rsidRPr="00640CEF" w:rsidRDefault="006A0195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lang w:val="fr-FR"/>
              </w:rPr>
              <w:t>3. Digital transformations of the business model of SOEs</w:t>
            </w:r>
          </w:p>
        </w:tc>
      </w:tr>
      <w:tr w:rsidR="006A0195" w:rsidRPr="00640CEF" w14:paraId="15400380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ADBD2" w14:textId="77777777" w:rsidR="006A0195" w:rsidRPr="00C21687" w:rsidRDefault="006A0195" w:rsidP="00B17DBD">
            <w:pPr>
              <w:ind w:left="360"/>
              <w:rPr>
                <w:rFonts w:asciiTheme="majorHAnsi" w:hAnsiTheme="majorHAnsi"/>
                <w:color w:val="FF0000"/>
                <w:shd w:val="clear" w:color="auto" w:fill="FFFFFF"/>
              </w:rPr>
            </w:pPr>
            <w:r w:rsidRPr="00C21687">
              <w:rPr>
                <w:rFonts w:asciiTheme="majorHAnsi" w:hAnsiTheme="majorHAnsi"/>
                <w:shd w:val="clear" w:color="auto" w:fill="FFFFFF"/>
              </w:rPr>
              <w:t>9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0165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Cs/>
                <w:lang w:val="ro-RO"/>
              </w:rPr>
              <w:t xml:space="preserve">Prof. univ. dr. Irina-Eugenia Iamandi-Munteanu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564E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ro-RO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B07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1. Analiza transformărilor recente de pe piața muncii la nivel național și internațional – tendințe, provocări și oportunități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31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1. Analysis of recent transformations on the labor market at national and international level – Trends, challenges and opportunities</w:t>
            </w:r>
          </w:p>
        </w:tc>
      </w:tr>
      <w:tr w:rsidR="006A0195" w:rsidRPr="00640CEF" w14:paraId="3FA75187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050A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2BA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338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92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2. Sportul și dezvoltarea durabilă – Valențe ale relației și perspective de analiză micro- și macro-economică la nivel internațional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B3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2. Sport and sustainable development – Valences of the relationship and perspectives of micro- and macro-economic analysis at international level</w:t>
            </w:r>
          </w:p>
        </w:tc>
      </w:tr>
      <w:tr w:rsidR="006A0195" w:rsidRPr="00640CEF" w14:paraId="57B2D489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F8089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CF1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FEF4B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604" w14:textId="77777777" w:rsidR="006A0195" w:rsidRDefault="006A0195" w:rsidP="00B17DBD">
            <w:pPr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ro-RO"/>
              </w:rPr>
              <w:t>3. Oportunități și imperative de reorientare strategică a managementului resurselor umane în context internațional</w:t>
            </w:r>
          </w:p>
          <w:p w14:paraId="3E267CC1" w14:textId="77777777" w:rsidR="006A0195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</w:p>
          <w:p w14:paraId="323BB15E" w14:textId="3FB281B3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19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3. Opportunities and imperatives for strategic reorientation of human resources management in an international context</w:t>
            </w:r>
          </w:p>
        </w:tc>
      </w:tr>
      <w:tr w:rsidR="006A0195" w:rsidRPr="00640CEF" w14:paraId="4A8E72E8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06A56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06A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85BA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4B1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4. Restructurarea organizațională sub impactul transformării digitale și cerințelor de sustenabilitate în companiile multinaționale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6EB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4. Organizational restructuring under the impact of digital transformation and sustainability requirements in multinational companies</w:t>
            </w:r>
          </w:p>
        </w:tc>
      </w:tr>
      <w:tr w:rsidR="006A0195" w:rsidRPr="00640CEF" w14:paraId="0EC10E66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0D84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559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858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ACE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5. ESG și competitivitate în companiile multinaționale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B9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5. ESG and competitiveness in multinational companies</w:t>
            </w:r>
          </w:p>
        </w:tc>
      </w:tr>
      <w:tr w:rsidR="006A0195" w:rsidRPr="00640CEF" w14:paraId="3C6107CC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0B7D" w14:textId="77777777" w:rsidR="006A0195" w:rsidRPr="00C21687" w:rsidRDefault="006A0195" w:rsidP="00B17DBD">
            <w:pPr>
              <w:rPr>
                <w:rFonts w:asciiTheme="majorHAnsi" w:hAnsiTheme="majorHAnsi"/>
                <w:color w:val="FF0000"/>
                <w:shd w:val="clear" w:color="auto" w:fill="FFFFFF"/>
              </w:rPr>
            </w:pPr>
            <w:r w:rsidRPr="00C21687">
              <w:rPr>
                <w:rFonts w:asciiTheme="majorHAnsi" w:hAnsiTheme="majorHAnsi"/>
                <w:shd w:val="clear" w:color="auto" w:fill="FFFFFF"/>
              </w:rPr>
              <w:t>10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93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Radu-Cristian Mușetescu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FF0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533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4F81BD" w:themeColor="accen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4F81BD" w:themeColor="accent1"/>
                <w:lang w:val="fr-FR"/>
              </w:rPr>
              <w:t>1. Francofonia — cadru de dezvoltare a relațiilor economice în spațiul economic.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30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4F81BD" w:themeColor="accen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4F81BD" w:themeColor="accent1"/>
              </w:rPr>
              <w:t xml:space="preserve">1. Francophony – the framework for developing economic relations </w:t>
            </w:r>
          </w:p>
        </w:tc>
      </w:tr>
      <w:tr w:rsidR="006A0195" w:rsidRPr="00640CEF" w14:paraId="2B57DDDE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FB7B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21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F1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A5AB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4F81BD" w:themeColor="accen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4F81BD" w:themeColor="accent1"/>
                <w:lang w:val="fr-FR"/>
              </w:rPr>
              <w:t>2. Competiția economică dintre SUA și China pe continentul african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DC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4F81BD" w:themeColor="accen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4F81BD" w:themeColor="accent1"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color w:val="4F81BD" w:themeColor="accent1"/>
              </w:rPr>
              <w:t>Economic competition between the US and China on the African continent</w:t>
            </w:r>
          </w:p>
        </w:tc>
      </w:tr>
      <w:tr w:rsidR="006A0195" w:rsidRPr="00640CEF" w14:paraId="395DB92A" w14:textId="77777777" w:rsidTr="002B5833">
        <w:trPr>
          <w:trHeight w:val="868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6A2F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736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B16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E3058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Securitatea alimentară și relevanța pentru relațiile economice internaționale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1600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3. Food Security and Its Relevance for International Economic Relations </w:t>
            </w:r>
          </w:p>
        </w:tc>
      </w:tr>
      <w:tr w:rsidR="006A0195" w:rsidRPr="00640CEF" w14:paraId="1D480D36" w14:textId="77777777" w:rsidTr="002B5833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4EB5" w14:textId="77777777" w:rsidR="006A0195" w:rsidRPr="00C21687" w:rsidRDefault="006A0195" w:rsidP="00B17DBD">
            <w:pPr>
              <w:rPr>
                <w:rFonts w:asciiTheme="majorHAnsi" w:hAnsiTheme="majorHAnsi"/>
                <w:color w:val="FF0000"/>
                <w:shd w:val="clear" w:color="auto" w:fill="FFFFFF"/>
              </w:rPr>
            </w:pPr>
            <w:r w:rsidRPr="00C21687">
              <w:rPr>
                <w:rFonts w:asciiTheme="majorHAnsi" w:hAnsiTheme="majorHAnsi"/>
                <w:shd w:val="clear" w:color="auto" w:fill="FFFFFF"/>
              </w:rPr>
              <w:t>11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66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Radu Lupu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01F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745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70C0"/>
                <w:lang w:val="fr-FR"/>
              </w:rPr>
              <w:t>1. Cuantificarea stabilității financiare. Provocări pentru autorităț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ile de reglementare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C0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Measuring financial stability. Challenges for financial authorities</w:t>
            </w:r>
          </w:p>
        </w:tc>
      </w:tr>
      <w:tr w:rsidR="006A0195" w:rsidRPr="00640CEF" w14:paraId="4FA8709A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9C38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4B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C83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16F" w14:textId="77777777" w:rsidR="006A0195" w:rsidRPr="00640CEF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70C0"/>
                <w:lang w:val="fr-FR"/>
              </w:rPr>
              <w:t>2. Impactul deciziilor autorităț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il</w:t>
            </w:r>
            <w:r>
              <w:rPr>
                <w:rFonts w:asciiTheme="majorHAnsi" w:hAnsiTheme="majorHAnsi"/>
                <w:bCs/>
                <w:color w:val="0070C0"/>
                <w:lang w:val="fr-FR"/>
              </w:rPr>
              <w:t>or de reglementare asupra evoluției pieț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elor financiare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2F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2. The impact of decision of financial authorities on the evolution of financial markets</w:t>
            </w:r>
          </w:p>
        </w:tc>
      </w:tr>
      <w:tr w:rsidR="006A0195" w:rsidRPr="00640CEF" w14:paraId="28FC4D8B" w14:textId="77777777" w:rsidTr="002B5833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A3EF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F1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BFB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927" w14:textId="77777777" w:rsidR="006A0195" w:rsidRPr="00B15F36" w:rsidRDefault="006A0195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B15F36">
              <w:rPr>
                <w:rFonts w:asciiTheme="majorHAnsi" w:hAnsiTheme="majorHAnsi"/>
                <w:color w:val="0070C0"/>
                <w:lang w:val="fr-FR"/>
              </w:rPr>
              <w:t>3. Evoluția pieț</w:t>
            </w:r>
            <w:r>
              <w:rPr>
                <w:rFonts w:asciiTheme="majorHAnsi" w:hAnsiTheme="majorHAnsi"/>
                <w:color w:val="0070C0"/>
                <w:lang w:val="fr-FR"/>
              </w:rPr>
              <w:t>elor financiare internaționale. Provocări pentru bă</w:t>
            </w:r>
            <w:r w:rsidRPr="00B15F36">
              <w:rPr>
                <w:rFonts w:asciiTheme="majorHAnsi" w:hAnsiTheme="majorHAnsi"/>
                <w:color w:val="0070C0"/>
                <w:lang w:val="fr-FR"/>
              </w:rPr>
              <w:t>ncile centrale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B0D" w14:textId="77777777" w:rsidR="006A0195" w:rsidRPr="00B15F36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B15F36">
              <w:rPr>
                <w:rFonts w:asciiTheme="majorHAnsi" w:hAnsiTheme="majorHAnsi"/>
                <w:color w:val="0070C0"/>
              </w:rPr>
              <w:t>3. Evolution of financial markets. Challenges for central banks</w:t>
            </w:r>
          </w:p>
        </w:tc>
      </w:tr>
      <w:tr w:rsidR="006A0195" w:rsidRPr="00640CEF" w14:paraId="373B89E5" w14:textId="77777777" w:rsidTr="002B5833">
        <w:trPr>
          <w:trHeight w:val="39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8996" w14:textId="77777777" w:rsidR="006A0195" w:rsidRPr="00C21687" w:rsidRDefault="006A0195" w:rsidP="00B17D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33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Mihaela Belu</w:t>
            </w:r>
          </w:p>
          <w:p w14:paraId="1E0936E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2FA7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250" w14:textId="77777777" w:rsidR="006A0195" w:rsidRPr="00640CEF" w:rsidRDefault="006A0195" w:rsidP="00B17DBD">
            <w:pPr>
              <w:shd w:val="clear" w:color="auto" w:fill="FFFFFF"/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  <w:highlight w:val="lightGray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1. Dezvoltarea</w:t>
            </w:r>
            <w:r>
              <w:rPr>
                <w:rFonts w:asciiTheme="majorHAnsi" w:hAnsiTheme="majorHAnsi"/>
                <w:bCs/>
                <w:lang w:val="fr-FR"/>
              </w:rPr>
              <w:t xml:space="preserve"> sustenabilă și guvernanța corporativă în companiile multinaț</w:t>
            </w:r>
            <w:r w:rsidRPr="00640CEF">
              <w:rPr>
                <w:rFonts w:asciiTheme="majorHAnsi" w:hAnsiTheme="majorHAnsi"/>
                <w:bCs/>
                <w:lang w:val="fr-FR"/>
              </w:rPr>
              <w:t>ionale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5F8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  <w:lang w:val="de-DE"/>
              </w:rPr>
            </w:pPr>
            <w:r w:rsidRPr="00640CEF">
              <w:rPr>
                <w:rFonts w:asciiTheme="majorHAnsi" w:hAnsiTheme="majorHAnsi"/>
                <w:bCs/>
              </w:rPr>
              <w:t>1. Sustainable development and corporate governance in multinational companies</w:t>
            </w:r>
          </w:p>
        </w:tc>
      </w:tr>
      <w:tr w:rsidR="006A0195" w:rsidRPr="00640CEF" w14:paraId="7AD1E273" w14:textId="77777777" w:rsidTr="002B5833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F3EE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  <w:lang w:val="de-DE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DD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D7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Cs/>
                <w:color w:val="000000" w:themeColor="text1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D4B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</w:rPr>
              <w:t>2. Rezolvarea pașnică a conflictelor internaționale: negocierea și medierea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8BD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en-GB"/>
              </w:rPr>
              <w:t xml:space="preserve">2. </w:t>
            </w:r>
            <w:r w:rsidRPr="00640CEF">
              <w:rPr>
                <w:rFonts w:asciiTheme="majorHAnsi" w:hAnsiTheme="majorHAnsi"/>
              </w:rPr>
              <w:t>Peaceful settlement of international conflicts: negotiation and mediation</w:t>
            </w:r>
          </w:p>
        </w:tc>
      </w:tr>
      <w:tr w:rsidR="006A0195" w:rsidRPr="00640CEF" w14:paraId="5388D972" w14:textId="77777777" w:rsidTr="002B5833">
        <w:trPr>
          <w:trHeight w:val="552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6065" w14:textId="77777777" w:rsidR="006A0195" w:rsidRPr="00640CEF" w:rsidRDefault="006A0195" w:rsidP="00B17DBD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DE0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9C7E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5619E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lang w:val="fr-FR"/>
              </w:rPr>
              <w:t>3. Reziliență ș</w:t>
            </w:r>
            <w:r w:rsidRPr="00640CEF">
              <w:rPr>
                <w:rFonts w:asciiTheme="majorHAnsi" w:hAnsiTheme="majorHAnsi"/>
                <w:lang w:val="fr-FR"/>
              </w:rPr>
              <w:t>i sustenabilitate în supply chain: studii de caz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ECE0F" w14:textId="77777777" w:rsidR="006A0195" w:rsidRPr="00640CEF" w:rsidRDefault="006A0195" w:rsidP="00B17DBD">
            <w:pPr>
              <w:pStyle w:val="NoSpacing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640CEF">
              <w:rPr>
                <w:rFonts w:asciiTheme="majorHAnsi" w:hAnsiTheme="majorHAnsi" w:cs="Times New Roman"/>
                <w:sz w:val="24"/>
                <w:szCs w:val="24"/>
              </w:rPr>
              <w:t>3. Supply Chain Resilience and Sustainability: case studies</w:t>
            </w:r>
          </w:p>
        </w:tc>
      </w:tr>
      <w:tr w:rsidR="006A0195" w:rsidRPr="00640CEF" w14:paraId="106D5105" w14:textId="77777777" w:rsidTr="002B5833">
        <w:trPr>
          <w:trHeight w:val="5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35B" w14:textId="77777777" w:rsidR="006A0195" w:rsidRPr="00C21687" w:rsidRDefault="006A0195" w:rsidP="00B17D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4D6" w14:textId="77777777" w:rsidR="006A0195" w:rsidRPr="00640CEF" w:rsidRDefault="006A0195" w:rsidP="00B17DBD">
            <w:pPr>
              <w:pStyle w:val="Heading3"/>
              <w:shd w:val="clear" w:color="auto" w:fill="FFFFFF"/>
              <w:spacing w:line="300" w:lineRule="atLeast"/>
              <w:rPr>
                <w:rFonts w:cs="Times New Roman"/>
                <w:color w:val="5F6368"/>
              </w:rPr>
            </w:pPr>
            <w:r w:rsidRPr="00640CEF">
              <w:rPr>
                <w:rFonts w:cs="Times New Roman"/>
                <w:bCs/>
                <w:lang w:val="fr-FR"/>
              </w:rPr>
              <w:t xml:space="preserve">Prof. univ. dr. </w:t>
            </w:r>
            <w:r w:rsidRPr="00640CEF">
              <w:rPr>
                <w:rStyle w:val="gd"/>
                <w:rFonts w:cs="Times New Roman"/>
                <w:color w:val="1F1F1F"/>
              </w:rPr>
              <w:t xml:space="preserve">Cristian Valeriu Păun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AA3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51683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4F81BD" w:themeColor="accent1"/>
              </w:rPr>
            </w:pPr>
            <w:r w:rsidRPr="00640CEF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1. O perspectivă 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 xml:space="preserve">globală asupra activitatii de </w:t>
            </w:r>
            <w:r w:rsidRPr="00640CEF">
              <w:rPr>
                <w:rFonts w:asciiTheme="majorHAnsi" w:hAnsiTheme="majorHAnsi"/>
                <w:color w:val="000000"/>
                <w:shd w:val="clear" w:color="auto" w:fill="FFFFFF"/>
              </w:rPr>
              <w:t>lobby: concept, practici, tendințe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7634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</w:rPr>
              <w:t>1. A global perspective on lobbying activity: concept, practices, trends</w:t>
            </w:r>
          </w:p>
        </w:tc>
      </w:tr>
      <w:tr w:rsidR="006A0195" w:rsidRPr="00640CEF" w14:paraId="78D0039B" w14:textId="77777777" w:rsidTr="002B5833">
        <w:trPr>
          <w:trHeight w:val="55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9F1E6" w14:textId="77777777" w:rsidR="006A0195" w:rsidRDefault="006A0195" w:rsidP="00B17D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14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1F086" w14:textId="77777777" w:rsidR="006A0195" w:rsidRPr="003279C6" w:rsidRDefault="006A0195" w:rsidP="00B17DBD">
            <w:pPr>
              <w:pStyle w:val="Heading3"/>
              <w:shd w:val="clear" w:color="auto" w:fill="FFFFFF"/>
              <w:spacing w:line="300" w:lineRule="atLeast"/>
              <w:rPr>
                <w:rFonts w:cs="Times New Roman"/>
                <w:bCs/>
                <w:lang w:val="fr-FR"/>
              </w:rPr>
            </w:pPr>
            <w:r w:rsidRPr="003279C6">
              <w:rPr>
                <w:rFonts w:ascii="Times New Roman" w:hAnsi="Times New Roman" w:cs="Times New Roman"/>
                <w:bCs/>
                <w:color w:val="auto"/>
                <w:lang w:val="fr-FR"/>
              </w:rPr>
              <w:t>Prof.univ.dr. Adriana Giurgiu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53B11" w14:textId="77777777" w:rsidR="006A0195" w:rsidRPr="003279C6" w:rsidRDefault="006A0195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3279C6">
              <w:rPr>
                <w:rFonts w:asciiTheme="majorHAnsi" w:hAnsiTheme="majorHAnsi"/>
                <w:b/>
                <w:color w:val="000000" w:themeColor="text1"/>
                <w:lang w:val="de-D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7D4B6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1C12C7">
              <w:rPr>
                <w:color w:val="0070C0"/>
                <w:shd w:val="clear" w:color="auto" w:fill="FFFFFF"/>
              </w:rPr>
              <w:t>1. Perspectivele Organizației Mondiale a Comerțului și ale conceptului de liber schimb în actualul context geopolitic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4CA4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>
              <w:rPr>
                <w:color w:val="0070C0"/>
              </w:rPr>
              <w:t xml:space="preserve">1. </w:t>
            </w:r>
            <w:r w:rsidRPr="00984315">
              <w:rPr>
                <w:color w:val="0070C0"/>
              </w:rPr>
              <w:t>Perspectives of the World Trade Organization and the concept of free trade in the current geopolitical context</w:t>
            </w:r>
          </w:p>
        </w:tc>
      </w:tr>
      <w:tr w:rsidR="006A0195" w:rsidRPr="00640CEF" w14:paraId="2AA62E3D" w14:textId="77777777" w:rsidTr="002B5833">
        <w:trPr>
          <w:trHeight w:val="555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74944" w14:textId="77777777" w:rsidR="006A0195" w:rsidRDefault="006A0195" w:rsidP="00B17DBD">
            <w:pPr>
              <w:rPr>
                <w:rFonts w:asciiTheme="majorHAnsi" w:hAnsiTheme="majorHAnsi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AE91" w14:textId="77777777" w:rsidR="006A0195" w:rsidRPr="00212473" w:rsidRDefault="006A0195" w:rsidP="00B17DBD">
            <w:pPr>
              <w:pStyle w:val="Heading3"/>
              <w:shd w:val="clear" w:color="auto" w:fill="FFFFFF"/>
              <w:spacing w:line="300" w:lineRule="atLeast"/>
              <w:rPr>
                <w:rFonts w:cs="Times New Roman"/>
                <w:bCs/>
                <w:highlight w:val="cyan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A3A1" w14:textId="77777777" w:rsidR="006A0195" w:rsidRPr="00212473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highlight w:val="cyan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51EBF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1C12C7">
              <w:rPr>
                <w:color w:val="0070C0"/>
                <w:shd w:val="clear" w:color="auto" w:fill="FFFFFF"/>
              </w:rPr>
              <w:t xml:space="preserve">2. Dinamica politicilor fiscale din statele membre UE versus </w:t>
            </w:r>
            <w:r>
              <w:rPr>
                <w:color w:val="0070C0"/>
                <w:shd w:val="clear" w:color="auto" w:fill="FFFFFF"/>
              </w:rPr>
              <w:t xml:space="preserve">state </w:t>
            </w:r>
            <w:r w:rsidRPr="001C12C7">
              <w:rPr>
                <w:color w:val="0070C0"/>
                <w:shd w:val="clear" w:color="auto" w:fill="FFFFFF"/>
              </w:rPr>
              <w:t>non-membre UE in contextul crizei economice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960C4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>
              <w:rPr>
                <w:color w:val="0070C0"/>
              </w:rPr>
              <w:t xml:space="preserve">2. </w:t>
            </w:r>
            <w:r w:rsidRPr="00984315">
              <w:rPr>
                <w:color w:val="0070C0"/>
              </w:rPr>
              <w:t xml:space="preserve">The dynamics of fiscal policies in </w:t>
            </w:r>
            <w:r>
              <w:rPr>
                <w:color w:val="0070C0"/>
              </w:rPr>
              <w:t xml:space="preserve">the </w:t>
            </w:r>
            <w:r w:rsidRPr="00984315">
              <w:rPr>
                <w:color w:val="0070C0"/>
              </w:rPr>
              <w:t xml:space="preserve">EU Member States versus </w:t>
            </w:r>
            <w:r>
              <w:rPr>
                <w:color w:val="0070C0"/>
              </w:rPr>
              <w:t xml:space="preserve">the </w:t>
            </w:r>
            <w:r w:rsidRPr="00984315">
              <w:rPr>
                <w:color w:val="0070C0"/>
              </w:rPr>
              <w:t>non-EU Member States in the context of the economic crisis</w:t>
            </w:r>
          </w:p>
        </w:tc>
      </w:tr>
      <w:tr w:rsidR="006A0195" w:rsidRPr="00640CEF" w14:paraId="4E7A70FF" w14:textId="77777777" w:rsidTr="002B5833">
        <w:trPr>
          <w:trHeight w:val="55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9F05" w14:textId="77777777" w:rsidR="006A0195" w:rsidRDefault="006A0195" w:rsidP="00B17DBD">
            <w:pPr>
              <w:rPr>
                <w:rFonts w:asciiTheme="majorHAnsi" w:hAnsiTheme="majorHAnsi"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59E2" w14:textId="77777777" w:rsidR="006A0195" w:rsidRPr="00212473" w:rsidRDefault="006A0195" w:rsidP="00B17DBD">
            <w:pPr>
              <w:pStyle w:val="Heading3"/>
              <w:shd w:val="clear" w:color="auto" w:fill="FFFFFF"/>
              <w:spacing w:line="300" w:lineRule="atLeast"/>
              <w:rPr>
                <w:rFonts w:cs="Times New Roman"/>
                <w:bCs/>
                <w:highlight w:val="cyan"/>
                <w:lang w:val="fr-FR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0F7D" w14:textId="77777777" w:rsidR="006A0195" w:rsidRPr="00212473" w:rsidRDefault="006A0195" w:rsidP="00B17DBD">
            <w:pPr>
              <w:jc w:val="both"/>
              <w:rPr>
                <w:rFonts w:asciiTheme="majorHAnsi" w:hAnsiTheme="majorHAnsi"/>
                <w:b/>
                <w:color w:val="000000" w:themeColor="text1"/>
                <w:highlight w:val="cyan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06D4" w14:textId="77777777" w:rsidR="006A0195" w:rsidRPr="00640CEF" w:rsidRDefault="006A0195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>
              <w:rPr>
                <w:rStyle w:val="title-text"/>
              </w:rPr>
              <w:t xml:space="preserve">3. Competitivitatea la export. </w:t>
            </w:r>
            <w:r w:rsidRPr="00984315">
              <w:rPr>
                <w:rStyle w:val="title-text"/>
              </w:rPr>
              <w:t xml:space="preserve">Strategii și provocări </w:t>
            </w:r>
            <w:r>
              <w:rPr>
                <w:rStyle w:val="title-text"/>
              </w:rPr>
              <w:t xml:space="preserve">actuale </w:t>
            </w:r>
            <w:r w:rsidRPr="00984315">
              <w:rPr>
                <w:rStyle w:val="title-text"/>
              </w:rPr>
              <w:t xml:space="preserve">pentru </w:t>
            </w:r>
            <w:r>
              <w:rPr>
                <w:rStyle w:val="title-text"/>
              </w:rPr>
              <w:t>creștere sustenabilă a economie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FB361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>
              <w:rPr>
                <w:rStyle w:val="title-text"/>
              </w:rPr>
              <w:t xml:space="preserve">Export competitiveness. </w:t>
            </w:r>
            <w:r w:rsidRPr="00984315">
              <w:t xml:space="preserve">Strategies and challenges for </w:t>
            </w:r>
            <w:r>
              <w:rPr>
                <w:rStyle w:val="title-text"/>
              </w:rPr>
              <w:t>sustainable growth of the economy</w:t>
            </w:r>
          </w:p>
        </w:tc>
      </w:tr>
      <w:tr w:rsidR="006A0195" w:rsidRPr="00640CEF" w14:paraId="4DC1E684" w14:textId="77777777" w:rsidTr="002B5833">
        <w:trPr>
          <w:trHeight w:val="34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4DCEF0" w14:textId="77777777" w:rsidR="006A0195" w:rsidRPr="003279C6" w:rsidRDefault="006A0195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3279C6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08A109" w14:textId="0446AFC5" w:rsidR="006A0195" w:rsidRPr="003279C6" w:rsidRDefault="006A0195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3279C6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32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9390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</w:p>
        </w:tc>
      </w:tr>
    </w:tbl>
    <w:p w14:paraId="22B52EE5" w14:textId="77777777" w:rsidR="0087680E" w:rsidRPr="00640CEF" w:rsidRDefault="0087680E" w:rsidP="0087680E">
      <w:pPr>
        <w:jc w:val="both"/>
        <w:rPr>
          <w:rFonts w:asciiTheme="majorHAnsi" w:hAnsiTheme="majorHAnsi"/>
          <w:b/>
        </w:rPr>
      </w:pPr>
    </w:p>
    <w:p w14:paraId="1BD4D1F9" w14:textId="77777777" w:rsidR="0087680E" w:rsidRPr="00640CEF" w:rsidRDefault="0087680E" w:rsidP="0087680E">
      <w:pPr>
        <w:jc w:val="both"/>
        <w:rPr>
          <w:rFonts w:asciiTheme="majorHAnsi" w:hAnsiTheme="majorHAnsi"/>
          <w:b/>
        </w:rPr>
      </w:pPr>
    </w:p>
    <w:p w14:paraId="4E87FB92" w14:textId="77777777" w:rsidR="0087680E" w:rsidRPr="00640CEF" w:rsidRDefault="0087680E" w:rsidP="0087680E">
      <w:pPr>
        <w:shd w:val="clear" w:color="auto" w:fill="D9D9D9" w:themeFill="background1" w:themeFillShade="D9"/>
        <w:tabs>
          <w:tab w:val="left" w:pos="0"/>
        </w:tabs>
        <w:jc w:val="both"/>
        <w:rPr>
          <w:rFonts w:asciiTheme="majorHAnsi" w:hAnsiTheme="majorHAnsi"/>
          <w:b/>
          <w:lang w:val="ro-RO"/>
        </w:rPr>
      </w:pPr>
      <w:r w:rsidRPr="00640CEF">
        <w:rPr>
          <w:rFonts w:asciiTheme="majorHAnsi" w:hAnsiTheme="majorHAnsi"/>
          <w:b/>
          <w:shd w:val="clear" w:color="auto" w:fill="FFFFFF" w:themeFill="background1"/>
          <w:lang w:val="ro-RO"/>
        </w:rPr>
        <w:t xml:space="preserve">8 </w:t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 xml:space="preserve">Școala doctorală: </w:t>
      </w:r>
      <w:r w:rsidRPr="00640CEF">
        <w:rPr>
          <w:rFonts w:asciiTheme="majorHAnsi" w:hAnsiTheme="majorHAnsi"/>
          <w:b/>
          <w:iCs/>
          <w:shd w:val="clear" w:color="auto" w:fill="D9D9D9" w:themeFill="background1" w:themeFillShade="D9"/>
          <w:lang w:val="ro-RO"/>
        </w:rPr>
        <w:t>Finanțe</w:t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  <w:t xml:space="preserve">          </w:t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iCs/>
          <w:lang w:val="ro-RO"/>
        </w:rPr>
        <w:t xml:space="preserve">Doctoral School: </w:t>
      </w:r>
      <w:r w:rsidRPr="00640CEF">
        <w:rPr>
          <w:rFonts w:asciiTheme="majorHAnsi" w:hAnsiTheme="majorHAnsi"/>
          <w:b/>
          <w:lang w:val="ro-RO"/>
        </w:rPr>
        <w:t>Finance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7"/>
        <w:gridCol w:w="992"/>
        <w:gridCol w:w="3969"/>
        <w:gridCol w:w="4249"/>
      </w:tblGrid>
      <w:tr w:rsidR="006A0195" w:rsidRPr="00640CEF" w14:paraId="041FD198" w14:textId="77777777" w:rsidTr="002B5833">
        <w:trPr>
          <w:trHeight w:val="1041"/>
          <w:jc w:val="center"/>
        </w:trPr>
        <w:tc>
          <w:tcPr>
            <w:tcW w:w="846" w:type="dxa"/>
            <w:vAlign w:val="center"/>
          </w:tcPr>
          <w:p w14:paraId="51CB002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Crt</w:t>
            </w:r>
          </w:p>
        </w:tc>
        <w:tc>
          <w:tcPr>
            <w:tcW w:w="3547" w:type="dxa"/>
            <w:vAlign w:val="center"/>
          </w:tcPr>
          <w:p w14:paraId="73D0E7F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Nume si prenume</w:t>
            </w:r>
          </w:p>
          <w:p w14:paraId="3061251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 xml:space="preserve">conducător de doctorat/ </w:t>
            </w:r>
          </w:p>
          <w:p w14:paraId="19D7A15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Supervisor</w:t>
            </w:r>
          </w:p>
        </w:tc>
        <w:tc>
          <w:tcPr>
            <w:tcW w:w="992" w:type="dxa"/>
            <w:vAlign w:val="center"/>
          </w:tcPr>
          <w:p w14:paraId="005662B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Locuri/</w:t>
            </w:r>
          </w:p>
          <w:p w14:paraId="0D16294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</w:rPr>
            </w:pPr>
            <w:r w:rsidRPr="00640CEF">
              <w:rPr>
                <w:rFonts w:asciiTheme="majorHAnsi" w:hAnsiTheme="majorHAnsi"/>
                <w:b/>
                <w:iCs/>
              </w:rPr>
              <w:t>Places</w:t>
            </w:r>
          </w:p>
        </w:tc>
        <w:tc>
          <w:tcPr>
            <w:tcW w:w="3969" w:type="dxa"/>
            <w:vAlign w:val="center"/>
          </w:tcPr>
          <w:p w14:paraId="263B3D8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  <w:p w14:paraId="49B3272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Titlul temei de cercetare scoase la concurs</w:t>
            </w:r>
          </w:p>
          <w:p w14:paraId="78F15DE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</w:tc>
        <w:tc>
          <w:tcPr>
            <w:tcW w:w="4249" w:type="dxa"/>
            <w:vAlign w:val="center"/>
          </w:tcPr>
          <w:p w14:paraId="5EABD2D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</w:rPr>
            </w:pPr>
            <w:r w:rsidRPr="00640CEF">
              <w:rPr>
                <w:rFonts w:asciiTheme="majorHAnsi" w:hAnsiTheme="majorHAnsi"/>
                <w:b/>
                <w:iCs/>
              </w:rPr>
              <w:t>Research theme</w:t>
            </w:r>
          </w:p>
        </w:tc>
      </w:tr>
      <w:tr w:rsidR="006A0195" w:rsidRPr="00640CEF" w14:paraId="44D3633C" w14:textId="77777777" w:rsidTr="002B5833">
        <w:trPr>
          <w:trHeight w:val="518"/>
          <w:jc w:val="center"/>
        </w:trPr>
        <w:tc>
          <w:tcPr>
            <w:tcW w:w="846" w:type="dxa"/>
            <w:vMerge w:val="restart"/>
            <w:vAlign w:val="center"/>
          </w:tcPr>
          <w:p w14:paraId="53B875EE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66911C4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F85A23">
              <w:rPr>
                <w:rFonts w:asciiTheme="majorHAnsi" w:hAnsiTheme="majorHAnsi"/>
                <w:lang w:val="ro-RO"/>
              </w:rPr>
              <w:t>Prof.univ.dr. Armeanu Ștefan Daniel</w:t>
            </w:r>
          </w:p>
        </w:tc>
        <w:tc>
          <w:tcPr>
            <w:tcW w:w="992" w:type="dxa"/>
            <w:vMerge w:val="restart"/>
            <w:vAlign w:val="center"/>
          </w:tcPr>
          <w:p w14:paraId="67F60709" w14:textId="77777777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2</w:t>
            </w:r>
          </w:p>
        </w:tc>
        <w:tc>
          <w:tcPr>
            <w:tcW w:w="3969" w:type="dxa"/>
          </w:tcPr>
          <w:p w14:paraId="6478D62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1</w:t>
            </w:r>
            <w:r>
              <w:rPr>
                <w:rFonts w:asciiTheme="majorHAnsi" w:hAnsiTheme="majorHAnsi"/>
                <w:lang w:val="ro-RO"/>
              </w:rPr>
              <w:t>.</w:t>
            </w:r>
            <w:r w:rsidRPr="00640CEF">
              <w:rPr>
                <w:rFonts w:asciiTheme="majorHAnsi" w:hAnsiTheme="majorHAnsi"/>
                <w:color w:val="000000"/>
              </w:rPr>
              <w:t xml:space="preserve"> Analiza strategiilor de dezvoltare durabilă și impactul lor asupra economiei românești</w:t>
            </w:r>
          </w:p>
        </w:tc>
        <w:tc>
          <w:tcPr>
            <w:tcW w:w="4249" w:type="dxa"/>
          </w:tcPr>
          <w:p w14:paraId="0ABCC05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lang w:val="ro-RO"/>
              </w:rPr>
              <w:t>1</w:t>
            </w:r>
            <w:r w:rsidRPr="00640CEF">
              <w:rPr>
                <w:rFonts w:asciiTheme="majorHAnsi" w:hAnsiTheme="majorHAnsi"/>
                <w:color w:val="000000"/>
              </w:rPr>
              <w:t xml:space="preserve"> Analysis of sustainable development strategies for the Romanian economy</w:t>
            </w:r>
          </w:p>
        </w:tc>
      </w:tr>
      <w:tr w:rsidR="006A0195" w:rsidRPr="00640CEF" w14:paraId="1DCE3586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7C92D50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80269E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7FA54AA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032D1DE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2</w:t>
            </w:r>
            <w:r>
              <w:rPr>
                <w:rFonts w:asciiTheme="majorHAnsi" w:hAnsiTheme="majorHAnsi"/>
                <w:lang w:val="ro-RO"/>
              </w:rPr>
              <w:t>.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640CEF">
              <w:rPr>
                <w:rFonts w:asciiTheme="majorHAnsi" w:hAnsiTheme="majorHAnsi"/>
                <w:color w:val="000000"/>
              </w:rPr>
              <w:t>Impactul politicii fiscale și monetare la nivel macroecoomic</w:t>
            </w:r>
          </w:p>
        </w:tc>
        <w:tc>
          <w:tcPr>
            <w:tcW w:w="4249" w:type="dxa"/>
          </w:tcPr>
          <w:p w14:paraId="74E0832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lang w:val="ro-RO"/>
              </w:rPr>
              <w:t>2</w:t>
            </w:r>
            <w:r w:rsidRPr="00640CEF">
              <w:rPr>
                <w:rFonts w:asciiTheme="majorHAnsi" w:hAnsiTheme="majorHAnsi"/>
                <w:color w:val="000000"/>
              </w:rPr>
              <w:t xml:space="preserve"> The impact of fiscal and monetary policy at macroeconomic.</w:t>
            </w:r>
          </w:p>
        </w:tc>
      </w:tr>
      <w:tr w:rsidR="006A0195" w:rsidRPr="00640CEF" w14:paraId="302242EF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0AE813B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044962F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0E6697D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10DCD5F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3.</w:t>
            </w:r>
            <w:r w:rsidRPr="00640CEF">
              <w:rPr>
                <w:rFonts w:asciiTheme="majorHAnsi" w:hAnsiTheme="majorHAnsi"/>
                <w:color w:val="000000"/>
              </w:rPr>
              <w:t xml:space="preserve"> Analiza strategiilo</w:t>
            </w:r>
            <w:r>
              <w:rPr>
                <w:rFonts w:asciiTheme="majorHAnsi" w:hAnsiTheme="majorHAnsi"/>
                <w:color w:val="000000"/>
              </w:rPr>
              <w:t>r de dezvoltare a agriculturii ș</w:t>
            </w:r>
            <w:r w:rsidRPr="00640CEF">
              <w:rPr>
                <w:rFonts w:asciiTheme="majorHAnsi" w:hAnsiTheme="majorHAnsi"/>
                <w:color w:val="000000"/>
              </w:rPr>
              <w:t>i impactul asupra economiei</w:t>
            </w:r>
          </w:p>
        </w:tc>
        <w:tc>
          <w:tcPr>
            <w:tcW w:w="4249" w:type="dxa"/>
          </w:tcPr>
          <w:p w14:paraId="03097F6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lang w:val="ro-RO"/>
              </w:rPr>
              <w:t>3 .</w:t>
            </w:r>
            <w:r w:rsidRPr="00640CEF">
              <w:rPr>
                <w:rFonts w:asciiTheme="majorHAnsi" w:hAnsiTheme="majorHAnsi"/>
                <w:color w:val="000000"/>
                <w:lang w:val="en"/>
              </w:rPr>
              <w:t>Analysis of agricultural development strategies and the impact on the economy</w:t>
            </w:r>
          </w:p>
        </w:tc>
      </w:tr>
      <w:tr w:rsidR="006A0195" w:rsidRPr="00640CEF" w14:paraId="78655280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2D6E9AD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0737506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701328A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2A0C385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val="ro-RO"/>
              </w:rPr>
              <w:t>4.Criza economică.</w:t>
            </w:r>
            <w:r w:rsidRPr="00640CEF">
              <w:rPr>
                <w:rFonts w:asciiTheme="majorHAnsi" w:hAnsiTheme="majorHAnsi"/>
                <w:lang w:val="ro-RO"/>
              </w:rPr>
              <w:t xml:space="preserve"> </w:t>
            </w:r>
            <w:r>
              <w:rPr>
                <w:rFonts w:asciiTheme="majorHAnsi" w:hAnsiTheme="majorHAnsi"/>
                <w:lang w:val="ro-RO"/>
              </w:rPr>
              <w:t>Cauze, impact si consecinț</w:t>
            </w:r>
            <w:r w:rsidRPr="00640CEF">
              <w:rPr>
                <w:rFonts w:asciiTheme="majorHAnsi" w:hAnsiTheme="majorHAnsi"/>
                <w:lang w:val="ro-RO"/>
              </w:rPr>
              <w:t>e</w:t>
            </w:r>
          </w:p>
        </w:tc>
        <w:tc>
          <w:tcPr>
            <w:tcW w:w="4249" w:type="dxa"/>
          </w:tcPr>
          <w:p w14:paraId="31DAEE3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lang w:val="ro-RO"/>
              </w:rPr>
              <w:t>4.The Economics Crises.Causes, impact si consequences</w:t>
            </w:r>
          </w:p>
        </w:tc>
      </w:tr>
      <w:tr w:rsidR="006A0195" w:rsidRPr="00640CEF" w14:paraId="65C3577B" w14:textId="77777777" w:rsidTr="002B5833">
        <w:trPr>
          <w:trHeight w:val="587"/>
          <w:jc w:val="center"/>
        </w:trPr>
        <w:tc>
          <w:tcPr>
            <w:tcW w:w="846" w:type="dxa"/>
            <w:vMerge/>
            <w:vAlign w:val="center"/>
          </w:tcPr>
          <w:p w14:paraId="621AF8A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FC1035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6AAA0C0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189D3AB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5.</w:t>
            </w:r>
            <w:r>
              <w:rPr>
                <w:rFonts w:asciiTheme="majorHAnsi" w:hAnsiTheme="majorHAnsi"/>
                <w:bCs/>
                <w:color w:val="000000"/>
              </w:rPr>
              <w:t>Impactul pieț</w:t>
            </w:r>
            <w:r w:rsidRPr="00640CEF">
              <w:rPr>
                <w:rFonts w:asciiTheme="majorHAnsi" w:hAnsiTheme="majorHAnsi"/>
                <w:bCs/>
                <w:color w:val="000000"/>
              </w:rPr>
              <w:t>elor fina</w:t>
            </w:r>
            <w:r>
              <w:rPr>
                <w:rFonts w:asciiTheme="majorHAnsi" w:hAnsiTheme="majorHAnsi"/>
                <w:bCs/>
                <w:color w:val="000000"/>
              </w:rPr>
              <w:t>nciare-nebancare asupra dezvoltă</w:t>
            </w:r>
            <w:r w:rsidRPr="00640CEF">
              <w:rPr>
                <w:rFonts w:asciiTheme="majorHAnsi" w:hAnsiTheme="majorHAnsi"/>
                <w:bCs/>
                <w:color w:val="000000"/>
              </w:rPr>
              <w:t>rii economiei românești</w:t>
            </w:r>
          </w:p>
        </w:tc>
        <w:tc>
          <w:tcPr>
            <w:tcW w:w="4249" w:type="dxa"/>
          </w:tcPr>
          <w:p w14:paraId="62E18EB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lang w:val="ro-RO"/>
              </w:rPr>
              <w:t>5.</w:t>
            </w:r>
            <w:r w:rsidRPr="00640CEF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0000"/>
              </w:rPr>
              <w:t>The impact of non</w:t>
            </w:r>
            <w:r w:rsidRPr="00640CEF">
              <w:rPr>
                <w:rFonts w:asciiTheme="majorHAnsi" w:hAnsiTheme="majorHAnsi"/>
                <w:b/>
                <w:bCs/>
                <w:color w:val="000000"/>
              </w:rPr>
              <w:t>-</w:t>
            </w:r>
            <w:r w:rsidRPr="00640CEF">
              <w:rPr>
                <w:rFonts w:asciiTheme="majorHAnsi" w:hAnsiTheme="majorHAnsi"/>
                <w:color w:val="000000"/>
                <w:lang w:val="en"/>
              </w:rPr>
              <w:t xml:space="preserve"> financial markets on the development of the Romanian economy.</w:t>
            </w:r>
          </w:p>
        </w:tc>
      </w:tr>
      <w:tr w:rsidR="006A0195" w:rsidRPr="00640CEF" w14:paraId="778C678D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11FFF39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32F98A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74011BF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699B650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6.</w:t>
            </w:r>
            <w:r w:rsidRPr="00640CEF">
              <w:rPr>
                <w:rFonts w:asciiTheme="majorHAnsi" w:hAnsiTheme="majorHAnsi"/>
                <w:color w:val="000000"/>
              </w:rPr>
              <w:t xml:space="preserve"> Impactul sistemului de pensii asupra stabilității macroeconomice şi financiare</w:t>
            </w:r>
          </w:p>
        </w:tc>
        <w:tc>
          <w:tcPr>
            <w:tcW w:w="4249" w:type="dxa"/>
          </w:tcPr>
          <w:p w14:paraId="0980306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lang w:val="ro-RO"/>
              </w:rPr>
              <w:t>6.</w:t>
            </w:r>
            <w:r w:rsidRPr="00640CEF">
              <w:rPr>
                <w:rFonts w:asciiTheme="majorHAnsi" w:hAnsiTheme="majorHAnsi"/>
                <w:color w:val="000000"/>
              </w:rPr>
              <w:t xml:space="preserve"> The impact of the pension system on the macroeconomic and financial stability</w:t>
            </w:r>
          </w:p>
        </w:tc>
      </w:tr>
      <w:tr w:rsidR="006A0195" w:rsidRPr="00640CEF" w14:paraId="080CF822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606D7E9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39D3B5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21FA816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2244000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7.</w:t>
            </w:r>
            <w:r w:rsidRPr="00640CEF">
              <w:rPr>
                <w:rFonts w:asciiTheme="majorHAnsi" w:hAnsiTheme="majorHAnsi"/>
                <w:color w:val="000000"/>
              </w:rPr>
              <w:t xml:space="preserve"> Impactul sistemului de pensii private asupra dezvoltării economice in România</w:t>
            </w:r>
          </w:p>
        </w:tc>
        <w:tc>
          <w:tcPr>
            <w:tcW w:w="4249" w:type="dxa"/>
          </w:tcPr>
          <w:p w14:paraId="25C0CBD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lang w:val="ro-RO"/>
              </w:rPr>
              <w:t>7.</w:t>
            </w:r>
            <w:r w:rsidRPr="00640CEF">
              <w:rPr>
                <w:rFonts w:asciiTheme="majorHAnsi" w:hAnsiTheme="majorHAnsi"/>
                <w:color w:val="000000"/>
              </w:rPr>
              <w:t xml:space="preserve"> The impact of the private pension system on the Romanian economic development</w:t>
            </w:r>
          </w:p>
        </w:tc>
      </w:tr>
      <w:tr w:rsidR="006A0195" w:rsidRPr="00640CEF" w14:paraId="2C32AAFB" w14:textId="77777777" w:rsidTr="002B5833">
        <w:trPr>
          <w:trHeight w:val="993"/>
          <w:jc w:val="center"/>
        </w:trPr>
        <w:tc>
          <w:tcPr>
            <w:tcW w:w="846" w:type="dxa"/>
            <w:vMerge/>
            <w:vAlign w:val="center"/>
          </w:tcPr>
          <w:p w14:paraId="7497DF07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015415F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11DB797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2BD0018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26282A"/>
              </w:rPr>
            </w:pPr>
            <w:r w:rsidRPr="00640CEF">
              <w:rPr>
                <w:rFonts w:asciiTheme="majorHAnsi" w:hAnsiTheme="majorHAnsi"/>
                <w:lang w:val="ro-RO"/>
              </w:rPr>
              <w:t>8.</w:t>
            </w:r>
            <w:r>
              <w:rPr>
                <w:rFonts w:asciiTheme="majorHAnsi" w:hAnsiTheme="majorHAnsi"/>
                <w:color w:val="26282A"/>
              </w:rPr>
              <w:t xml:space="preserve"> Metode cantitative de analiză ș</w:t>
            </w:r>
            <w:r w:rsidRPr="00640CEF">
              <w:rPr>
                <w:rFonts w:asciiTheme="majorHAnsi" w:hAnsiTheme="majorHAnsi"/>
                <w:color w:val="26282A"/>
              </w:rPr>
              <w:t>i estimare a variabilelor macroeconomice</w:t>
            </w:r>
          </w:p>
        </w:tc>
        <w:tc>
          <w:tcPr>
            <w:tcW w:w="4249" w:type="dxa"/>
          </w:tcPr>
          <w:p w14:paraId="65D6A27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26282A"/>
              </w:rPr>
            </w:pPr>
            <w:r w:rsidRPr="00640CEF">
              <w:rPr>
                <w:rFonts w:asciiTheme="majorHAnsi" w:hAnsiTheme="majorHAnsi"/>
                <w:lang w:val="ro-RO"/>
              </w:rPr>
              <w:t>8.</w:t>
            </w:r>
            <w:r w:rsidRPr="00640CEF">
              <w:rPr>
                <w:rFonts w:asciiTheme="majorHAnsi" w:hAnsiTheme="majorHAnsi"/>
                <w:color w:val="26282A"/>
              </w:rPr>
              <w:t xml:space="preserve"> Quantitative methods for analysis and estimation of the macroeconomics variables</w:t>
            </w:r>
          </w:p>
        </w:tc>
      </w:tr>
      <w:tr w:rsidR="006A0195" w:rsidRPr="00640CEF" w14:paraId="75AF397C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2ED63BB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BBDE83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6F81A4A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5B96501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9</w:t>
            </w:r>
            <w:r w:rsidRPr="00640CEF">
              <w:rPr>
                <w:rFonts w:asciiTheme="majorHAnsi" w:hAnsiTheme="majorHAnsi"/>
                <w:color w:val="0070C0"/>
              </w:rPr>
              <w:t>.</w:t>
            </w:r>
            <w:r>
              <w:rPr>
                <w:rFonts w:asciiTheme="majorHAnsi" w:hAnsiTheme="majorHAnsi"/>
                <w:color w:val="0070C0"/>
              </w:rPr>
              <w:t xml:space="preserve"> </w:t>
            </w:r>
            <w:r w:rsidRPr="00640CEF">
              <w:rPr>
                <w:rFonts w:asciiTheme="majorHAnsi" w:hAnsiTheme="majorHAnsi"/>
                <w:color w:val="0070C0"/>
              </w:rPr>
              <w:t>Modelarea fenomenelor financiare în condiții de incertitudine</w:t>
            </w:r>
          </w:p>
        </w:tc>
        <w:tc>
          <w:tcPr>
            <w:tcW w:w="4249" w:type="dxa"/>
          </w:tcPr>
          <w:p w14:paraId="308B6FD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9</w:t>
            </w:r>
            <w:r w:rsidRPr="00640CEF">
              <w:rPr>
                <w:rFonts w:asciiTheme="majorHAnsi" w:hAnsiTheme="majorHAnsi"/>
                <w:color w:val="0070C0"/>
              </w:rPr>
              <w:t>.Modelling of financial phenomena under conditions of uncertainty</w:t>
            </w:r>
          </w:p>
        </w:tc>
      </w:tr>
      <w:tr w:rsidR="006A0195" w:rsidRPr="00640CEF" w14:paraId="5B94F11D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5E3D2DC6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C11FC2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0902CA8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4B210BD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10.</w:t>
            </w:r>
            <w:r>
              <w:rPr>
                <w:rFonts w:asciiTheme="majorHAnsi" w:hAnsiTheme="majorHAnsi"/>
                <w:bCs/>
                <w:lang w:val="fr-FR"/>
              </w:rPr>
              <w:t xml:space="preserve"> I</w:t>
            </w:r>
            <w:r w:rsidRPr="00640CEF">
              <w:rPr>
                <w:rFonts w:asciiTheme="majorHAnsi" w:hAnsiTheme="majorHAnsi"/>
                <w:bCs/>
                <w:lang w:val="fr-FR"/>
              </w:rPr>
              <w:t>mpactul guvernanței asupra companiilor listate la bursă</w:t>
            </w:r>
          </w:p>
        </w:tc>
        <w:tc>
          <w:tcPr>
            <w:tcW w:w="4249" w:type="dxa"/>
            <w:shd w:val="clear" w:color="auto" w:fill="auto"/>
          </w:tcPr>
          <w:p w14:paraId="4DD00CA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10 Impact of governance on listed companies</w:t>
            </w:r>
          </w:p>
        </w:tc>
      </w:tr>
      <w:tr w:rsidR="006A0195" w:rsidRPr="00640CEF" w14:paraId="2B1DA88F" w14:textId="77777777" w:rsidTr="002B5833">
        <w:trPr>
          <w:trHeight w:val="890"/>
          <w:jc w:val="center"/>
        </w:trPr>
        <w:tc>
          <w:tcPr>
            <w:tcW w:w="846" w:type="dxa"/>
            <w:vMerge/>
            <w:vAlign w:val="center"/>
          </w:tcPr>
          <w:p w14:paraId="7BF2C4C4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B738E3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0B24778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110A46D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11.</w:t>
            </w:r>
            <w:r>
              <w:rPr>
                <w:rFonts w:asciiTheme="majorHAnsi" w:hAnsiTheme="majorHAnsi"/>
                <w:bCs/>
                <w:lang w:val="fr-FR"/>
              </w:rPr>
              <w:t xml:space="preserve"> Impactul pieței de capital asupra dezvoltă</w:t>
            </w:r>
            <w:r w:rsidRPr="00640CEF">
              <w:rPr>
                <w:rFonts w:asciiTheme="majorHAnsi" w:hAnsiTheme="majorHAnsi"/>
                <w:bCs/>
                <w:lang w:val="fr-FR"/>
              </w:rPr>
              <w:t>rii economiei românești</w:t>
            </w:r>
          </w:p>
          <w:p w14:paraId="524B926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4249" w:type="dxa"/>
            <w:shd w:val="clear" w:color="auto" w:fill="auto"/>
          </w:tcPr>
          <w:p w14:paraId="383D128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11.The impact of the capital market on the development of the Romanian economy</w:t>
            </w:r>
          </w:p>
        </w:tc>
      </w:tr>
      <w:tr w:rsidR="006A0195" w:rsidRPr="00640CEF" w14:paraId="4755357F" w14:textId="77777777" w:rsidTr="002B5833">
        <w:trPr>
          <w:trHeight w:val="800"/>
          <w:jc w:val="center"/>
        </w:trPr>
        <w:tc>
          <w:tcPr>
            <w:tcW w:w="846" w:type="dxa"/>
            <w:vMerge/>
            <w:vAlign w:val="center"/>
          </w:tcPr>
          <w:p w14:paraId="2BD8418E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257A2A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1706BD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7897140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12.</w:t>
            </w:r>
            <w:r>
              <w:rPr>
                <w:rFonts w:asciiTheme="majorHAnsi" w:hAnsiTheme="majorHAnsi"/>
                <w:bCs/>
                <w:lang w:val="fr-FR"/>
              </w:rPr>
              <w:t xml:space="preserve"> Impactul pieței asigurărilor asupra dezvoltă</w:t>
            </w:r>
            <w:r w:rsidRPr="00640CEF">
              <w:rPr>
                <w:rFonts w:asciiTheme="majorHAnsi" w:hAnsiTheme="majorHAnsi"/>
                <w:bCs/>
                <w:lang w:val="fr-FR"/>
              </w:rPr>
              <w:t>rii economiei românești</w:t>
            </w:r>
          </w:p>
        </w:tc>
        <w:tc>
          <w:tcPr>
            <w:tcW w:w="4249" w:type="dxa"/>
            <w:shd w:val="clear" w:color="auto" w:fill="auto"/>
          </w:tcPr>
          <w:p w14:paraId="56E7E08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12.The impact of the insurance market on the development of the Romanian economy</w:t>
            </w:r>
          </w:p>
        </w:tc>
      </w:tr>
      <w:tr w:rsidR="006A0195" w:rsidRPr="00640CEF" w14:paraId="60268F92" w14:textId="77777777" w:rsidTr="002B5833">
        <w:trPr>
          <w:trHeight w:val="518"/>
          <w:jc w:val="center"/>
        </w:trPr>
        <w:tc>
          <w:tcPr>
            <w:tcW w:w="846" w:type="dxa"/>
            <w:vMerge w:val="restart"/>
            <w:vAlign w:val="center"/>
          </w:tcPr>
          <w:p w14:paraId="2AF2217B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25FB2515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highlight w:val="yellow"/>
                <w:lang w:val="ro-RO"/>
              </w:rPr>
            </w:pPr>
            <w:r w:rsidRPr="00F85A23">
              <w:rPr>
                <w:rFonts w:asciiTheme="majorHAnsi" w:hAnsiTheme="majorHAnsi"/>
              </w:rPr>
              <w:t>Conf.univ.dr. Boitan Iustina Alina</w:t>
            </w:r>
          </w:p>
        </w:tc>
        <w:tc>
          <w:tcPr>
            <w:tcW w:w="992" w:type="dxa"/>
            <w:vMerge w:val="restart"/>
            <w:vAlign w:val="center"/>
          </w:tcPr>
          <w:p w14:paraId="2ECA4F5A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1361D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969" w:type="dxa"/>
          </w:tcPr>
          <w:p w14:paraId="2252F66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1. Abordări empirice privind tranziția către un ecosistem financiar sustenabil, ecologic și digitalizat </w:t>
            </w:r>
          </w:p>
        </w:tc>
        <w:tc>
          <w:tcPr>
            <w:tcW w:w="4249" w:type="dxa"/>
          </w:tcPr>
          <w:p w14:paraId="63C49F6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lang w:val="fr-FR"/>
              </w:rPr>
              <w:t>1. Empirical approaches to the transition to a sustainable, green and digitized financial ecosystem</w:t>
            </w:r>
          </w:p>
        </w:tc>
      </w:tr>
      <w:tr w:rsidR="006A0195" w:rsidRPr="00640CEF" w14:paraId="4EF19676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425EAF74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57DBFB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highlight w:val="yellow"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042FDF3E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969" w:type="dxa"/>
          </w:tcPr>
          <w:p w14:paraId="3B93FD4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Implicațiile riscului climatic asupra sistemului financiar</w:t>
            </w:r>
          </w:p>
        </w:tc>
        <w:tc>
          <w:tcPr>
            <w:tcW w:w="4249" w:type="dxa"/>
          </w:tcPr>
          <w:p w14:paraId="3767752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lang w:val="fr-FR"/>
              </w:rPr>
              <w:t>2. Climate risk implications on the financial system</w:t>
            </w:r>
          </w:p>
        </w:tc>
      </w:tr>
      <w:tr w:rsidR="006A0195" w:rsidRPr="00640CEF" w14:paraId="39435188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25260F4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023D0AF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highlight w:val="yellow"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39099986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969" w:type="dxa"/>
          </w:tcPr>
          <w:p w14:paraId="40537C4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3. Evo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luția funcțiilor băncii centrale în contextul noilor provocări globale (finanțe sustenabile, riscuri climatice, digitalizare etc.)</w:t>
            </w:r>
          </w:p>
        </w:tc>
        <w:tc>
          <w:tcPr>
            <w:tcW w:w="4249" w:type="dxa"/>
          </w:tcPr>
          <w:p w14:paraId="5DD2838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3. The evolution of the central bank's functions in the context of new global challenges (sustainable finance, climate risks, digitalization etc.)</w:t>
            </w:r>
          </w:p>
        </w:tc>
      </w:tr>
      <w:tr w:rsidR="006A0195" w:rsidRPr="00640CEF" w14:paraId="529FD239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669B968F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79EBE91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highlight w:val="yellow"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6A598B24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969" w:type="dxa"/>
          </w:tcPr>
          <w:p w14:paraId="083BCD0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4. Managementul </w:t>
            </w:r>
            <w:r>
              <w:rPr>
                <w:rFonts w:asciiTheme="majorHAnsi" w:hAnsiTheme="majorHAnsi"/>
                <w:bCs/>
                <w:color w:val="0070C0"/>
                <w:lang w:val="fr-FR"/>
              </w:rPr>
              <w:t>riscurilor bancare tradiționale ș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i emergente, pilon pentru modele de afaceri bancare sustenabile</w:t>
            </w:r>
          </w:p>
        </w:tc>
        <w:tc>
          <w:tcPr>
            <w:tcW w:w="4249" w:type="dxa"/>
          </w:tcPr>
          <w:p w14:paraId="793657E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4. The management of traditional and emerging risks, pillar for the sustainable banking business models</w:t>
            </w:r>
          </w:p>
        </w:tc>
      </w:tr>
      <w:tr w:rsidR="006A0195" w:rsidRPr="00640CEF" w14:paraId="6C862963" w14:textId="77777777" w:rsidTr="002B5833">
        <w:trPr>
          <w:trHeight w:val="518"/>
          <w:jc w:val="center"/>
        </w:trPr>
        <w:tc>
          <w:tcPr>
            <w:tcW w:w="846" w:type="dxa"/>
            <w:vMerge w:val="restart"/>
            <w:vAlign w:val="center"/>
          </w:tcPr>
          <w:p w14:paraId="5850B8F6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2BD4908E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F85A23">
              <w:rPr>
                <w:rFonts w:asciiTheme="majorHAnsi" w:hAnsiTheme="majorHAnsi"/>
                <w:lang w:val="ro-RO"/>
              </w:rPr>
              <w:t>Prof.univ.dr. Brașoveanu Iulian Viorel</w:t>
            </w:r>
          </w:p>
        </w:tc>
        <w:tc>
          <w:tcPr>
            <w:tcW w:w="992" w:type="dxa"/>
            <w:vMerge w:val="restart"/>
            <w:vAlign w:val="center"/>
          </w:tcPr>
          <w:p w14:paraId="14BA739A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361DF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969" w:type="dxa"/>
          </w:tcPr>
          <w:p w14:paraId="4FF1908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1.  Anal</w:t>
            </w:r>
            <w:r>
              <w:rPr>
                <w:rFonts w:asciiTheme="majorHAnsi" w:hAnsiTheme="majorHAnsi"/>
                <w:color w:val="0070C0"/>
                <w:lang w:val="ro-RO"/>
              </w:rPr>
              <w:t>ize comparative privind siguranț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 xml:space="preserve">a si credibilitatea sistemelor fiscale moderne </w:t>
            </w:r>
          </w:p>
        </w:tc>
        <w:tc>
          <w:tcPr>
            <w:tcW w:w="4249" w:type="dxa"/>
          </w:tcPr>
          <w:p w14:paraId="0142134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 xml:space="preserve">1. </w:t>
            </w:r>
            <w:r w:rsidRPr="00640CEF">
              <w:rPr>
                <w:rStyle w:val="hps"/>
                <w:rFonts w:asciiTheme="majorHAnsi" w:hAnsiTheme="majorHAnsi"/>
                <w:color w:val="0070C0"/>
                <w:lang w:val="en"/>
              </w:rPr>
              <w:t xml:space="preserve"> Comparative analyzes regarding </w:t>
            </w:r>
            <w:r w:rsidRPr="00640CEF">
              <w:rPr>
                <w:rStyle w:val="y2iqfc"/>
                <w:rFonts w:asciiTheme="majorHAnsi" w:hAnsiTheme="majorHAnsi"/>
                <w:color w:val="0070C0"/>
                <w:lang w:val="en"/>
              </w:rPr>
              <w:t xml:space="preserve">security and credibility of </w:t>
            </w:r>
            <w:r w:rsidRPr="00640CEF">
              <w:rPr>
                <w:rStyle w:val="hps"/>
                <w:rFonts w:asciiTheme="majorHAnsi" w:hAnsiTheme="majorHAnsi"/>
                <w:color w:val="0070C0"/>
                <w:lang w:val="en"/>
              </w:rPr>
              <w:t>modern fiscal systems</w:t>
            </w:r>
          </w:p>
        </w:tc>
      </w:tr>
      <w:tr w:rsidR="006A0195" w:rsidRPr="00640CEF" w14:paraId="17F8F483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71EEA2AA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AE33C95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2A97FE77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2409E91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 xml:space="preserve">2. </w:t>
            </w:r>
            <w:r w:rsidRPr="00640CEF">
              <w:rPr>
                <w:rFonts w:asciiTheme="majorHAnsi" w:hAnsiTheme="majorHAnsi"/>
                <w:color w:val="0070C0"/>
                <w:shd w:val="clear" w:color="auto" w:fill="FFFFFF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color w:val="0070C0"/>
              </w:rPr>
              <w:t xml:space="preserve"> Analize</w:t>
            </w:r>
            <w:r>
              <w:rPr>
                <w:rFonts w:asciiTheme="majorHAnsi" w:hAnsiTheme="majorHAnsi"/>
                <w:color w:val="0070C0"/>
                <w:lang w:val="ro-RO"/>
              </w:rPr>
              <w:t xml:space="preserve"> ale influenț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ei fondurilor europ</w:t>
            </w:r>
            <w:r>
              <w:rPr>
                <w:rFonts w:asciiTheme="majorHAnsi" w:hAnsiTheme="majorHAnsi"/>
                <w:color w:val="0070C0"/>
                <w:lang w:val="ro-RO"/>
              </w:rPr>
              <w:t>ene asupra veniturilor fiscale în Româ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nia</w:t>
            </w:r>
          </w:p>
        </w:tc>
        <w:tc>
          <w:tcPr>
            <w:tcW w:w="4249" w:type="dxa"/>
          </w:tcPr>
          <w:p w14:paraId="2B3F99E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 xml:space="preserve">2. </w:t>
            </w:r>
            <w:r w:rsidRPr="00640CEF">
              <w:rPr>
                <w:rStyle w:val="hps"/>
                <w:rFonts w:asciiTheme="majorHAnsi" w:hAnsiTheme="majorHAnsi"/>
                <w:color w:val="0070C0"/>
                <w:lang w:val="en"/>
              </w:rPr>
              <w:t xml:space="preserve"> </w:t>
            </w:r>
            <w:r w:rsidRPr="00640CEF">
              <w:rPr>
                <w:rFonts w:asciiTheme="majorHAnsi" w:hAnsiTheme="majorHAnsi"/>
                <w:color w:val="0070C0"/>
                <w:lang w:val="en"/>
              </w:rPr>
              <w:t xml:space="preserve"> Analyzes of the influence of European funds on fiscal revenues in Romania</w:t>
            </w:r>
          </w:p>
        </w:tc>
      </w:tr>
      <w:tr w:rsidR="006A0195" w:rsidRPr="00640CEF" w14:paraId="7C3D9470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44C9055B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EDF3DA3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054C7E4B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6295C24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 xml:space="preserve">3. </w:t>
            </w:r>
            <w:r w:rsidRPr="00640CEF">
              <w:rPr>
                <w:rFonts w:asciiTheme="majorHAnsi" w:hAnsiTheme="majorHAnsi"/>
                <w:shd w:val="clear" w:color="auto" w:fill="FFFFFF"/>
                <w:lang w:val="ro-RO"/>
              </w:rPr>
              <w:t>Politici de dezvoltare teritorială a României</w:t>
            </w:r>
          </w:p>
        </w:tc>
        <w:tc>
          <w:tcPr>
            <w:tcW w:w="4249" w:type="dxa"/>
          </w:tcPr>
          <w:p w14:paraId="264A54F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</w:rPr>
              <w:t xml:space="preserve">3. </w:t>
            </w:r>
            <w:r w:rsidRPr="00640CEF">
              <w:rPr>
                <w:rStyle w:val="hps"/>
                <w:rFonts w:asciiTheme="majorHAnsi" w:hAnsiTheme="majorHAnsi"/>
                <w:lang w:val="en"/>
              </w:rPr>
              <w:t>Territorial</w:t>
            </w:r>
            <w:r w:rsidRPr="00640CEF">
              <w:rPr>
                <w:rStyle w:val="shorttext"/>
                <w:rFonts w:asciiTheme="majorHAnsi" w:hAnsiTheme="majorHAnsi"/>
                <w:lang w:val="en"/>
              </w:rPr>
              <w:t xml:space="preserve"> </w:t>
            </w:r>
            <w:r w:rsidRPr="00640CEF">
              <w:rPr>
                <w:rStyle w:val="hps"/>
                <w:rFonts w:asciiTheme="majorHAnsi" w:hAnsiTheme="majorHAnsi"/>
                <w:lang w:val="en"/>
              </w:rPr>
              <w:t>development policies in Romania</w:t>
            </w:r>
          </w:p>
        </w:tc>
      </w:tr>
      <w:tr w:rsidR="006A0195" w:rsidRPr="00640CEF" w14:paraId="029EA592" w14:textId="77777777" w:rsidTr="002B5833">
        <w:trPr>
          <w:trHeight w:val="518"/>
          <w:jc w:val="center"/>
        </w:trPr>
        <w:tc>
          <w:tcPr>
            <w:tcW w:w="846" w:type="dxa"/>
            <w:vMerge w:val="restart"/>
            <w:vAlign w:val="center"/>
          </w:tcPr>
          <w:p w14:paraId="6174798E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4C6839F1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F85A23">
              <w:rPr>
                <w:rFonts w:asciiTheme="majorHAnsi" w:hAnsiTheme="majorHAnsi"/>
                <w:lang w:val="ro-RO"/>
              </w:rPr>
              <w:t>Prof.univ.dr. Brașoveanu Laura Mihaela</w:t>
            </w:r>
          </w:p>
        </w:tc>
        <w:tc>
          <w:tcPr>
            <w:tcW w:w="992" w:type="dxa"/>
            <w:vMerge w:val="restart"/>
            <w:vAlign w:val="center"/>
          </w:tcPr>
          <w:p w14:paraId="5583A7F8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361DF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36CFB1A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  <w:shd w:val="clear" w:color="auto" w:fill="FFFFFF"/>
              </w:rPr>
              <w:t>1.</w:t>
            </w:r>
            <w:r>
              <w:rPr>
                <w:rFonts w:asciiTheme="majorHAnsi" w:hAnsiTheme="majorHAnsi"/>
                <w:bCs/>
                <w:iCs/>
                <w:color w:val="0070C0"/>
                <w:shd w:val="clear" w:color="auto" w:fill="FFFFFF"/>
              </w:rPr>
              <w:t xml:space="preserve"> </w:t>
            </w:r>
            <w:r w:rsidRPr="00640CEF">
              <w:rPr>
                <w:rFonts w:asciiTheme="majorHAnsi" w:hAnsiTheme="majorHAnsi"/>
                <w:bCs/>
                <w:iCs/>
                <w:color w:val="0070C0"/>
                <w:shd w:val="clear" w:color="auto" w:fill="FFFFFF"/>
              </w:rPr>
              <w:t>Managementul riscurilor și sustenabilitatea afacerilor bancare</w:t>
            </w:r>
          </w:p>
        </w:tc>
        <w:tc>
          <w:tcPr>
            <w:tcW w:w="4249" w:type="dxa"/>
          </w:tcPr>
          <w:p w14:paraId="58DE53D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iCs/>
                <w:color w:val="0070C0"/>
              </w:rPr>
              <w:t>1.Risk management and sustenability of banking business</w:t>
            </w:r>
          </w:p>
        </w:tc>
      </w:tr>
      <w:tr w:rsidR="006A0195" w:rsidRPr="00640CEF" w14:paraId="27E1B25E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1B42921B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3EBD4E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69536A26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401C118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2.</w:t>
            </w:r>
            <w:r>
              <w:rPr>
                <w:rFonts w:asciiTheme="majorHAnsi" w:hAnsiTheme="majorHAnsi"/>
                <w:color w:val="0070C0"/>
                <w:lang w:val="fr-FR"/>
              </w:rPr>
              <w:t xml:space="preserve"> 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Impactul finanțării din fonduri externe nerambursabile asupra dezvoltării infrastructurii de transport rutier</w:t>
            </w:r>
          </w:p>
        </w:tc>
        <w:tc>
          <w:tcPr>
            <w:tcW w:w="4249" w:type="dxa"/>
          </w:tcPr>
          <w:p w14:paraId="0FD9BDE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iCs/>
                <w:color w:val="0070C0"/>
              </w:rPr>
              <w:t>2.The impact of external non-reimbursable funds financing on the development of road transport infrastructure</w:t>
            </w:r>
          </w:p>
        </w:tc>
      </w:tr>
      <w:tr w:rsidR="006A0195" w:rsidRPr="00640CEF" w14:paraId="4C7E96D5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18849498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14559E5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4C967564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432256F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3.</w:t>
            </w:r>
            <w:r>
              <w:rPr>
                <w:rFonts w:asciiTheme="majorHAnsi" w:hAnsiTheme="majorHAnsi"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Impactul finanțării furnizorilor de servicii de navigație aeriană asupra dezvoltării și sustenabilității acestora</w:t>
            </w:r>
          </w:p>
        </w:tc>
        <w:tc>
          <w:tcPr>
            <w:tcW w:w="4249" w:type="dxa"/>
          </w:tcPr>
          <w:p w14:paraId="176E3EA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ro-RO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3.The impact of air transport companies financing on their development and sustainability</w:t>
            </w:r>
          </w:p>
        </w:tc>
      </w:tr>
      <w:tr w:rsidR="006A0195" w:rsidRPr="00640CEF" w14:paraId="0279919D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2F6D3FC6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0D3452F8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2B5FA4E0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0F44E25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4.</w:t>
            </w:r>
            <w:r>
              <w:rPr>
                <w:rFonts w:asciiTheme="majorHAnsi" w:hAnsiTheme="majorHAnsi"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Identificarea factorilor determinanți ai fenomenului de evaziune fiscală</w:t>
            </w:r>
          </w:p>
        </w:tc>
        <w:tc>
          <w:tcPr>
            <w:tcW w:w="4249" w:type="dxa"/>
          </w:tcPr>
          <w:p w14:paraId="60AD047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ro-RO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4.Identifying the determinants of the tax evasion phenomenon</w:t>
            </w:r>
          </w:p>
        </w:tc>
      </w:tr>
      <w:tr w:rsidR="006A0195" w:rsidRPr="00640CEF" w14:paraId="2474BF30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0CD3E68A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83FFFF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0A4AC026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70BA22C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5.</w:t>
            </w:r>
            <w:r>
              <w:rPr>
                <w:rFonts w:asciiTheme="majorHAnsi" w:hAnsiTheme="majorHAnsi"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color w:val="0070C0"/>
                <w:lang w:val="ro-RO"/>
              </w:rPr>
              <w:t>Analiza impactului evaziunii fiscale asupra veniturilor fiscale</w:t>
            </w:r>
          </w:p>
        </w:tc>
        <w:tc>
          <w:tcPr>
            <w:tcW w:w="4249" w:type="dxa"/>
          </w:tcPr>
          <w:p w14:paraId="2FD6311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ro-RO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5.Analysis of the impact of tax evasion on tax revenues</w:t>
            </w:r>
          </w:p>
        </w:tc>
      </w:tr>
      <w:tr w:rsidR="006A0195" w:rsidRPr="00640CEF" w14:paraId="6FDE59F6" w14:textId="77777777" w:rsidTr="002B5833">
        <w:trPr>
          <w:trHeight w:val="518"/>
          <w:jc w:val="center"/>
        </w:trPr>
        <w:tc>
          <w:tcPr>
            <w:tcW w:w="846" w:type="dxa"/>
            <w:vMerge w:val="restart"/>
            <w:vAlign w:val="center"/>
          </w:tcPr>
          <w:p w14:paraId="2DD75D32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3A1F08F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F85A23">
              <w:rPr>
                <w:rFonts w:asciiTheme="majorHAnsi" w:hAnsiTheme="majorHAnsi"/>
                <w:lang w:val="ro-RO"/>
              </w:rPr>
              <w:t>Prof.univ.dr. Brezeanu Petre</w:t>
            </w:r>
          </w:p>
        </w:tc>
        <w:tc>
          <w:tcPr>
            <w:tcW w:w="992" w:type="dxa"/>
            <w:vMerge w:val="restart"/>
            <w:vAlign w:val="center"/>
          </w:tcPr>
          <w:p w14:paraId="53A73E8C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1361DF">
              <w:rPr>
                <w:rFonts w:asciiTheme="majorHAnsi" w:hAnsiTheme="majorHAnsi"/>
                <w:b/>
                <w:bCs/>
                <w:lang w:val="de-DE"/>
              </w:rPr>
              <w:t>3</w:t>
            </w:r>
          </w:p>
        </w:tc>
        <w:tc>
          <w:tcPr>
            <w:tcW w:w="3969" w:type="dxa"/>
          </w:tcPr>
          <w:p w14:paraId="52176CC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 Cercetare privind factorii determinanți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ai evaziunii fiscale</w:t>
            </w:r>
          </w:p>
        </w:tc>
        <w:tc>
          <w:tcPr>
            <w:tcW w:w="4249" w:type="dxa"/>
          </w:tcPr>
          <w:p w14:paraId="67B4178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Research on the determinants of tax evasion</w:t>
            </w:r>
          </w:p>
        </w:tc>
      </w:tr>
      <w:tr w:rsidR="006A0195" w:rsidRPr="00640CEF" w14:paraId="06EE0543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402E1FC4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4857440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4EC9911E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</w:tcPr>
          <w:p w14:paraId="25D10BE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Cercetare privind influența evaziunii fiscale asupra ponderii veniturilor fiscale în PIB</w:t>
            </w:r>
          </w:p>
        </w:tc>
        <w:tc>
          <w:tcPr>
            <w:tcW w:w="4249" w:type="dxa"/>
          </w:tcPr>
          <w:p w14:paraId="5FC1AAB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Research on the influence of tax evasion on tax revenues in GDP</w:t>
            </w:r>
          </w:p>
        </w:tc>
      </w:tr>
      <w:tr w:rsidR="006A0195" w:rsidRPr="00640CEF" w14:paraId="7AC5420D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744C7F4D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5BCB45E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23605CAE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</w:tcPr>
          <w:p w14:paraId="42D0539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3. Cercetare privind siguranța și credibilitatea fiscalității în România</w:t>
            </w:r>
          </w:p>
        </w:tc>
        <w:tc>
          <w:tcPr>
            <w:tcW w:w="4249" w:type="dxa"/>
          </w:tcPr>
          <w:p w14:paraId="4D2342D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3. Research on the safety and credibility of taxation in Romania</w:t>
            </w:r>
          </w:p>
        </w:tc>
      </w:tr>
      <w:tr w:rsidR="006A0195" w:rsidRPr="00640CEF" w14:paraId="1ED96004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7C83D35F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850DE0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01623F0F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</w:tcPr>
          <w:p w14:paraId="3119E2B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4. Cercetare privind finanțele publice ale României: prezent și perspective</w:t>
            </w:r>
          </w:p>
        </w:tc>
        <w:tc>
          <w:tcPr>
            <w:tcW w:w="4249" w:type="dxa"/>
          </w:tcPr>
          <w:p w14:paraId="491C40A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4. Research on Romania's public finances: present and perspectives</w:t>
            </w:r>
          </w:p>
        </w:tc>
      </w:tr>
      <w:tr w:rsidR="006A0195" w:rsidRPr="00640CEF" w14:paraId="5B7C6799" w14:textId="77777777" w:rsidTr="002B5833">
        <w:trPr>
          <w:trHeight w:val="325"/>
          <w:jc w:val="center"/>
        </w:trPr>
        <w:tc>
          <w:tcPr>
            <w:tcW w:w="846" w:type="dxa"/>
            <w:vMerge/>
            <w:vAlign w:val="center"/>
          </w:tcPr>
          <w:p w14:paraId="14453A92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EE4A09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63F1D1D7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</w:tcPr>
          <w:p w14:paraId="4F0C112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5. Cercetare privind criptomonedele</w:t>
            </w:r>
          </w:p>
        </w:tc>
        <w:tc>
          <w:tcPr>
            <w:tcW w:w="4249" w:type="dxa"/>
          </w:tcPr>
          <w:p w14:paraId="1CFADC2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5. Cryptocurrency Research</w:t>
            </w:r>
          </w:p>
        </w:tc>
      </w:tr>
      <w:tr w:rsidR="006A0195" w:rsidRPr="00640CEF" w14:paraId="3EFC0E96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4E9F3EEF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E3E354F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438FF369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</w:tcPr>
          <w:p w14:paraId="0479E99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6. Cercetare privind factorii de influență asupra indicatorilor de performanță</w:t>
            </w:r>
          </w:p>
        </w:tc>
        <w:tc>
          <w:tcPr>
            <w:tcW w:w="4249" w:type="dxa"/>
          </w:tcPr>
          <w:p w14:paraId="54026B7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6. Research on the influencing factors of performance indicators</w:t>
            </w:r>
          </w:p>
        </w:tc>
      </w:tr>
      <w:tr w:rsidR="006A0195" w:rsidRPr="00640CEF" w14:paraId="72B76B18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66C8726C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2DA829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03D076CF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</w:tcPr>
          <w:p w14:paraId="6F6A8D2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7. Cercetare privind îndeplinirea de către România a criteriilor de convergență în vederea trecerii la moneda unică europeană </w:t>
            </w:r>
          </w:p>
        </w:tc>
        <w:tc>
          <w:tcPr>
            <w:tcW w:w="4249" w:type="dxa"/>
          </w:tcPr>
          <w:p w14:paraId="65B62CF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7. Research on Romania's fulfillment of the convergence criteria for the transition to the single European currency</w:t>
            </w:r>
          </w:p>
        </w:tc>
      </w:tr>
      <w:tr w:rsidR="006A0195" w:rsidRPr="00640CEF" w14:paraId="44FF3EBE" w14:textId="77777777" w:rsidTr="002B5833">
        <w:trPr>
          <w:trHeight w:val="518"/>
          <w:jc w:val="center"/>
        </w:trPr>
        <w:tc>
          <w:tcPr>
            <w:tcW w:w="846" w:type="dxa"/>
            <w:vMerge/>
            <w:vAlign w:val="center"/>
          </w:tcPr>
          <w:p w14:paraId="01947EF8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8D79E53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</w:p>
        </w:tc>
        <w:tc>
          <w:tcPr>
            <w:tcW w:w="992" w:type="dxa"/>
            <w:vMerge/>
            <w:vAlign w:val="center"/>
          </w:tcPr>
          <w:p w14:paraId="42E1B2C4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</w:tcPr>
          <w:p w14:paraId="6793DB9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8. Cercetare privind rolul agențiilor de rating financiar în fundamentarea deciziei de finanțare</w:t>
            </w:r>
          </w:p>
        </w:tc>
        <w:tc>
          <w:tcPr>
            <w:tcW w:w="4249" w:type="dxa"/>
          </w:tcPr>
          <w:p w14:paraId="2E5D5B7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8. Research on the role of financial rating agencies in financing decision making</w:t>
            </w:r>
          </w:p>
        </w:tc>
      </w:tr>
      <w:tr w:rsidR="006A0195" w:rsidRPr="00640CEF" w14:paraId="2B84A673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0F16CE27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8EF5A73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Prof.univ.dr. Dedu Vasile</w:t>
            </w:r>
          </w:p>
          <w:p w14:paraId="116DD508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 xml:space="preserve">    </w:t>
            </w:r>
          </w:p>
          <w:p w14:paraId="3D92531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în cotutelă cu</w:t>
            </w:r>
          </w:p>
          <w:p w14:paraId="3189B81A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  <w:p w14:paraId="0B6879C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  <w:r w:rsidRPr="00F85A23">
              <w:rPr>
                <w:rFonts w:asciiTheme="majorHAnsi" w:hAnsiTheme="majorHAnsi"/>
              </w:rPr>
              <w:t>Prof.univ.dr. Negrea Bogdan Cristian</w:t>
            </w:r>
          </w:p>
        </w:tc>
        <w:tc>
          <w:tcPr>
            <w:tcW w:w="992" w:type="dxa"/>
            <w:vMerge w:val="restart"/>
            <w:vAlign w:val="center"/>
          </w:tcPr>
          <w:p w14:paraId="42141025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1361D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969" w:type="dxa"/>
          </w:tcPr>
          <w:p w14:paraId="16BC414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1. Convergenţa nominală şi reală a economiei României în contextul integrării în Uniunea Economică şi Monetară</w:t>
            </w:r>
          </w:p>
        </w:tc>
        <w:tc>
          <w:tcPr>
            <w:tcW w:w="4249" w:type="dxa"/>
          </w:tcPr>
          <w:p w14:paraId="4F20C82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ro-RO"/>
              </w:rPr>
              <w:t>1. Nominal and real convergence of the Romanian economy in the Context of the Economic and Monetary Union</w:t>
            </w:r>
          </w:p>
        </w:tc>
      </w:tr>
      <w:tr w:rsidR="006A0195" w:rsidRPr="00640CEF" w14:paraId="71401E7F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1AF26185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5F93F9B1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4ADED4FD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619DD80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2. Optimizarea gestiunii portofoliului de titluri la instituţiile de credit</w:t>
            </w:r>
          </w:p>
        </w:tc>
        <w:tc>
          <w:tcPr>
            <w:tcW w:w="4249" w:type="dxa"/>
          </w:tcPr>
          <w:p w14:paraId="7F74A65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ro-RO"/>
              </w:rPr>
              <w:t>2. Optimizing portfolio management at credit institutions</w:t>
            </w:r>
          </w:p>
        </w:tc>
      </w:tr>
      <w:tr w:rsidR="006A0195" w:rsidRPr="00640CEF" w14:paraId="6667CA94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3DEF143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5ADA6C6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087CCBAA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369DE6F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3. Evoluția postcriză a funcțiilor băncii centrale</w:t>
            </w:r>
          </w:p>
        </w:tc>
        <w:tc>
          <w:tcPr>
            <w:tcW w:w="4249" w:type="dxa"/>
          </w:tcPr>
          <w:p w14:paraId="62B3548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 xml:space="preserve">3. Post-crisis evolution of central bank functions </w:t>
            </w:r>
          </w:p>
        </w:tc>
      </w:tr>
      <w:tr w:rsidR="006A0195" w:rsidRPr="00640CEF" w14:paraId="1A3BCD05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6D36BDA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547" w:type="dxa"/>
            <w:vMerge/>
            <w:vAlign w:val="center"/>
          </w:tcPr>
          <w:p w14:paraId="67DD6D1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992" w:type="dxa"/>
            <w:vMerge/>
            <w:vAlign w:val="center"/>
          </w:tcPr>
          <w:p w14:paraId="34AF4F4B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</w:tcPr>
          <w:p w14:paraId="4481C9B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4. Lichiditatea bancară şi gestiunea riscului de lichiditate</w:t>
            </w:r>
          </w:p>
        </w:tc>
        <w:tc>
          <w:tcPr>
            <w:tcW w:w="4249" w:type="dxa"/>
          </w:tcPr>
          <w:p w14:paraId="4224205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ro-RO"/>
              </w:rPr>
              <w:t>4. Liquidity in the banking system and the management of liquidity risk</w:t>
            </w:r>
          </w:p>
        </w:tc>
      </w:tr>
      <w:tr w:rsidR="006A0195" w:rsidRPr="00640CEF" w14:paraId="0B5A413D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0334EFE5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0E3C4B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5CFE4D83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22F091C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5. Modele, metode si instrumente pentru identificarea, evaluarea si gestionarea riscurilor bancare</w:t>
            </w:r>
          </w:p>
        </w:tc>
        <w:tc>
          <w:tcPr>
            <w:tcW w:w="4249" w:type="dxa"/>
          </w:tcPr>
          <w:p w14:paraId="02163EF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ro-RO"/>
              </w:rPr>
              <w:t xml:space="preserve">5. Models, methods and tools for identifying, assessing and managing banking risks </w:t>
            </w:r>
          </w:p>
        </w:tc>
      </w:tr>
      <w:tr w:rsidR="006A0195" w:rsidRPr="00640CEF" w14:paraId="539A2FC7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20857E27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3C45727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Prof.univ.dr. Dragotă Ingrid Mihaela</w:t>
            </w:r>
          </w:p>
        </w:tc>
        <w:tc>
          <w:tcPr>
            <w:tcW w:w="992" w:type="dxa"/>
            <w:vMerge w:val="restart"/>
            <w:vAlign w:val="center"/>
          </w:tcPr>
          <w:p w14:paraId="4F44FFF8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1361D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</w:tcPr>
          <w:p w14:paraId="251CA48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1. Integra</w:t>
            </w:r>
            <w:r>
              <w:rPr>
                <w:rFonts w:asciiTheme="majorHAnsi" w:hAnsiTheme="majorHAnsi"/>
                <w:bCs/>
                <w:lang w:val="fr-FR"/>
              </w:rPr>
              <w:t>rea conceptelor de diversitate și incluziune în principiile și mecanismele de guvernanță corporativă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din Uniunea Europeană /Europa /statele asiatice (alte state/regiuni) și impactul asupra politicii de dividend</w:t>
            </w:r>
          </w:p>
        </w:tc>
        <w:tc>
          <w:tcPr>
            <w:tcW w:w="4249" w:type="dxa"/>
          </w:tcPr>
          <w:p w14:paraId="56E0F4A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1. Integrating the concepts of diversity and inclusion into the principles and mechanisms of corporate governance in the European Union / Europe / Asian States (other states/regions) and the impact on dividend policy</w:t>
            </w:r>
          </w:p>
        </w:tc>
      </w:tr>
      <w:tr w:rsidR="006A0195" w:rsidRPr="00640CEF" w14:paraId="58557FAB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5D27D502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5C23A74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5ED480A4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1958027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Evaluarea impactului factorilor socio-culturali și instituționali asupra dezvoltării sectorului economic al asigurărilor de viață. O analiză comparativă între statele dezvoltate și cele emergente</w:t>
            </w:r>
          </w:p>
        </w:tc>
        <w:tc>
          <w:tcPr>
            <w:tcW w:w="4249" w:type="dxa"/>
          </w:tcPr>
          <w:p w14:paraId="6063AF3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Assessment of the impact of socio-cultural and institutional determinants on the development of the life insurance sector. A compative analysis between the developed and the emerging states</w:t>
            </w:r>
          </w:p>
        </w:tc>
      </w:tr>
      <w:tr w:rsidR="006A0195" w:rsidRPr="00640CEF" w14:paraId="2F09AF9B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630F96D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819A5A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3AF47CFD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506BCBC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3. Performanța companiilor și protecț</w:t>
            </w:r>
            <w:r w:rsidRPr="00640CEF">
              <w:rPr>
                <w:rFonts w:asciiTheme="majorHAnsi" w:hAnsiTheme="majorHAnsi"/>
                <w:bCs/>
                <w:lang w:val="fr-FR"/>
              </w:rPr>
              <w:t>ia</w:t>
            </w:r>
            <w:r>
              <w:rPr>
                <w:rFonts w:asciiTheme="majorHAnsi" w:hAnsiTheme="majorHAnsi"/>
                <w:bCs/>
                <w:lang w:val="fr-FR"/>
              </w:rPr>
              <w:t xml:space="preserve"> investitorilor în contextul dezvoltării sustenabile - noi provocări î</w:t>
            </w:r>
            <w:r w:rsidRPr="00640CEF">
              <w:rPr>
                <w:rFonts w:asciiTheme="majorHAnsi" w:hAnsiTheme="majorHAnsi"/>
                <w:bCs/>
                <w:lang w:val="fr-FR"/>
              </w:rPr>
              <w:t>n perioade economice turbulente</w:t>
            </w:r>
          </w:p>
        </w:tc>
        <w:tc>
          <w:tcPr>
            <w:tcW w:w="4249" w:type="dxa"/>
          </w:tcPr>
          <w:p w14:paraId="5275714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3.Firm performances and investors</w:t>
            </w:r>
            <w:r w:rsidRPr="00640CEF">
              <w:rPr>
                <w:rFonts w:asciiTheme="majorHAnsi" w:hAnsiTheme="majorHAnsi"/>
              </w:rPr>
              <w:t>’</w:t>
            </w:r>
            <w:r w:rsidRPr="00640CEF">
              <w:rPr>
                <w:rFonts w:asciiTheme="majorHAnsi" w:hAnsiTheme="majorHAnsi"/>
                <w:lang w:val="fr-FR"/>
              </w:rPr>
              <w:t xml:space="preserve"> protection in the context of sustainable development - new challenges in unstable environments</w:t>
            </w:r>
          </w:p>
        </w:tc>
      </w:tr>
      <w:tr w:rsidR="006A0195" w:rsidRPr="00640CEF" w14:paraId="2B862FD5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21A293F8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75134F95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00E0F3B4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50F1FB8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4. Responsabilitatea socială și performanța companiilor </w:t>
            </w:r>
            <w:r w:rsidRPr="00640CEF">
              <w:rPr>
                <w:rFonts w:asciiTheme="majorHAnsi" w:hAnsiTheme="majorHAnsi"/>
                <w:bCs/>
                <w:lang w:val="ro-RO"/>
              </w:rPr>
              <w:t xml:space="preserve">– necesitate, marketing, psihologie sau altceva? O analiză în contextul diversității regionale </w:t>
            </w:r>
          </w:p>
        </w:tc>
        <w:tc>
          <w:tcPr>
            <w:tcW w:w="4249" w:type="dxa"/>
          </w:tcPr>
          <w:p w14:paraId="6E4A902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4.Corporate social responsibility and firm performances – necessity, marketing, psychology or something else? An analysis in the context of regional diversity</w:t>
            </w:r>
          </w:p>
        </w:tc>
      </w:tr>
      <w:tr w:rsidR="006A0195" w:rsidRPr="00640CEF" w14:paraId="6626D895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55E5D1D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6CB0590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Prof.univ.dr. Dragotă Victor</w:t>
            </w:r>
          </w:p>
        </w:tc>
        <w:tc>
          <w:tcPr>
            <w:tcW w:w="992" w:type="dxa"/>
            <w:vMerge w:val="restart"/>
            <w:vAlign w:val="center"/>
          </w:tcPr>
          <w:p w14:paraId="44538023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1361D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969" w:type="dxa"/>
          </w:tcPr>
          <w:p w14:paraId="5267937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eastAsia="Cambria" w:hAnsiTheme="majorHAnsi"/>
                <w:lang w:val="ro-RO"/>
              </w:rPr>
              <w:t>1. Convențiile sociale în procesul de luare a deciziilor financiare la nivelul companiei</w:t>
            </w:r>
          </w:p>
        </w:tc>
        <w:tc>
          <w:tcPr>
            <w:tcW w:w="4249" w:type="dxa"/>
          </w:tcPr>
          <w:p w14:paraId="6A90DA0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eastAsia="Cambria" w:hAnsiTheme="majorHAnsi"/>
                <w:lang w:val="ro-RO"/>
              </w:rPr>
              <w:t>1. Social conventions and decision-making in corporate finance</w:t>
            </w:r>
          </w:p>
        </w:tc>
      </w:tr>
      <w:tr w:rsidR="006A0195" w:rsidRPr="00640CEF" w14:paraId="38DDB166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7B4FC788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EA6B2D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1C2743C3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295F540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2. Managementul financiar al companiilor în context ecologic. Identificarea și utilizarea datelor statistice în măsurarea schimbărilor climatice</w:t>
            </w:r>
          </w:p>
        </w:tc>
        <w:tc>
          <w:tcPr>
            <w:tcW w:w="4249" w:type="dxa"/>
          </w:tcPr>
          <w:p w14:paraId="49274F4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2. Corporate finance and environmentalism. Identification and use of the statistical data in measuring climate change</w:t>
            </w:r>
          </w:p>
        </w:tc>
      </w:tr>
      <w:tr w:rsidR="006A0195" w:rsidRPr="00640CEF" w14:paraId="04DF4EDE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2BEB761D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031F0B2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58FACD9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28AE53E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3. Convențiile sociale în procesul de luare a deciziilor financiare: motivațiile investitorilor pe piața de capital și ale gestionarilor de portofoliu, spre o măsură statistică a fericirii</w:t>
            </w:r>
          </w:p>
        </w:tc>
        <w:tc>
          <w:tcPr>
            <w:tcW w:w="4249" w:type="dxa"/>
          </w:tcPr>
          <w:p w14:paraId="42D5B64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3. Social conventions and decision-making: motivations of investors on capital markets and of portfolio managers, towards a statistical quantification of happyness</w:t>
            </w:r>
          </w:p>
        </w:tc>
      </w:tr>
      <w:tr w:rsidR="006A0195" w:rsidRPr="00640CEF" w14:paraId="381ED6AF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05E1451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E2322F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1500773B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4DEAD9B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 4. Politica de dividend – averea și fericirea acționarilor: mijloace, tehnici și instrumente de evaluare utilizate în procesul de luare a deciziilor</w:t>
            </w:r>
          </w:p>
        </w:tc>
        <w:tc>
          <w:tcPr>
            <w:tcW w:w="4249" w:type="dxa"/>
          </w:tcPr>
          <w:p w14:paraId="45AE2B2D" w14:textId="386398BF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 4. Dividend policy, between shareholders’ wealth and shareholders’ happiness: methodologies, techn</w:t>
            </w:r>
            <w:r>
              <w:rPr>
                <w:rFonts w:asciiTheme="majorHAnsi" w:hAnsiTheme="majorHAnsi"/>
                <w:color w:val="0070C0"/>
              </w:rPr>
              <w:t>i</w:t>
            </w:r>
            <w:r w:rsidRPr="00640CEF">
              <w:rPr>
                <w:rFonts w:asciiTheme="majorHAnsi" w:hAnsiTheme="majorHAnsi"/>
                <w:color w:val="0070C0"/>
              </w:rPr>
              <w:t>ques and instruments used in the decision-making process</w:t>
            </w:r>
          </w:p>
        </w:tc>
      </w:tr>
      <w:tr w:rsidR="006A0195" w:rsidRPr="00640CEF" w14:paraId="2A166C07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121EBA57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FDF4903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7400D4C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5EEFA43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eastAsia="Cambria" w:hAnsiTheme="majorHAnsi"/>
                <w:lang w:val="ro-RO"/>
              </w:rPr>
              <w:t>5. Performanța financiară și non-financiară a companiei</w:t>
            </w:r>
          </w:p>
        </w:tc>
        <w:tc>
          <w:tcPr>
            <w:tcW w:w="4249" w:type="dxa"/>
          </w:tcPr>
          <w:p w14:paraId="2A7BCE9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eastAsia="Cambria" w:hAnsiTheme="majorHAnsi"/>
                <w:lang w:val="ro-RO"/>
              </w:rPr>
              <w:t>5. Corporate performance: financial and non-financial objectives</w:t>
            </w:r>
          </w:p>
        </w:tc>
      </w:tr>
      <w:tr w:rsidR="006A0195" w:rsidRPr="00640CEF" w14:paraId="5A6E86CE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93B04C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8336E5C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581D830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7F37B76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6. Motivațiile stakeholderilor în finanțele corporative: spre o măsurare statistică a fericirii</w:t>
            </w:r>
          </w:p>
        </w:tc>
        <w:tc>
          <w:tcPr>
            <w:tcW w:w="4249" w:type="dxa"/>
          </w:tcPr>
          <w:p w14:paraId="17847FF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6. Stakeholders’ motivations in corporate finance: towards a statistical quantification of happyness</w:t>
            </w:r>
          </w:p>
        </w:tc>
      </w:tr>
      <w:tr w:rsidR="006A0195" w:rsidRPr="00640CEF" w14:paraId="547A6A96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5D366CD1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0BF981EB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Prof.univ.dr. Dumitrescu Dalina</w:t>
            </w:r>
          </w:p>
        </w:tc>
        <w:tc>
          <w:tcPr>
            <w:tcW w:w="992" w:type="dxa"/>
            <w:vMerge w:val="restart"/>
            <w:vAlign w:val="center"/>
          </w:tcPr>
          <w:p w14:paraId="7DF9CEBD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1361D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969" w:type="dxa"/>
          </w:tcPr>
          <w:p w14:paraId="737D159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1.</w:t>
            </w:r>
            <w:r>
              <w:rPr>
                <w:rFonts w:asciiTheme="majorHAnsi" w:hAnsiTheme="majorHAnsi"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color w:val="0070C0"/>
              </w:rPr>
              <w:t>Impozitarea internațională a companiilor multinationale după consensul OECD/G20. Perspective și influențe asupra statelor din UE</w:t>
            </w:r>
          </w:p>
        </w:tc>
        <w:tc>
          <w:tcPr>
            <w:tcW w:w="4249" w:type="dxa"/>
          </w:tcPr>
          <w:p w14:paraId="20B2B95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  <w:lang w:val="ro-RO"/>
              </w:rPr>
              <w:t>1. International taxation of the multinational companies  by consensus of the OECD / G20. Perspectives and influences on EU countries</w:t>
            </w:r>
          </w:p>
        </w:tc>
      </w:tr>
      <w:tr w:rsidR="006A0195" w:rsidRPr="00640CEF" w14:paraId="110FAAD6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7757E9A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547" w:type="dxa"/>
            <w:vMerge/>
            <w:vAlign w:val="center"/>
          </w:tcPr>
          <w:p w14:paraId="02ABEB30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de-DE"/>
              </w:rPr>
            </w:pPr>
          </w:p>
        </w:tc>
        <w:tc>
          <w:tcPr>
            <w:tcW w:w="992" w:type="dxa"/>
            <w:vMerge/>
            <w:vAlign w:val="center"/>
          </w:tcPr>
          <w:p w14:paraId="186A4E68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3969" w:type="dxa"/>
          </w:tcPr>
          <w:p w14:paraId="414EA79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</w:t>
            </w:r>
            <w:r>
              <w:rPr>
                <w:rFonts w:asciiTheme="majorHAnsi" w:hAnsiTheme="majorHAnsi"/>
                <w:bCs/>
                <w:lang w:val="fr-FR"/>
              </w:rPr>
              <w:t xml:space="preserve"> </w:t>
            </w:r>
            <w:r w:rsidRPr="00640CEF">
              <w:rPr>
                <w:rFonts w:asciiTheme="majorHAnsi" w:hAnsiTheme="majorHAnsi"/>
                <w:bCs/>
                <w:lang w:val="fr-FR"/>
              </w:rPr>
              <w:t>St</w:t>
            </w:r>
            <w:r>
              <w:rPr>
                <w:rFonts w:asciiTheme="majorHAnsi" w:hAnsiTheme="majorHAnsi"/>
                <w:bCs/>
                <w:lang w:val="fr-FR"/>
              </w:rPr>
              <w:t>ructura proprietății companiei ș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i performanța economică </w:t>
            </w:r>
          </w:p>
        </w:tc>
        <w:tc>
          <w:tcPr>
            <w:tcW w:w="4249" w:type="dxa"/>
          </w:tcPr>
          <w:p w14:paraId="017FA14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</w:rPr>
              <w:t>2.Companie’s ownership structure and economic performance </w:t>
            </w:r>
          </w:p>
        </w:tc>
      </w:tr>
      <w:tr w:rsidR="006A0195" w:rsidRPr="00640CEF" w14:paraId="12AF705A" w14:textId="77777777" w:rsidTr="002B5833">
        <w:trPr>
          <w:trHeight w:val="837"/>
          <w:jc w:val="center"/>
        </w:trPr>
        <w:tc>
          <w:tcPr>
            <w:tcW w:w="846" w:type="dxa"/>
            <w:vMerge/>
            <w:vAlign w:val="center"/>
          </w:tcPr>
          <w:p w14:paraId="21197D4B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9E8622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30A4155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0B791CD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  <w:shd w:val="clear" w:color="auto" w:fill="FFFFFF"/>
              </w:rPr>
            </w:pPr>
            <w:r w:rsidRPr="00640CEF">
              <w:rPr>
                <w:rFonts w:asciiTheme="majorHAnsi" w:hAnsiTheme="majorHAnsi"/>
                <w:lang w:val="fr-FR"/>
              </w:rPr>
              <w:t>3. Poziționarea cripto</w:t>
            </w:r>
            <w:r>
              <w:rPr>
                <w:rFonts w:asciiTheme="majorHAnsi" w:hAnsiTheme="majorHAnsi"/>
                <w:lang w:val="fr-FR"/>
              </w:rPr>
              <w:t>monedelor în sistemul financiar</w:t>
            </w:r>
            <w:r w:rsidRPr="00640CEF">
              <w:rPr>
                <w:rFonts w:asciiTheme="majorHAnsi" w:hAnsiTheme="majorHAnsi"/>
                <w:lang w:val="fr-FR"/>
              </w:rPr>
              <w:t xml:space="preserve">: prezent și perspective </w:t>
            </w:r>
          </w:p>
        </w:tc>
        <w:tc>
          <w:tcPr>
            <w:tcW w:w="4249" w:type="dxa"/>
          </w:tcPr>
          <w:p w14:paraId="405532F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202124"/>
              </w:rPr>
            </w:pPr>
            <w:r w:rsidRPr="00640CEF">
              <w:rPr>
                <w:rFonts w:asciiTheme="majorHAnsi" w:hAnsiTheme="majorHAnsi"/>
                <w:lang w:val="fr-FR"/>
              </w:rPr>
              <w:t>3.</w:t>
            </w:r>
            <w:r w:rsidRPr="00640CEF">
              <w:rPr>
                <w:rStyle w:val="hps"/>
                <w:rFonts w:asciiTheme="majorHAnsi" w:hAnsiTheme="majorHAnsi"/>
                <w:color w:val="202124"/>
                <w:lang w:val="en"/>
              </w:rPr>
              <w:t xml:space="preserve"> </w:t>
            </w:r>
            <w:r w:rsidRPr="00640CEF">
              <w:rPr>
                <w:rFonts w:asciiTheme="majorHAnsi" w:hAnsiTheme="majorHAnsi"/>
                <w:color w:val="202124"/>
                <w:lang w:val="en"/>
              </w:rPr>
              <w:t>The position of cryptocurrencies in the financial system : present and prospects</w:t>
            </w:r>
          </w:p>
        </w:tc>
      </w:tr>
      <w:tr w:rsidR="006A0195" w:rsidRPr="00640CEF" w14:paraId="2D24F5CD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6F75F85F" w14:textId="77777777" w:rsidR="006A0195" w:rsidRPr="00640CEF" w:rsidRDefault="006A0195" w:rsidP="001C2F49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1BC63FE3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de-DE"/>
              </w:rPr>
            </w:pPr>
            <w:r w:rsidRPr="00F85A23">
              <w:rPr>
                <w:rFonts w:asciiTheme="majorHAnsi" w:hAnsiTheme="majorHAnsi"/>
                <w:lang w:val="de-DE"/>
              </w:rPr>
              <w:t>Prof.univ.dr. Dumitru Ionuț</w:t>
            </w:r>
          </w:p>
        </w:tc>
        <w:tc>
          <w:tcPr>
            <w:tcW w:w="992" w:type="dxa"/>
            <w:vMerge w:val="restart"/>
            <w:vAlign w:val="center"/>
          </w:tcPr>
          <w:p w14:paraId="1F8DA62F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1361D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</w:tcPr>
          <w:p w14:paraId="182D0DD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365F91" w:themeColor="accent1" w:themeShade="BF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</w:t>
            </w:r>
            <w:r>
              <w:rPr>
                <w:rFonts w:asciiTheme="majorHAnsi" w:hAnsiTheme="majorHAnsi"/>
                <w:bCs/>
                <w:color w:val="0070C0"/>
                <w:lang w:val="fr-FR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Managementul cursului de schimb într-un regim de țintire a inflației</w:t>
            </w:r>
          </w:p>
        </w:tc>
        <w:tc>
          <w:tcPr>
            <w:tcW w:w="4249" w:type="dxa"/>
          </w:tcPr>
          <w:p w14:paraId="13782CB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365F91" w:themeColor="accent1" w:themeShade="BF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Exchange rate management in inflation targeting regime</w:t>
            </w:r>
          </w:p>
        </w:tc>
      </w:tr>
      <w:tr w:rsidR="006A0195" w:rsidRPr="00640CEF" w14:paraId="6D155858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7DF69615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77E890F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300D94B8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140F139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365F91" w:themeColor="accent1" w:themeShade="BF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Factori determinanti ai evaziunii fiscale</w:t>
            </w:r>
          </w:p>
        </w:tc>
        <w:tc>
          <w:tcPr>
            <w:tcW w:w="4249" w:type="dxa"/>
          </w:tcPr>
          <w:p w14:paraId="21702D6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365F91" w:themeColor="accent1" w:themeShade="BF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2. Tax evasion determinants</w:t>
            </w:r>
          </w:p>
        </w:tc>
      </w:tr>
      <w:tr w:rsidR="006A0195" w:rsidRPr="00640CEF" w14:paraId="618FBC23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66EB0B66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221236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C579D47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3839807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365F91" w:themeColor="accent1" w:themeShade="BF"/>
                <w:lang w:val="ro-RO"/>
              </w:rPr>
            </w:pPr>
            <w:r w:rsidRPr="00640CEF">
              <w:rPr>
                <w:rFonts w:asciiTheme="majorHAnsi" w:hAnsiTheme="majorHAnsi"/>
                <w:lang w:val="fr-FR"/>
              </w:rPr>
              <w:t>3.</w:t>
            </w:r>
            <w:r>
              <w:rPr>
                <w:rFonts w:asciiTheme="majorHAnsi" w:hAnsiTheme="majorHAnsi"/>
                <w:lang w:val="fr-FR"/>
              </w:rPr>
              <w:t xml:space="preserve"> </w:t>
            </w:r>
            <w:r w:rsidRPr="00640CEF">
              <w:rPr>
                <w:rFonts w:asciiTheme="majorHAnsi" w:hAnsiTheme="majorHAnsi"/>
                <w:color w:val="000000"/>
                <w:lang w:val="ro-RO"/>
              </w:rPr>
              <w:t>Stabilitatea pretu</w:t>
            </w:r>
            <w:r>
              <w:rPr>
                <w:rFonts w:asciiTheme="majorHAnsi" w:hAnsiTheme="majorHAnsi"/>
                <w:color w:val="000000"/>
                <w:lang w:val="ro-RO"/>
              </w:rPr>
              <w:t>rilor vs stabilitatea financiară</w:t>
            </w:r>
          </w:p>
        </w:tc>
        <w:tc>
          <w:tcPr>
            <w:tcW w:w="4249" w:type="dxa"/>
          </w:tcPr>
          <w:p w14:paraId="11031122" w14:textId="334B7A35" w:rsidR="006A0195" w:rsidRPr="00640CEF" w:rsidRDefault="006A0195" w:rsidP="00B17DBD">
            <w:pPr>
              <w:jc w:val="both"/>
              <w:rPr>
                <w:rFonts w:asciiTheme="majorHAnsi" w:hAnsiTheme="majorHAnsi"/>
                <w:color w:val="365F91" w:themeColor="accent1" w:themeShade="BF"/>
                <w:lang w:val="ro-RO"/>
              </w:rPr>
            </w:pPr>
            <w:r w:rsidRPr="00640CEF">
              <w:rPr>
                <w:rFonts w:asciiTheme="majorHAnsi" w:hAnsiTheme="majorHAnsi"/>
                <w:lang w:val="fr-FR"/>
              </w:rPr>
              <w:t>3. Price stability vs fin</w:t>
            </w:r>
            <w:r>
              <w:rPr>
                <w:rFonts w:asciiTheme="majorHAnsi" w:hAnsiTheme="majorHAnsi"/>
                <w:lang w:val="fr-FR"/>
              </w:rPr>
              <w:t>anc</w:t>
            </w:r>
            <w:r w:rsidRPr="00640CEF">
              <w:rPr>
                <w:rFonts w:asciiTheme="majorHAnsi" w:hAnsiTheme="majorHAnsi"/>
                <w:lang w:val="fr-FR"/>
              </w:rPr>
              <w:t>ial stability</w:t>
            </w:r>
          </w:p>
        </w:tc>
      </w:tr>
      <w:tr w:rsidR="006A0195" w:rsidRPr="00640CEF" w14:paraId="36C7A6BA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62316AB2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1CD722A8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Conf.univ.dr. Gherghina Liliana Nicoleta</w:t>
            </w:r>
          </w:p>
        </w:tc>
        <w:tc>
          <w:tcPr>
            <w:tcW w:w="992" w:type="dxa"/>
            <w:vMerge w:val="restart"/>
            <w:vAlign w:val="center"/>
          </w:tcPr>
          <w:p w14:paraId="04594168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1361D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969" w:type="dxa"/>
            <w:vAlign w:val="center"/>
          </w:tcPr>
          <w:p w14:paraId="6F2ED2F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1.</w:t>
            </w:r>
            <w:r>
              <w:rPr>
                <w:rFonts w:asciiTheme="majorHAnsi" w:hAnsiTheme="majorHAnsi"/>
                <w:bCs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Economia verde: modele fiscal bugetare de dezvoltare durabilă</w:t>
            </w:r>
          </w:p>
        </w:tc>
        <w:tc>
          <w:tcPr>
            <w:tcW w:w="4249" w:type="dxa"/>
            <w:vAlign w:val="center"/>
          </w:tcPr>
          <w:p w14:paraId="726184E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1.Green economy: sustainable fiscal policy models</w:t>
            </w:r>
          </w:p>
        </w:tc>
      </w:tr>
      <w:tr w:rsidR="006A0195" w:rsidRPr="00640CEF" w14:paraId="69809A0C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2453EC83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2A5273F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4DF6491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1921EFD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2.</w:t>
            </w:r>
            <w:r>
              <w:rPr>
                <w:rFonts w:asciiTheme="majorHAnsi" w:hAnsiTheme="majorHAnsi"/>
                <w:bCs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Impactul impozitării progresive asupra inegalității veniturilor și a nivelului de trai</w:t>
            </w:r>
          </w:p>
        </w:tc>
        <w:tc>
          <w:tcPr>
            <w:tcW w:w="4249" w:type="dxa"/>
            <w:vAlign w:val="center"/>
          </w:tcPr>
          <w:p w14:paraId="45FB94F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  <w:lang w:val="fr-FR"/>
              </w:rPr>
              <w:t>2.The impact of progressive taxation on income inequality and living standards</w:t>
            </w:r>
          </w:p>
        </w:tc>
      </w:tr>
      <w:tr w:rsidR="006A0195" w:rsidRPr="00640CEF" w14:paraId="47491EA8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05A2B0A1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D5EC40A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47938C4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02792EB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3.</w:t>
            </w:r>
            <w:r>
              <w:rPr>
                <w:rFonts w:asciiTheme="majorHAnsi" w:hAnsiTheme="majorHAnsi"/>
                <w:bCs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Inegalitatea veniturilor: studiu comparativ la nivelul statelor membre ale Uniunii Europene</w:t>
            </w:r>
          </w:p>
        </w:tc>
        <w:tc>
          <w:tcPr>
            <w:tcW w:w="4249" w:type="dxa"/>
            <w:vAlign w:val="center"/>
          </w:tcPr>
          <w:p w14:paraId="7E0157A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color w:val="0070C0"/>
              </w:rPr>
              <w:t>3.Income inequality: a comparative study at the European Union member states level</w:t>
            </w:r>
          </w:p>
        </w:tc>
      </w:tr>
      <w:tr w:rsidR="006A0195" w:rsidRPr="00640CEF" w14:paraId="279BA815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5B29F3B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73768CE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608CF0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3AFA966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4.</w:t>
            </w:r>
            <w:r>
              <w:rPr>
                <w:rFonts w:asciiTheme="majorHAnsi" w:hAnsiTheme="majorHAnsi"/>
                <w:bCs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Achiziții publice: Analiză comparativă între țările membre ale Uniunii Europene privind modul de transpunere a legislației</w:t>
            </w:r>
          </w:p>
        </w:tc>
        <w:tc>
          <w:tcPr>
            <w:tcW w:w="4249" w:type="dxa"/>
            <w:vAlign w:val="center"/>
          </w:tcPr>
          <w:p w14:paraId="3A68F85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color w:val="0070C0"/>
                <w:shd w:val="clear" w:color="auto" w:fill="FFFFFF"/>
              </w:rPr>
              <w:t xml:space="preserve">4.Public procurement:  Benchmarking between </w:t>
            </w:r>
            <w:r w:rsidRPr="00640CEF">
              <w:rPr>
                <w:rFonts w:asciiTheme="majorHAnsi" w:hAnsiTheme="majorHAnsi"/>
                <w:iCs/>
                <w:color w:val="0070C0"/>
              </w:rPr>
              <w:t>European Union member states</w:t>
            </w:r>
            <w:r w:rsidRPr="00640CEF">
              <w:rPr>
                <w:rFonts w:asciiTheme="majorHAnsi" w:hAnsiTheme="majorHAnsi"/>
                <w:iCs/>
                <w:color w:val="0070C0"/>
                <w:shd w:val="clear" w:color="auto" w:fill="FFFFFF"/>
              </w:rPr>
              <w:t xml:space="preserve"> toward how the legislation is transposed</w:t>
            </w:r>
          </w:p>
        </w:tc>
      </w:tr>
      <w:tr w:rsidR="006A0195" w:rsidRPr="00640CEF" w14:paraId="5C4CFB4B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198BE4B4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6D1944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13214D3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0955C2D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ro-RO"/>
              </w:rPr>
              <w:t>5.</w:t>
            </w:r>
            <w:r>
              <w:rPr>
                <w:rFonts w:asciiTheme="majorHAnsi" w:hAnsiTheme="majorHAnsi"/>
                <w:bCs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bCs/>
                <w:lang w:val="ro-RO"/>
              </w:rPr>
              <w:t>Guvernanța corporativă a întreprinderilor de stat</w:t>
            </w:r>
          </w:p>
        </w:tc>
        <w:tc>
          <w:tcPr>
            <w:tcW w:w="4249" w:type="dxa"/>
            <w:vAlign w:val="center"/>
          </w:tcPr>
          <w:p w14:paraId="3A21547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lang w:val="fr-FR"/>
              </w:rPr>
              <w:t>5.</w:t>
            </w:r>
            <w:r w:rsidRPr="00640CEF">
              <w:rPr>
                <w:rFonts w:asciiTheme="majorHAnsi" w:hAnsiTheme="majorHAnsi"/>
                <w:iCs/>
              </w:rPr>
              <w:t>Corporate governance of state-owned enterprises</w:t>
            </w:r>
          </w:p>
        </w:tc>
      </w:tr>
      <w:tr w:rsidR="006A0195" w:rsidRPr="00640CEF" w14:paraId="01DF0BCE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105165EF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1DC034B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71B29DAD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6C57F03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>6.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640CEF">
              <w:rPr>
                <w:rFonts w:asciiTheme="majorHAnsi" w:hAnsiTheme="majorHAnsi"/>
                <w:bCs/>
                <w:lang w:val="ro-RO"/>
              </w:rPr>
              <w:t>Sustenabilitatea sistemului public de pensii</w:t>
            </w:r>
          </w:p>
        </w:tc>
        <w:tc>
          <w:tcPr>
            <w:tcW w:w="4249" w:type="dxa"/>
            <w:vAlign w:val="center"/>
          </w:tcPr>
          <w:p w14:paraId="04A6EC9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lang w:val="fr-FR"/>
              </w:rPr>
              <w:t>6.</w:t>
            </w:r>
            <w:r w:rsidRPr="00640CEF">
              <w:rPr>
                <w:rFonts w:asciiTheme="majorHAnsi" w:hAnsiTheme="majorHAnsi"/>
                <w:iCs/>
              </w:rPr>
              <w:t>The public pension system sustainability</w:t>
            </w:r>
          </w:p>
        </w:tc>
      </w:tr>
      <w:tr w:rsidR="006A0195" w:rsidRPr="00640CEF" w14:paraId="6B736751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64D4859F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8170FE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37CA44BF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65BC2AD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7.</w:t>
            </w:r>
            <w:r>
              <w:rPr>
                <w:rFonts w:asciiTheme="majorHAnsi" w:hAnsiTheme="majorHAnsi"/>
                <w:bCs/>
                <w:color w:val="0070C0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 xml:space="preserve">Studiu comparativ privind Legislația națională, a statelor UE sau </w:t>
            </w:r>
            <w:r w:rsidRPr="00640CEF">
              <w:rPr>
                <w:rFonts w:asciiTheme="majorHAnsi" w:hAnsiTheme="majorHAnsi"/>
                <w:bCs/>
                <w:color w:val="0070C0"/>
                <w:u w:val="single"/>
                <w:lang w:val="ro-RO"/>
              </w:rPr>
              <w:t>non-UE,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 xml:space="preserve"> referitoare la taxele pe moșteniri și donații.</w:t>
            </w:r>
          </w:p>
        </w:tc>
        <w:tc>
          <w:tcPr>
            <w:tcW w:w="4249" w:type="dxa"/>
            <w:vAlign w:val="center"/>
          </w:tcPr>
          <w:p w14:paraId="7EC3DFE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7.Comparative study on national legislation, EU or non-EU states, regarding inheritance and donation taxes.</w:t>
            </w:r>
          </w:p>
        </w:tc>
      </w:tr>
      <w:tr w:rsidR="006A0195" w:rsidRPr="00640CEF" w14:paraId="6AD4725A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54F851D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16B2789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7C8DE2B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500002F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8.Modificarile legislative nationale și tratatele UE privind evaziunea fiscală respectiv stabilitatea politicilor fiscale</w:t>
            </w:r>
          </w:p>
        </w:tc>
        <w:tc>
          <w:tcPr>
            <w:tcW w:w="4249" w:type="dxa"/>
            <w:vAlign w:val="center"/>
          </w:tcPr>
          <w:p w14:paraId="2B7FAF4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8.National legislative changes and EU treaties regarding tax evasion, respectively the stability of fiscal policies</w:t>
            </w:r>
          </w:p>
        </w:tc>
      </w:tr>
      <w:tr w:rsidR="006A0195" w:rsidRPr="00640CEF" w14:paraId="7AD6CBF2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7333C66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44E4F6E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6B4A00DB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110FBFD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9.</w:t>
            </w:r>
            <w:r>
              <w:rPr>
                <w:rFonts w:asciiTheme="majorHAnsi" w:hAnsiTheme="majorHAnsi"/>
                <w:bCs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Impactul migrației asupra României</w:t>
            </w:r>
          </w:p>
        </w:tc>
        <w:tc>
          <w:tcPr>
            <w:tcW w:w="4249" w:type="dxa"/>
            <w:vAlign w:val="center"/>
          </w:tcPr>
          <w:p w14:paraId="243FF66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 xml:space="preserve">9.Migration impact on Romanian economy </w:t>
            </w:r>
          </w:p>
        </w:tc>
      </w:tr>
      <w:tr w:rsidR="006A0195" w:rsidRPr="00640CEF" w14:paraId="3814545A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1D5AF2B6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51DE3E5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6BC8F60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2AD51EC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10.</w:t>
            </w:r>
            <w:r>
              <w:rPr>
                <w:rFonts w:asciiTheme="majorHAnsi" w:hAnsiTheme="majorHAnsi"/>
                <w:bCs/>
                <w:color w:val="0070C0"/>
                <w:lang w:val="ro-RO"/>
              </w:rPr>
              <w:t xml:space="preserve"> 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Impactul evaziunii fiscale asupra Bugetului de Stat</w:t>
            </w:r>
          </w:p>
        </w:tc>
        <w:tc>
          <w:tcPr>
            <w:tcW w:w="4249" w:type="dxa"/>
            <w:vAlign w:val="center"/>
          </w:tcPr>
          <w:p w14:paraId="4D0AAE6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10.</w:t>
            </w: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The impact of fiscal evasion on the state budget</w:t>
            </w:r>
          </w:p>
        </w:tc>
      </w:tr>
      <w:tr w:rsidR="006A0195" w:rsidRPr="00640CEF" w14:paraId="54B1FE82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7EF4C2B4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0EDE749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Conf.univ.dr. Gherghina Ștefan Cristian</w:t>
            </w:r>
          </w:p>
        </w:tc>
        <w:tc>
          <w:tcPr>
            <w:tcW w:w="992" w:type="dxa"/>
            <w:vMerge w:val="restart"/>
            <w:vAlign w:val="center"/>
          </w:tcPr>
          <w:p w14:paraId="072ABE37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1361D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969" w:type="dxa"/>
          </w:tcPr>
          <w:p w14:paraId="0DCFE7C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1. Impactul factorilor de mediu, sociali și de guvernanță asupra performanței întreprinderii</w:t>
            </w:r>
          </w:p>
        </w:tc>
        <w:tc>
          <w:tcPr>
            <w:tcW w:w="4249" w:type="dxa"/>
          </w:tcPr>
          <w:p w14:paraId="7BFC503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</w:rPr>
              <w:t>1. The impact of environmental, social, and governance factors on corporate performance</w:t>
            </w:r>
          </w:p>
        </w:tc>
      </w:tr>
      <w:tr w:rsidR="006A0195" w:rsidRPr="00640CEF" w14:paraId="7E602E8A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B7D941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BA758E0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4E09626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5910681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Studiu privind factorii de influență asupra performanței întreprinderii</w:t>
            </w:r>
          </w:p>
        </w:tc>
        <w:tc>
          <w:tcPr>
            <w:tcW w:w="4249" w:type="dxa"/>
          </w:tcPr>
          <w:p w14:paraId="6575814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Study on factors influencing company performance</w:t>
            </w:r>
          </w:p>
        </w:tc>
      </w:tr>
      <w:tr w:rsidR="006A0195" w:rsidRPr="00640CEF" w14:paraId="7C36FCDB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AE652F4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010926FF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729BBA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77101C20" w14:textId="77777777" w:rsidR="006A0195" w:rsidRPr="00EB21CD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3. Analiza și evaluarea impactului concentrării</w:t>
            </w:r>
            <w:r>
              <w:rPr>
                <w:rFonts w:asciiTheme="majorHAnsi" w:hAnsiTheme="majorHAnsi"/>
                <w:bCs/>
                <w:lang w:val="fr-FR"/>
              </w:rPr>
              <w:t xml:space="preserve"> </w:t>
            </w:r>
            <w:r w:rsidRPr="00640CEF">
              <w:rPr>
                <w:rFonts w:asciiTheme="majorHAnsi" w:hAnsiTheme="majorHAnsi"/>
                <w:bCs/>
                <w:lang w:val="fr-FR"/>
              </w:rPr>
              <w:t>acționariatului asupra valorii întreprinderii</w:t>
            </w:r>
          </w:p>
        </w:tc>
        <w:tc>
          <w:tcPr>
            <w:tcW w:w="4249" w:type="dxa"/>
          </w:tcPr>
          <w:p w14:paraId="401400F8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3.</w:t>
            </w:r>
            <w:r w:rsidRPr="00640CEF">
              <w:rPr>
                <w:rFonts w:asciiTheme="majorHAnsi" w:hAnsiTheme="majorHAnsi"/>
              </w:rPr>
              <w:t xml:space="preserve"> Examination and evaluation of the effect of ownership concentration on enterprise value</w:t>
            </w:r>
          </w:p>
        </w:tc>
      </w:tr>
      <w:tr w:rsidR="006A0195" w:rsidRPr="00640CEF" w14:paraId="03A2D1E6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648F555E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9CAE21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74FAE1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36D6BB9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4. Influența diversității consiliilor de administrație asupra riscurilor corporative</w:t>
            </w:r>
          </w:p>
        </w:tc>
        <w:tc>
          <w:tcPr>
            <w:tcW w:w="4249" w:type="dxa"/>
          </w:tcPr>
          <w:p w14:paraId="66E766C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4.</w:t>
            </w:r>
            <w:r w:rsidRPr="00640CEF">
              <w:rPr>
                <w:rFonts w:asciiTheme="majorHAnsi" w:hAnsiTheme="majorHAnsi"/>
              </w:rPr>
              <w:t xml:space="preserve"> </w:t>
            </w:r>
            <w:r w:rsidRPr="00640CEF">
              <w:rPr>
                <w:rFonts w:asciiTheme="majorHAnsi" w:hAnsiTheme="majorHAnsi"/>
                <w:bCs/>
                <w:lang w:val="fr-FR"/>
              </w:rPr>
              <w:t>The impact of board diversity on corporate risk</w:t>
            </w:r>
          </w:p>
        </w:tc>
      </w:tr>
      <w:tr w:rsidR="006A0195" w:rsidRPr="00640CEF" w14:paraId="52D4CA40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185B242C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7B8767A0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49F557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3F9DB4A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5. Abordări teoretice și cantitative privind finanțarea furnizorilor de servicii de navigație aeriană</w:t>
            </w:r>
          </w:p>
        </w:tc>
        <w:tc>
          <w:tcPr>
            <w:tcW w:w="4249" w:type="dxa"/>
          </w:tcPr>
          <w:p w14:paraId="20294EE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5. Theoretical and quantitative approaches to the financing of air navigation service providers</w:t>
            </w:r>
          </w:p>
        </w:tc>
      </w:tr>
      <w:tr w:rsidR="006A0195" w:rsidRPr="00640CEF" w14:paraId="04D3763E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85FE2F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1934F9D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B61F5C1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681DBE0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6. Abordări econometrice privind impactul evenimentelor extreme asupra volatilității piețelor financiare</w:t>
            </w:r>
          </w:p>
        </w:tc>
        <w:tc>
          <w:tcPr>
            <w:tcW w:w="4249" w:type="dxa"/>
          </w:tcPr>
          <w:p w14:paraId="58103FB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6.</w:t>
            </w:r>
            <w:r w:rsidRPr="00640CEF">
              <w:rPr>
                <w:rFonts w:asciiTheme="majorHAnsi" w:hAnsiTheme="majorHAnsi"/>
              </w:rPr>
              <w:t xml:space="preserve"> </w:t>
            </w:r>
            <w:r w:rsidRPr="00640CEF">
              <w:rPr>
                <w:rFonts w:asciiTheme="majorHAnsi" w:hAnsiTheme="majorHAnsi"/>
                <w:bCs/>
                <w:iCs/>
              </w:rPr>
              <w:t>Econometric approaches on the impact of extreme events on the volatility of financial markets</w:t>
            </w:r>
          </w:p>
        </w:tc>
      </w:tr>
      <w:tr w:rsidR="006A0195" w:rsidRPr="00640CEF" w14:paraId="2FD12435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F6BCAFE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5575206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1F27FFB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6F2484D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7. Metod</w:t>
            </w:r>
            <w:r>
              <w:rPr>
                <w:rFonts w:asciiTheme="majorHAnsi" w:hAnsiTheme="majorHAnsi"/>
                <w:bCs/>
                <w:iCs/>
              </w:rPr>
              <w:t xml:space="preserve">e cantitative pentru examinarea </w:t>
            </w:r>
            <w:r w:rsidRPr="00640CEF">
              <w:rPr>
                <w:rFonts w:asciiTheme="majorHAnsi" w:hAnsiTheme="majorHAnsi"/>
                <w:bCs/>
                <w:iCs/>
              </w:rPr>
              <w:t>volatilității instrumentelor financiare derivate</w:t>
            </w:r>
          </w:p>
        </w:tc>
        <w:tc>
          <w:tcPr>
            <w:tcW w:w="4249" w:type="dxa"/>
          </w:tcPr>
          <w:p w14:paraId="67082E7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7.</w:t>
            </w:r>
            <w:r w:rsidRPr="00640CEF">
              <w:rPr>
                <w:rFonts w:asciiTheme="majorHAnsi" w:hAnsiTheme="majorHAnsi"/>
              </w:rPr>
              <w:t xml:space="preserve"> </w:t>
            </w:r>
            <w:r w:rsidRPr="00640CEF">
              <w:rPr>
                <w:rFonts w:asciiTheme="majorHAnsi" w:hAnsiTheme="majorHAnsi"/>
                <w:bCs/>
                <w:iCs/>
              </w:rPr>
              <w:t>Quantitative methods for examining the volatility of derivative financial instruments</w:t>
            </w:r>
          </w:p>
        </w:tc>
      </w:tr>
      <w:tr w:rsidR="006A0195" w:rsidRPr="00640CEF" w14:paraId="3103AA5C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0566CC11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53AF4E3D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07595E7E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0A8AC39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8. Abordări empirice privind gestiunea riscurilor, factor fundamental al stabilității sistemului bancar</w:t>
            </w:r>
          </w:p>
        </w:tc>
        <w:tc>
          <w:tcPr>
            <w:tcW w:w="4249" w:type="dxa"/>
          </w:tcPr>
          <w:p w14:paraId="087D699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8. Empirical approaches to risk management, a fundamental factor in the stability of the banking system</w:t>
            </w:r>
          </w:p>
        </w:tc>
      </w:tr>
      <w:tr w:rsidR="006A0195" w:rsidRPr="00640CEF" w14:paraId="5678976A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74AB4FE7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B2551DE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1C2A2B8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72E9241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9. Analiza factorilor determinanți ai migrației interne și externe</w:t>
            </w:r>
          </w:p>
        </w:tc>
        <w:tc>
          <w:tcPr>
            <w:tcW w:w="4249" w:type="dxa"/>
          </w:tcPr>
          <w:p w14:paraId="751974F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9. Analysis of the factors influencing internal and external migration</w:t>
            </w:r>
          </w:p>
        </w:tc>
      </w:tr>
      <w:tr w:rsidR="006A0195" w:rsidRPr="00640CEF" w14:paraId="6E99B485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6B55A00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EE97400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6D141238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360BCF9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10. Metode empirice privind analiza și evaluarea factorilor de influență asupra sărăciei</w:t>
            </w:r>
          </w:p>
        </w:tc>
        <w:tc>
          <w:tcPr>
            <w:tcW w:w="4249" w:type="dxa"/>
          </w:tcPr>
          <w:p w14:paraId="7E28181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10. Empirical methods on the analysis and evaluation of factors influencing poverty</w:t>
            </w:r>
          </w:p>
        </w:tc>
      </w:tr>
      <w:tr w:rsidR="006A0195" w:rsidRPr="00640CEF" w14:paraId="4982477A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19AF4FC0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75932EEC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A7BFA17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7135FCA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11. Rolul globalizării și digitalizării în dezvoltarea socio-economică</w:t>
            </w:r>
          </w:p>
        </w:tc>
        <w:tc>
          <w:tcPr>
            <w:tcW w:w="4249" w:type="dxa"/>
          </w:tcPr>
          <w:p w14:paraId="3F296FC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  <w:color w:val="0070C0"/>
              </w:rPr>
              <w:t>11. The contribution of digitization and globalization to socioeconomic development</w:t>
            </w:r>
          </w:p>
        </w:tc>
      </w:tr>
      <w:tr w:rsidR="006A0195" w:rsidRPr="00640CEF" w14:paraId="70597C64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25FD01FE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6422B9C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de-DE"/>
              </w:rPr>
            </w:pPr>
            <w:r w:rsidRPr="00F85A23">
              <w:rPr>
                <w:rFonts w:asciiTheme="majorHAnsi" w:hAnsiTheme="majorHAnsi"/>
                <w:lang w:val="de-DE"/>
              </w:rPr>
              <w:t xml:space="preserve">Prof.univ.dr. Mitrică Nelu Eugen </w:t>
            </w:r>
          </w:p>
        </w:tc>
        <w:tc>
          <w:tcPr>
            <w:tcW w:w="992" w:type="dxa"/>
            <w:vMerge w:val="restart"/>
            <w:vAlign w:val="center"/>
          </w:tcPr>
          <w:p w14:paraId="639004AB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1361D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</w:tcPr>
          <w:p w14:paraId="270FFDD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lang w:val="ro-RO"/>
              </w:rPr>
              <w:t>Analiza Cost-Beneficiu - instrument de selecție multicriterial pentru investițiile generatoare de beneficii sociale</w:t>
            </w:r>
          </w:p>
        </w:tc>
        <w:tc>
          <w:tcPr>
            <w:tcW w:w="4249" w:type="dxa"/>
          </w:tcPr>
          <w:p w14:paraId="2B8A2CA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lang w:val="ro-RO"/>
              </w:rPr>
              <w:t>Cost-Benefit Analysis - multicriterial selection tool for the social benefits generator investments</w:t>
            </w:r>
          </w:p>
        </w:tc>
      </w:tr>
      <w:tr w:rsidR="006A0195" w:rsidRPr="00640CEF" w14:paraId="64085EF1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405E8C3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1BF51FC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03B925E3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70EF3A2C" w14:textId="77777777" w:rsidR="006A0195" w:rsidRPr="00640CEF" w:rsidRDefault="006A0195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lang w:val="ro-RO"/>
              </w:rPr>
              <w:t>Trecerea la tehnologiile verzi (clădiri verzi/surse de energie regenerabile) – aspecte financiare și de evaluare</w:t>
            </w:r>
          </w:p>
        </w:tc>
        <w:tc>
          <w:tcPr>
            <w:tcW w:w="4249" w:type="dxa"/>
          </w:tcPr>
          <w:p w14:paraId="2497997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 </w:t>
            </w:r>
            <w:r w:rsidRPr="00640CEF">
              <w:rPr>
                <w:rFonts w:asciiTheme="majorHAnsi" w:hAnsiTheme="majorHAnsi"/>
                <w:lang w:val="ro-RO"/>
              </w:rPr>
              <w:t>Switching to green technologies (green buildings/renewable energy sources) - financial and assesment issues</w:t>
            </w:r>
          </w:p>
        </w:tc>
      </w:tr>
      <w:tr w:rsidR="006A0195" w:rsidRPr="00640CEF" w14:paraId="00D4AFF9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02F3152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1D83F49A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6A4B7B4E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6CC6447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fr-FR"/>
              </w:rPr>
              <w:t>3. Conex</w:t>
            </w:r>
            <w:r>
              <w:rPr>
                <w:rFonts w:asciiTheme="majorHAnsi" w:hAnsiTheme="majorHAnsi"/>
                <w:lang w:val="fr-FR"/>
              </w:rPr>
              <w:t>iunea dintre politica monetara și piaț</w:t>
            </w:r>
            <w:r w:rsidRPr="00640CEF">
              <w:rPr>
                <w:rFonts w:asciiTheme="majorHAnsi" w:hAnsiTheme="majorHAnsi"/>
                <w:lang w:val="fr-FR"/>
              </w:rPr>
              <w:t>a de capital – cazul Zonei Euro</w:t>
            </w:r>
          </w:p>
        </w:tc>
        <w:tc>
          <w:tcPr>
            <w:tcW w:w="4249" w:type="dxa"/>
          </w:tcPr>
          <w:p w14:paraId="0D3E517F" w14:textId="070A6562" w:rsidR="006A0195" w:rsidRPr="00640CEF" w:rsidRDefault="006A0195" w:rsidP="00B17DBD">
            <w:pPr>
              <w:jc w:val="both"/>
              <w:rPr>
                <w:rFonts w:asciiTheme="majorHAnsi" w:hAnsiTheme="majorHAnsi"/>
                <w:lang w:val="ro-RO"/>
              </w:rPr>
            </w:pPr>
            <w:r w:rsidRPr="00640CEF">
              <w:rPr>
                <w:rFonts w:asciiTheme="majorHAnsi" w:hAnsiTheme="majorHAnsi"/>
                <w:lang w:val="fr-FR"/>
              </w:rPr>
              <w:t>3. Con</w:t>
            </w:r>
            <w:r>
              <w:rPr>
                <w:rFonts w:asciiTheme="majorHAnsi" w:hAnsiTheme="majorHAnsi"/>
                <w:lang w:val="fr-FR"/>
              </w:rPr>
              <w:t>nections</w:t>
            </w:r>
            <w:r w:rsidRPr="00640CEF">
              <w:rPr>
                <w:rFonts w:asciiTheme="majorHAnsi" w:hAnsiTheme="majorHAnsi"/>
                <w:lang w:val="fr-FR"/>
              </w:rPr>
              <w:t xml:space="preserve"> between the monetary policy and the capital market – the case of Eurozone</w:t>
            </w:r>
          </w:p>
        </w:tc>
      </w:tr>
      <w:tr w:rsidR="006A0195" w:rsidRPr="00640CEF" w14:paraId="745669D7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7A6F8A0B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40FB6BE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09E267E0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4DB7AF7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4. Efectele utilizării mecanismelor de finanțare din fonduri externe nerambursabile asupra dezvoltării infrastructurii de transport rutier – o abordare bazata pe An</w:t>
            </w:r>
            <w:r>
              <w:rPr>
                <w:rFonts w:asciiTheme="majorHAnsi" w:hAnsiTheme="majorHAnsi"/>
                <w:color w:val="0070C0"/>
                <w:lang w:val="fr-FR"/>
              </w:rPr>
              <w:t>a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liza Cost - Beneficiu</w:t>
            </w:r>
          </w:p>
        </w:tc>
        <w:tc>
          <w:tcPr>
            <w:tcW w:w="4249" w:type="dxa"/>
          </w:tcPr>
          <w:p w14:paraId="1AD3B08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4. The effects of the use of financing mechanism of non-refundable external funds on the development of road transportation infrastructure – an approach based on the Cost-Benefit Analysis</w:t>
            </w:r>
          </w:p>
        </w:tc>
      </w:tr>
      <w:tr w:rsidR="006A0195" w:rsidRPr="00640CEF" w14:paraId="25222209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22760D5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BBA8B7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E845381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2584537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 xml:space="preserve">5. Analiza beneficiilor </w:t>
            </w:r>
            <w:r>
              <w:rPr>
                <w:rFonts w:asciiTheme="majorHAnsi" w:hAnsiTheme="majorHAnsi"/>
                <w:color w:val="0070C0"/>
                <w:lang w:val="fr-FR"/>
              </w:rPr>
              <w:t>introduse de catre etichetarea î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n format unic europe</w:t>
            </w:r>
            <w:r>
              <w:rPr>
                <w:rFonts w:asciiTheme="majorHAnsi" w:hAnsiTheme="majorHAnsi"/>
                <w:color w:val="0070C0"/>
                <w:lang w:val="fr-FR"/>
              </w:rPr>
              <w:t>an (“ESEF”) asupra comparabilității situațiilor financiare întocmite î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n conf</w:t>
            </w:r>
            <w:r>
              <w:rPr>
                <w:rFonts w:asciiTheme="majorHAnsi" w:hAnsiTheme="majorHAnsi"/>
                <w:color w:val="0070C0"/>
                <w:lang w:val="fr-FR"/>
              </w:rPr>
              <w:t>ormitate cu Standardele Internaț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ionale de Raportare</w:t>
            </w:r>
            <w:r>
              <w:rPr>
                <w:rFonts w:asciiTheme="majorHAnsi" w:hAnsiTheme="majorHAnsi"/>
                <w:color w:val="0070C0"/>
                <w:lang w:val="fr-FR"/>
              </w:rPr>
              <w:t xml:space="preserve"> Financiara (cu accent pe operaț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i</w:t>
            </w:r>
            <w:r>
              <w:rPr>
                <w:rFonts w:asciiTheme="majorHAnsi" w:hAnsiTheme="majorHAnsi"/>
                <w:color w:val="0070C0"/>
                <w:lang w:val="fr-FR"/>
              </w:rPr>
              <w:t>unile de fuziuni și achiziț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ii)</w:t>
            </w:r>
          </w:p>
        </w:tc>
        <w:tc>
          <w:tcPr>
            <w:tcW w:w="4249" w:type="dxa"/>
          </w:tcPr>
          <w:p w14:paraId="60826FF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Benefits analysis for labelling in the European Single Electronic Format on the comparability of financial statements drawn under the International Financial Reporting Standards (with a M&amp;A focus)</w:t>
            </w:r>
          </w:p>
        </w:tc>
      </w:tr>
      <w:tr w:rsidR="006A0195" w:rsidRPr="00640CEF" w14:paraId="541FDF7B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29807595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402BA57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lang w:val="de-DE"/>
              </w:rPr>
            </w:pPr>
            <w:r w:rsidRPr="00F85A23">
              <w:rPr>
                <w:rFonts w:asciiTheme="majorHAnsi" w:hAnsiTheme="majorHAnsi"/>
                <w:lang w:val="de-DE"/>
              </w:rPr>
              <w:t>Prof.univ.dr. Moinescu Bogdan Gabriel</w:t>
            </w:r>
          </w:p>
        </w:tc>
        <w:tc>
          <w:tcPr>
            <w:tcW w:w="992" w:type="dxa"/>
            <w:vMerge w:val="restart"/>
            <w:vAlign w:val="center"/>
          </w:tcPr>
          <w:p w14:paraId="65772230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1361D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</w:tcPr>
          <w:p w14:paraId="26677D7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Managementul riscurilor, pilon pentru afaceri bancare sustenabile</w:t>
            </w:r>
          </w:p>
        </w:tc>
        <w:tc>
          <w:tcPr>
            <w:tcW w:w="4249" w:type="dxa"/>
          </w:tcPr>
          <w:p w14:paraId="6B459CB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Risk management, a pillar for sustainable banking business</w:t>
            </w:r>
          </w:p>
        </w:tc>
      </w:tr>
      <w:tr w:rsidR="006A0195" w:rsidRPr="00640CEF" w14:paraId="0965F0D6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65CD4AD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547" w:type="dxa"/>
            <w:vMerge/>
            <w:vAlign w:val="center"/>
          </w:tcPr>
          <w:p w14:paraId="0FBD4685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de-DE"/>
              </w:rPr>
            </w:pPr>
          </w:p>
        </w:tc>
        <w:tc>
          <w:tcPr>
            <w:tcW w:w="992" w:type="dxa"/>
            <w:vMerge/>
            <w:vAlign w:val="center"/>
          </w:tcPr>
          <w:p w14:paraId="6B470E11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</w:tcPr>
          <w:p w14:paraId="1FF3936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Estimarea nivelului optim al capitalului bancar pe baza mecanismelor de avertizare timpurie</w:t>
            </w:r>
          </w:p>
        </w:tc>
        <w:tc>
          <w:tcPr>
            <w:tcW w:w="4249" w:type="dxa"/>
          </w:tcPr>
          <w:p w14:paraId="5E6A4ED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Estimating the optimal level of bank capital based on early warning mechanics</w:t>
            </w:r>
          </w:p>
        </w:tc>
      </w:tr>
      <w:tr w:rsidR="006A0195" w:rsidRPr="00640CEF" w14:paraId="7F093ADE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26D4F54B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52D316E3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0721D7BD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385E15E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3. </w:t>
            </w:r>
            <w:r w:rsidRPr="00640CEF">
              <w:rPr>
                <w:rFonts w:asciiTheme="majorHAnsi" w:hAnsiTheme="majorHAnsi"/>
                <w:lang w:val="ro-RO"/>
              </w:rPr>
              <w:t>Intermedierea financiară în România: cauze și soluții de ameliorare</w:t>
            </w:r>
          </w:p>
        </w:tc>
        <w:tc>
          <w:tcPr>
            <w:tcW w:w="4249" w:type="dxa"/>
          </w:tcPr>
          <w:p w14:paraId="0C7AE0C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3. </w:t>
            </w:r>
            <w:r w:rsidRPr="00640CEF">
              <w:rPr>
                <w:rFonts w:asciiTheme="majorHAnsi" w:hAnsiTheme="majorHAnsi"/>
              </w:rPr>
              <w:t>Financial intermediation in Romania: causes and solutions for improvement</w:t>
            </w:r>
          </w:p>
        </w:tc>
      </w:tr>
      <w:tr w:rsidR="006A0195" w:rsidRPr="00640CEF" w14:paraId="56CB372D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20243FED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29B5228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4F9FD5E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2579C9B4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4. Tehnici de modelare a riscului de credit</w:t>
            </w:r>
          </w:p>
        </w:tc>
        <w:tc>
          <w:tcPr>
            <w:tcW w:w="4249" w:type="dxa"/>
          </w:tcPr>
          <w:p w14:paraId="4C3BCDF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  <w:lang w:val="de-DE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4. Credit risk modeling techniques</w:t>
            </w:r>
          </w:p>
        </w:tc>
      </w:tr>
      <w:tr w:rsidR="006A0195" w:rsidRPr="00640CEF" w14:paraId="58E28480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D10A0F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547" w:type="dxa"/>
            <w:vMerge/>
            <w:vAlign w:val="center"/>
          </w:tcPr>
          <w:p w14:paraId="11FC5251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  <w:lang w:val="de-DE"/>
              </w:rPr>
            </w:pPr>
          </w:p>
        </w:tc>
        <w:tc>
          <w:tcPr>
            <w:tcW w:w="992" w:type="dxa"/>
            <w:vMerge/>
            <w:vAlign w:val="center"/>
          </w:tcPr>
          <w:p w14:paraId="17EEA972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</w:tcPr>
          <w:p w14:paraId="39E740D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5. Elaborarea unor reguli fiscale solide prin prisma episoadelor de stres suveran</w:t>
            </w:r>
          </w:p>
        </w:tc>
        <w:tc>
          <w:tcPr>
            <w:tcW w:w="4249" w:type="dxa"/>
          </w:tcPr>
          <w:p w14:paraId="77AF94C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5. Designing sound fiscal rules through the lens of sovereign stress episodes</w:t>
            </w:r>
          </w:p>
        </w:tc>
      </w:tr>
      <w:tr w:rsidR="006A0195" w:rsidRPr="00640CEF" w14:paraId="1C42D9C1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050219F1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3CA9D43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A3E4AFE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22CFE16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6. Indicatori de avertizare timpurie a crizelor de balanță de plăți</w:t>
            </w:r>
          </w:p>
        </w:tc>
        <w:tc>
          <w:tcPr>
            <w:tcW w:w="4249" w:type="dxa"/>
          </w:tcPr>
          <w:p w14:paraId="1C06A17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6. Leading indicators for balance of payments stress episodes</w:t>
            </w:r>
          </w:p>
        </w:tc>
      </w:tr>
      <w:tr w:rsidR="006A0195" w:rsidRPr="00640CEF" w14:paraId="4BCC477A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BA88A2B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1BC9714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A0BB2F2" w14:textId="77777777" w:rsidR="006A0195" w:rsidRPr="001361D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4DDCB4F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de-DE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7. Managementul cursului de schimb într-un regim de țintire a inflației</w:t>
            </w:r>
          </w:p>
        </w:tc>
        <w:tc>
          <w:tcPr>
            <w:tcW w:w="4249" w:type="dxa"/>
          </w:tcPr>
          <w:p w14:paraId="2716893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7. Exchange rate management in an inflation targeting regime</w:t>
            </w:r>
          </w:p>
        </w:tc>
      </w:tr>
      <w:tr w:rsidR="006A0195" w:rsidRPr="00640CEF" w14:paraId="06ADFED4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76DEE0A5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5F5D052A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Prof.univ.dr. Necula Ciprian</w:t>
            </w:r>
          </w:p>
        </w:tc>
        <w:tc>
          <w:tcPr>
            <w:tcW w:w="992" w:type="dxa"/>
            <w:vMerge w:val="restart"/>
            <w:vAlign w:val="center"/>
          </w:tcPr>
          <w:p w14:paraId="0E9BF367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1361D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969" w:type="dxa"/>
          </w:tcPr>
          <w:p w14:paraId="0FD5736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1.Efecte de contagiune între piețele financiare și managementul riscului de piață</w:t>
            </w:r>
          </w:p>
        </w:tc>
        <w:tc>
          <w:tcPr>
            <w:tcW w:w="4249" w:type="dxa"/>
          </w:tcPr>
          <w:p w14:paraId="0AB9577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1.Spillover effects between financial markets and market risk management</w:t>
            </w:r>
          </w:p>
        </w:tc>
      </w:tr>
      <w:tr w:rsidR="006A0195" w:rsidRPr="00640CEF" w14:paraId="7421408A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5C15BD84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9145B20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2CF8C33A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5E66516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2.Managementul riscului de model în analiza fenomenelor financiar-bancare</w:t>
            </w:r>
          </w:p>
        </w:tc>
        <w:tc>
          <w:tcPr>
            <w:tcW w:w="4249" w:type="dxa"/>
          </w:tcPr>
          <w:p w14:paraId="164E95C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2.Model risk management in finance and banking</w:t>
            </w:r>
          </w:p>
        </w:tc>
      </w:tr>
      <w:tr w:rsidR="006A0195" w:rsidRPr="00640CEF" w14:paraId="13C8045E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AB5E7BE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F88365E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579AA5E3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62DAEB7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3.Reziliența sistemului economico-financiar și rolul băncilor centrale</w:t>
            </w:r>
          </w:p>
        </w:tc>
        <w:tc>
          <w:tcPr>
            <w:tcW w:w="4249" w:type="dxa"/>
          </w:tcPr>
          <w:p w14:paraId="0388846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3.Resilience of the financial-economic system and the role of central banks</w:t>
            </w:r>
          </w:p>
        </w:tc>
      </w:tr>
      <w:tr w:rsidR="006A0195" w:rsidRPr="00640CEF" w14:paraId="1425C4E1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7B5C421E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1D616D0A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3DA0E117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5FE7FBA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4.Evaluarea opțiunilor financiare de tip american cu aplicații în managementul riscului</w:t>
            </w:r>
          </w:p>
        </w:tc>
        <w:tc>
          <w:tcPr>
            <w:tcW w:w="4249" w:type="dxa"/>
          </w:tcPr>
          <w:p w14:paraId="61AD4C3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4.Pricing American options with applications in risk management</w:t>
            </w:r>
          </w:p>
        </w:tc>
      </w:tr>
      <w:tr w:rsidR="006A0195" w:rsidRPr="00640CEF" w14:paraId="6FEB983B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07FEA8BC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F9BE23A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2A42B22C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5BBA196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5.Riscul sistemic și rolul băncilor centrale</w:t>
            </w:r>
          </w:p>
        </w:tc>
        <w:tc>
          <w:tcPr>
            <w:tcW w:w="4249" w:type="dxa"/>
          </w:tcPr>
          <w:p w14:paraId="0D6E437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5.Systemic risk and the role of central banks</w:t>
            </w:r>
          </w:p>
        </w:tc>
      </w:tr>
      <w:tr w:rsidR="006A0195" w:rsidRPr="00640CEF" w14:paraId="60A52016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C3BFF27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64B84E6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0DA50AC8" w14:textId="77777777" w:rsidR="006A0195" w:rsidRPr="00F85A23" w:rsidRDefault="006A0195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14:paraId="0F9B5F1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ro-RO"/>
              </w:rPr>
              <w:t>6.Modele integrate pentru analiza interconexiunilor dintre activitatea economică și schimbările climatice</w:t>
            </w:r>
          </w:p>
        </w:tc>
        <w:tc>
          <w:tcPr>
            <w:tcW w:w="4249" w:type="dxa"/>
          </w:tcPr>
          <w:p w14:paraId="569AE2C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6.Integrated Assessment Models for climate change</w:t>
            </w:r>
          </w:p>
        </w:tc>
      </w:tr>
      <w:tr w:rsidR="006A0195" w:rsidRPr="00640CEF" w14:paraId="7C05302B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39CCE7D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04E75357" w14:textId="77777777" w:rsidR="006A0195" w:rsidRPr="00710E14" w:rsidRDefault="006A0195" w:rsidP="00B17DBD">
            <w:pPr>
              <w:jc w:val="both"/>
              <w:rPr>
                <w:rFonts w:asciiTheme="majorHAnsi" w:hAnsiTheme="majorHAnsi"/>
              </w:rPr>
            </w:pPr>
            <w:r w:rsidRPr="00710E14">
              <w:rPr>
                <w:rFonts w:asciiTheme="majorHAnsi" w:hAnsiTheme="majorHAnsi"/>
              </w:rPr>
              <w:t>Prof.univ.dr. Negrea Bogdan Cristian</w:t>
            </w:r>
          </w:p>
        </w:tc>
        <w:tc>
          <w:tcPr>
            <w:tcW w:w="992" w:type="dxa"/>
            <w:vMerge w:val="restart"/>
            <w:vAlign w:val="center"/>
          </w:tcPr>
          <w:p w14:paraId="3974EC79" w14:textId="3A31BD49" w:rsidR="006A0195" w:rsidRPr="00710E14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710E14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969" w:type="dxa"/>
          </w:tcPr>
          <w:p w14:paraId="55A0BCD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1.Managementul cursului de schimb într-un regim de țintire a inflației</w:t>
            </w:r>
          </w:p>
        </w:tc>
        <w:tc>
          <w:tcPr>
            <w:tcW w:w="4249" w:type="dxa"/>
          </w:tcPr>
          <w:p w14:paraId="1278761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Exchange rate management in conditions of inflation targeting regime</w:t>
            </w:r>
          </w:p>
        </w:tc>
      </w:tr>
      <w:tr w:rsidR="006A0195" w:rsidRPr="00640CEF" w14:paraId="5902FA1A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6E15CDF7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547" w:type="dxa"/>
            <w:vMerge/>
            <w:vAlign w:val="center"/>
          </w:tcPr>
          <w:p w14:paraId="558B6FBF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614AC555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0C812AA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  <w:color w:val="0070C0"/>
              </w:rPr>
              <w:t>2. Managementul riscurilor î</w:t>
            </w:r>
            <w:r w:rsidRPr="00640CEF">
              <w:rPr>
                <w:rFonts w:asciiTheme="majorHAnsi" w:hAnsiTheme="majorHAnsi"/>
                <w:bCs/>
                <w:color w:val="0070C0"/>
              </w:rPr>
              <w:t>n activitatea bancara</w:t>
            </w:r>
          </w:p>
        </w:tc>
        <w:tc>
          <w:tcPr>
            <w:tcW w:w="4249" w:type="dxa"/>
          </w:tcPr>
          <w:p w14:paraId="524DAA7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2. Risk management in banking</w:t>
            </w:r>
          </w:p>
        </w:tc>
      </w:tr>
      <w:tr w:rsidR="006A0195" w:rsidRPr="00640CEF" w14:paraId="2C688C4A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6241934E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547" w:type="dxa"/>
            <w:vMerge/>
            <w:vAlign w:val="center"/>
          </w:tcPr>
          <w:p w14:paraId="08BD0BB4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776AF3D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7F2D8F7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</w:t>
            </w:r>
            <w:r>
              <w:rPr>
                <w:rFonts w:asciiTheme="majorHAnsi" w:hAnsiTheme="majorHAnsi"/>
                <w:lang w:val="fr-FR"/>
              </w:rPr>
              <w:t xml:space="preserve"> Adoptarea criptomonedelor de că</w:t>
            </w:r>
            <w:r w:rsidRPr="00640CEF">
              <w:rPr>
                <w:rFonts w:asciiTheme="majorHAnsi" w:hAnsiTheme="majorHAnsi"/>
                <w:lang w:val="fr-FR"/>
              </w:rPr>
              <w:t>tre investitori</w:t>
            </w:r>
          </w:p>
        </w:tc>
        <w:tc>
          <w:tcPr>
            <w:tcW w:w="4249" w:type="dxa"/>
          </w:tcPr>
          <w:p w14:paraId="11E7014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3. Cryptocurrency adoption by investors</w:t>
            </w:r>
          </w:p>
        </w:tc>
      </w:tr>
      <w:tr w:rsidR="006A0195" w:rsidRPr="00640CEF" w14:paraId="02F9EB84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1DAB019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547" w:type="dxa"/>
            <w:vMerge/>
            <w:vAlign w:val="center"/>
          </w:tcPr>
          <w:p w14:paraId="7DA29847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61B8DCE5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0BFF15D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4. Tranzactionarea pe bază</w:t>
            </w:r>
            <w:r w:rsidRPr="00640CEF">
              <w:rPr>
                <w:rFonts w:asciiTheme="majorHAnsi" w:hAnsiTheme="majorHAnsi"/>
                <w:lang w:val="fr-FR"/>
              </w:rPr>
              <w:t xml:space="preserve"> de algoritmi</w:t>
            </w:r>
          </w:p>
        </w:tc>
        <w:tc>
          <w:tcPr>
            <w:tcW w:w="4249" w:type="dxa"/>
          </w:tcPr>
          <w:p w14:paraId="53F561A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4. Algorithmic trading</w:t>
            </w:r>
          </w:p>
        </w:tc>
      </w:tr>
      <w:tr w:rsidR="006A0195" w:rsidRPr="00640CEF" w14:paraId="4F8D0B4D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8CCDE53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7679F8E8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404EDC8F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2C70329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5. Inteligența artificială in finanț</w:t>
            </w:r>
            <w:r w:rsidRPr="00640CEF">
              <w:rPr>
                <w:rFonts w:asciiTheme="majorHAnsi" w:hAnsiTheme="majorHAnsi"/>
                <w:lang w:val="fr-FR"/>
              </w:rPr>
              <w:t>e</w:t>
            </w:r>
          </w:p>
        </w:tc>
        <w:tc>
          <w:tcPr>
            <w:tcW w:w="4249" w:type="dxa"/>
          </w:tcPr>
          <w:p w14:paraId="6751A01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fr-FR"/>
              </w:rPr>
              <w:t>5.Artificial intelligence in finance</w:t>
            </w:r>
          </w:p>
        </w:tc>
      </w:tr>
      <w:tr w:rsidR="006A0195" w:rsidRPr="00640CEF" w14:paraId="57CD6554" w14:textId="77777777" w:rsidTr="002B5833">
        <w:trPr>
          <w:trHeight w:val="506"/>
          <w:jc w:val="center"/>
        </w:trPr>
        <w:tc>
          <w:tcPr>
            <w:tcW w:w="846" w:type="dxa"/>
            <w:vMerge/>
            <w:vAlign w:val="center"/>
          </w:tcPr>
          <w:p w14:paraId="70F766B5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5E2C108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5B8234A6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</w:tcPr>
          <w:p w14:paraId="2D2AB3F3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6.Asimetria informațională și microstructura pieț</w:t>
            </w:r>
            <w:r w:rsidRPr="00640CEF">
              <w:rPr>
                <w:rFonts w:asciiTheme="majorHAnsi" w:hAnsiTheme="majorHAnsi"/>
                <w:lang w:val="fr-FR"/>
              </w:rPr>
              <w:t>ei financiare</w:t>
            </w:r>
          </w:p>
        </w:tc>
        <w:tc>
          <w:tcPr>
            <w:tcW w:w="4249" w:type="dxa"/>
          </w:tcPr>
          <w:p w14:paraId="5A463D7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</w:rPr>
              <w:t>6. Information asymmetry and financial market microstructure</w:t>
            </w:r>
          </w:p>
        </w:tc>
      </w:tr>
      <w:tr w:rsidR="006A0195" w:rsidRPr="00640CEF" w14:paraId="46324B2B" w14:textId="77777777" w:rsidTr="002B5833">
        <w:trPr>
          <w:trHeight w:val="517"/>
          <w:jc w:val="center"/>
        </w:trPr>
        <w:tc>
          <w:tcPr>
            <w:tcW w:w="846" w:type="dxa"/>
            <w:vAlign w:val="center"/>
          </w:tcPr>
          <w:p w14:paraId="7DB51E47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14:paraId="2857970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 xml:space="preserve">Prof.univ.dr. </w:t>
            </w:r>
            <w:hyperlink r:id="rId8" w:tgtFrame="_blank" w:history="1">
              <w:r w:rsidRPr="00F85A23">
                <w:rPr>
                  <w:rStyle w:val="Hyperlink"/>
                  <w:rFonts w:asciiTheme="majorHAnsi" w:hAnsiTheme="majorHAnsi"/>
                  <w:bCs/>
                  <w:color w:val="auto"/>
                  <w:u w:val="none"/>
                </w:rPr>
                <w:t>Nițescu Dan Costin</w:t>
              </w:r>
            </w:hyperlink>
          </w:p>
        </w:tc>
        <w:tc>
          <w:tcPr>
            <w:tcW w:w="992" w:type="dxa"/>
            <w:vAlign w:val="center"/>
          </w:tcPr>
          <w:p w14:paraId="4349F6E2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1361D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969" w:type="dxa"/>
          </w:tcPr>
          <w:p w14:paraId="079101F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1.Managementul riscurilor, pilon pentru afaceri bancare sustenabile </w:t>
            </w:r>
          </w:p>
        </w:tc>
        <w:tc>
          <w:tcPr>
            <w:tcW w:w="4249" w:type="dxa"/>
          </w:tcPr>
          <w:p w14:paraId="610412C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Risk management, pillar for sustainable banking business</w:t>
            </w:r>
          </w:p>
        </w:tc>
      </w:tr>
      <w:tr w:rsidR="006A0195" w:rsidRPr="00640CEF" w14:paraId="5CB7DBB2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127A9002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02F358F9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Prof.univ.dr. Stoian Andreea Maria</w:t>
            </w:r>
          </w:p>
        </w:tc>
        <w:tc>
          <w:tcPr>
            <w:tcW w:w="992" w:type="dxa"/>
            <w:vMerge w:val="restart"/>
            <w:vAlign w:val="center"/>
          </w:tcPr>
          <w:p w14:paraId="4CA8FD6E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1361D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969" w:type="dxa"/>
            <w:vAlign w:val="center"/>
          </w:tcPr>
          <w:p w14:paraId="08532B59" w14:textId="64B3E676" w:rsidR="006A0195" w:rsidRPr="00640CEF" w:rsidRDefault="006A0195" w:rsidP="000B352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eastAsiaTheme="majorEastAsia" w:hAnsiTheme="majorHAnsi"/>
                <w:color w:val="0070C0"/>
              </w:rPr>
              <w:t>1.Economia subterană și impactul asupra echilibrului general macroeconomic</w:t>
            </w:r>
          </w:p>
        </w:tc>
        <w:tc>
          <w:tcPr>
            <w:tcW w:w="4249" w:type="dxa"/>
            <w:vAlign w:val="center"/>
          </w:tcPr>
          <w:p w14:paraId="79B29B9E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  <w:r w:rsidRPr="00640CEF">
              <w:rPr>
                <w:rFonts w:asciiTheme="majorHAnsi" w:eastAsiaTheme="majorEastAsia" w:hAnsiTheme="majorHAnsi"/>
                <w:color w:val="0070C0"/>
              </w:rPr>
              <w:t>1.Informal economy and the general macroeconomic equilibrium</w:t>
            </w:r>
          </w:p>
          <w:p w14:paraId="5408F5A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iCs/>
                <w:color w:val="000000" w:themeColor="text1"/>
              </w:rPr>
            </w:pPr>
          </w:p>
        </w:tc>
      </w:tr>
      <w:tr w:rsidR="006A0195" w:rsidRPr="00640CEF" w14:paraId="112B2987" w14:textId="77777777" w:rsidTr="002B5833">
        <w:trPr>
          <w:trHeight w:val="701"/>
          <w:jc w:val="center"/>
        </w:trPr>
        <w:tc>
          <w:tcPr>
            <w:tcW w:w="846" w:type="dxa"/>
            <w:vMerge/>
            <w:vAlign w:val="center"/>
          </w:tcPr>
          <w:p w14:paraId="14742BAF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7BCA141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2A831BCC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vAlign w:val="center"/>
          </w:tcPr>
          <w:p w14:paraId="02CE2B25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  <w:r w:rsidRPr="00640CEF">
              <w:rPr>
                <w:rFonts w:asciiTheme="majorHAnsi" w:eastAsiaTheme="majorEastAsia" w:hAnsiTheme="majorHAnsi"/>
                <w:color w:val="0070C0"/>
              </w:rPr>
              <w:t>2.Modelarea rezilienței finanțelor publice</w:t>
            </w:r>
          </w:p>
        </w:tc>
        <w:tc>
          <w:tcPr>
            <w:tcW w:w="4249" w:type="dxa"/>
            <w:vAlign w:val="center"/>
          </w:tcPr>
          <w:p w14:paraId="3A59C93D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  <w:r w:rsidRPr="00640CEF">
              <w:rPr>
                <w:rFonts w:asciiTheme="majorHAnsi" w:eastAsiaTheme="majorEastAsia" w:hAnsiTheme="majorHAnsi"/>
                <w:color w:val="0070C0"/>
              </w:rPr>
              <w:t>2.Modelling public finance resilience</w:t>
            </w:r>
          </w:p>
          <w:p w14:paraId="2189F5B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fr-FR"/>
              </w:rPr>
            </w:pPr>
          </w:p>
        </w:tc>
      </w:tr>
      <w:tr w:rsidR="006A0195" w:rsidRPr="00640CEF" w14:paraId="4D2D31B3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FE4D325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488507A2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vAlign w:val="center"/>
          </w:tcPr>
          <w:p w14:paraId="3282BFD9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vAlign w:val="center"/>
          </w:tcPr>
          <w:p w14:paraId="5D06B42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eastAsiaTheme="majorEastAsia" w:hAnsiTheme="majorHAnsi"/>
                <w:color w:val="0070C0"/>
              </w:rPr>
              <w:t>3.Comportamentul fiscal al guvernelor în timpul crizelor economico-financiare</w:t>
            </w:r>
          </w:p>
        </w:tc>
        <w:tc>
          <w:tcPr>
            <w:tcW w:w="4249" w:type="dxa"/>
            <w:vAlign w:val="center"/>
          </w:tcPr>
          <w:p w14:paraId="653B4C6F" w14:textId="77777777" w:rsidR="006A0195" w:rsidRPr="00640CEF" w:rsidRDefault="006A0195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  <w:r w:rsidRPr="00640CEF">
              <w:rPr>
                <w:rFonts w:asciiTheme="majorHAnsi" w:eastAsiaTheme="majorEastAsia" w:hAnsiTheme="majorHAnsi"/>
                <w:color w:val="0070C0"/>
              </w:rPr>
              <w:t>3.Government fiscal beaviour during financial and economic crisis</w:t>
            </w:r>
          </w:p>
          <w:p w14:paraId="2EF0249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A0195" w:rsidRPr="00640CEF" w14:paraId="6B87A819" w14:textId="77777777" w:rsidTr="002B5833">
        <w:trPr>
          <w:trHeight w:val="517"/>
          <w:jc w:val="center"/>
        </w:trPr>
        <w:tc>
          <w:tcPr>
            <w:tcW w:w="846" w:type="dxa"/>
            <w:vMerge w:val="restart"/>
            <w:vAlign w:val="center"/>
          </w:tcPr>
          <w:p w14:paraId="59D88614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629C963D" w14:textId="77777777" w:rsidR="006A0195" w:rsidRPr="00F85A23" w:rsidRDefault="006A0195" w:rsidP="00B17DBD">
            <w:pPr>
              <w:jc w:val="both"/>
              <w:rPr>
                <w:rFonts w:asciiTheme="majorHAnsi" w:hAnsiTheme="majorHAnsi"/>
              </w:rPr>
            </w:pPr>
            <w:r w:rsidRPr="00F85A23">
              <w:rPr>
                <w:rFonts w:asciiTheme="majorHAnsi" w:hAnsiTheme="majorHAnsi"/>
              </w:rPr>
              <w:t>Prof.univ.dr. Vintilă Georgeta</w:t>
            </w:r>
          </w:p>
        </w:tc>
        <w:tc>
          <w:tcPr>
            <w:tcW w:w="992" w:type="dxa"/>
            <w:vMerge w:val="restart"/>
            <w:vAlign w:val="center"/>
          </w:tcPr>
          <w:p w14:paraId="2C3C8E5C" w14:textId="77777777" w:rsidR="006A0195" w:rsidRPr="001361D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1361D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969" w:type="dxa"/>
            <w:vAlign w:val="center"/>
          </w:tcPr>
          <w:p w14:paraId="2A2E1DF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1.Analiza și evaluarea influenței evaziunii fiscale asupra ponderii veniturilor fiscale în Produsul Intern Brut</w:t>
            </w:r>
          </w:p>
        </w:tc>
        <w:tc>
          <w:tcPr>
            <w:tcW w:w="4249" w:type="dxa"/>
            <w:vAlign w:val="center"/>
          </w:tcPr>
          <w:p w14:paraId="4641401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1.Analysis and assessment of the influence of tax evasion on tax revenues in Gross Domestic Product</w:t>
            </w:r>
          </w:p>
        </w:tc>
      </w:tr>
      <w:tr w:rsidR="006A0195" w:rsidRPr="00640CEF" w14:paraId="68657EE0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E48C915" w14:textId="77777777" w:rsidR="006A0195" w:rsidRPr="00640CEF" w:rsidRDefault="006A0195" w:rsidP="004245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7" w:type="dxa"/>
            <w:vMerge/>
            <w:vAlign w:val="center"/>
          </w:tcPr>
          <w:p w14:paraId="59570A2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  <w:highlight w:val="red"/>
              </w:rPr>
            </w:pPr>
          </w:p>
        </w:tc>
        <w:tc>
          <w:tcPr>
            <w:tcW w:w="992" w:type="dxa"/>
            <w:vMerge/>
            <w:vAlign w:val="center"/>
          </w:tcPr>
          <w:p w14:paraId="7B2DB76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vAlign w:val="center"/>
          </w:tcPr>
          <w:p w14:paraId="23E316C9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</w:rPr>
              <w:t>2.</w:t>
            </w:r>
            <w:r w:rsidRPr="00640CEF">
              <w:rPr>
                <w:rFonts w:asciiTheme="majorHAnsi" w:hAnsiTheme="majorHAnsi"/>
                <w:iCs/>
              </w:rPr>
              <w:t>Abordări teoretice și empirice privind factorii de influență asupra</w:t>
            </w:r>
            <w:r w:rsidRPr="00640CEF">
              <w:rPr>
                <w:rFonts w:asciiTheme="majorHAnsi" w:hAnsiTheme="majorHAnsi"/>
              </w:rPr>
              <w:t xml:space="preserve"> presiunii fiscale la nivelul companiilor</w:t>
            </w:r>
          </w:p>
        </w:tc>
        <w:tc>
          <w:tcPr>
            <w:tcW w:w="4249" w:type="dxa"/>
            <w:vAlign w:val="center"/>
          </w:tcPr>
          <w:p w14:paraId="59EDE16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</w:rPr>
              <w:t xml:space="preserve">2.Theoretical and empirical approaches regarding the factors of influence on companies’ fiscal pressure </w:t>
            </w:r>
          </w:p>
        </w:tc>
      </w:tr>
      <w:tr w:rsidR="006A0195" w:rsidRPr="00640CEF" w14:paraId="0EC80E35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18C153E9" w14:textId="77777777" w:rsidR="006A0195" w:rsidRPr="00640CEF" w:rsidRDefault="006A0195" w:rsidP="00B17DBD">
            <w:pPr>
              <w:pStyle w:val="ListParagraph"/>
              <w:numPr>
                <w:ilvl w:val="0"/>
                <w:numId w:val="1"/>
              </w:numPr>
              <w:ind w:left="107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  <w:vMerge/>
            <w:vAlign w:val="center"/>
          </w:tcPr>
          <w:p w14:paraId="4BBCC0C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233C4F7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vAlign w:val="center"/>
          </w:tcPr>
          <w:p w14:paraId="5BC0378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color w:val="000000"/>
              </w:rPr>
              <w:t>3. Metode şi tehnici pentru analiza riscurilor corporative în context naţional şi internaţional</w:t>
            </w:r>
          </w:p>
        </w:tc>
        <w:tc>
          <w:tcPr>
            <w:tcW w:w="4249" w:type="dxa"/>
            <w:vAlign w:val="center"/>
          </w:tcPr>
          <w:p w14:paraId="7820217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color w:val="000000"/>
              </w:rPr>
              <w:t>3.Methods and techniques for corporate risks valuation in national and international context</w:t>
            </w:r>
          </w:p>
        </w:tc>
      </w:tr>
      <w:tr w:rsidR="006A0195" w:rsidRPr="00640CEF" w14:paraId="63B21EAC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2BD5CF30" w14:textId="77777777" w:rsidR="006A0195" w:rsidRPr="00640CEF" w:rsidRDefault="006A0195" w:rsidP="00B17DBD">
            <w:pPr>
              <w:pStyle w:val="ListParagraph"/>
              <w:numPr>
                <w:ilvl w:val="0"/>
                <w:numId w:val="1"/>
              </w:numPr>
              <w:ind w:left="107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  <w:vMerge/>
            <w:vAlign w:val="center"/>
          </w:tcPr>
          <w:p w14:paraId="447A264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D1C24D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vAlign w:val="center"/>
          </w:tcPr>
          <w:p w14:paraId="5BBE809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</w:rPr>
              <w:t>4. Analiza impactului responsabilității sociale corporative asupra performanței întreprinderii</w:t>
            </w:r>
          </w:p>
        </w:tc>
        <w:tc>
          <w:tcPr>
            <w:tcW w:w="4249" w:type="dxa"/>
            <w:vAlign w:val="center"/>
          </w:tcPr>
          <w:p w14:paraId="3658AA1A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4.Analysis of the impact of corporate social responsibility on firm performance</w:t>
            </w:r>
          </w:p>
        </w:tc>
      </w:tr>
      <w:tr w:rsidR="006A0195" w:rsidRPr="00640CEF" w14:paraId="0AF0E8B3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434F9BC1" w14:textId="77777777" w:rsidR="006A0195" w:rsidRPr="00640CEF" w:rsidRDefault="006A0195" w:rsidP="00B17DBD">
            <w:pPr>
              <w:pStyle w:val="ListParagraph"/>
              <w:numPr>
                <w:ilvl w:val="0"/>
                <w:numId w:val="1"/>
              </w:numPr>
              <w:ind w:left="107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  <w:vMerge/>
            <w:vAlign w:val="center"/>
          </w:tcPr>
          <w:p w14:paraId="601721D7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727A101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vAlign w:val="center"/>
          </w:tcPr>
          <w:p w14:paraId="4FC749A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color w:val="000000"/>
              </w:rPr>
              <w:t>5.Abord</w:t>
            </w:r>
            <w:r w:rsidRPr="00640CEF">
              <w:rPr>
                <w:rFonts w:asciiTheme="majorHAnsi" w:hAnsiTheme="majorHAnsi"/>
                <w:color w:val="000000"/>
                <w:lang w:val="ro-RO"/>
              </w:rPr>
              <w:t>ări teoretice şi empirice privind structura și costul capitalului întreprinderilor</w:t>
            </w:r>
          </w:p>
        </w:tc>
        <w:tc>
          <w:tcPr>
            <w:tcW w:w="4249" w:type="dxa"/>
            <w:vAlign w:val="center"/>
          </w:tcPr>
          <w:p w14:paraId="2B612751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color w:val="000000"/>
              </w:rPr>
              <w:t>5.Theoretical and empirical approaches regarding the structure and cost of capital of enterprises</w:t>
            </w:r>
          </w:p>
        </w:tc>
      </w:tr>
      <w:tr w:rsidR="006A0195" w:rsidRPr="00640CEF" w14:paraId="5E67228F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571BBED8" w14:textId="77777777" w:rsidR="006A0195" w:rsidRPr="00640CEF" w:rsidRDefault="006A0195" w:rsidP="00B17DBD">
            <w:pPr>
              <w:pStyle w:val="ListParagraph"/>
              <w:numPr>
                <w:ilvl w:val="0"/>
                <w:numId w:val="1"/>
              </w:numPr>
              <w:ind w:left="107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  <w:vMerge/>
            <w:vAlign w:val="center"/>
          </w:tcPr>
          <w:p w14:paraId="5E75379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51E17A02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vAlign w:val="center"/>
          </w:tcPr>
          <w:p w14:paraId="521291BE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  <w:r w:rsidRPr="00640CEF">
              <w:rPr>
                <w:rFonts w:asciiTheme="majorHAnsi" w:hAnsiTheme="majorHAnsi"/>
                <w:color w:val="0070C0"/>
              </w:rPr>
              <w:t>6.Studiu privind factorii determinanți ai evaziunii fiscale</w:t>
            </w:r>
          </w:p>
        </w:tc>
        <w:tc>
          <w:tcPr>
            <w:tcW w:w="4249" w:type="dxa"/>
            <w:vAlign w:val="center"/>
          </w:tcPr>
          <w:p w14:paraId="2D6DF8E5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  <w:r w:rsidRPr="00640CEF">
              <w:rPr>
                <w:rFonts w:asciiTheme="majorHAnsi" w:hAnsiTheme="majorHAnsi"/>
                <w:color w:val="0070C0"/>
              </w:rPr>
              <w:t>6.Study on the determinants of tax evasion</w:t>
            </w:r>
          </w:p>
        </w:tc>
      </w:tr>
      <w:tr w:rsidR="006A0195" w:rsidRPr="00640CEF" w14:paraId="3F253360" w14:textId="77777777" w:rsidTr="002B5833">
        <w:trPr>
          <w:trHeight w:val="517"/>
          <w:jc w:val="center"/>
        </w:trPr>
        <w:tc>
          <w:tcPr>
            <w:tcW w:w="846" w:type="dxa"/>
            <w:vMerge/>
            <w:vAlign w:val="center"/>
          </w:tcPr>
          <w:p w14:paraId="35A5C00F" w14:textId="77777777" w:rsidR="006A0195" w:rsidRPr="00640CEF" w:rsidRDefault="006A0195" w:rsidP="00B17DBD">
            <w:pPr>
              <w:pStyle w:val="ListParagraph"/>
              <w:numPr>
                <w:ilvl w:val="0"/>
                <w:numId w:val="1"/>
              </w:numPr>
              <w:ind w:left="107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  <w:vMerge/>
            <w:vAlign w:val="center"/>
          </w:tcPr>
          <w:p w14:paraId="32C5DFCF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6C27D24D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vAlign w:val="center"/>
          </w:tcPr>
          <w:p w14:paraId="4EBBC67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  <w:r w:rsidRPr="00640CEF">
              <w:rPr>
                <w:rFonts w:asciiTheme="majorHAnsi" w:hAnsiTheme="majorHAnsi"/>
                <w:color w:val="000000"/>
              </w:rPr>
              <w:t>7.Analiza şi evaluarea impactului politicii fiscale asupra variabilelor macroeconomice</w:t>
            </w:r>
          </w:p>
        </w:tc>
        <w:tc>
          <w:tcPr>
            <w:tcW w:w="4249" w:type="dxa"/>
            <w:vAlign w:val="center"/>
          </w:tcPr>
          <w:p w14:paraId="14B98BB0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  <w:r w:rsidRPr="00640CEF">
              <w:rPr>
                <w:rFonts w:asciiTheme="majorHAnsi" w:hAnsiTheme="majorHAnsi"/>
                <w:color w:val="000000"/>
              </w:rPr>
              <w:t>7. Analysis and assessment of the impact of fiscal policy on macroeconomic variables</w:t>
            </w:r>
          </w:p>
        </w:tc>
      </w:tr>
      <w:tr w:rsidR="006A0195" w:rsidRPr="00640CEF" w14:paraId="64DE0B58" w14:textId="77777777" w:rsidTr="002B5833">
        <w:trPr>
          <w:trHeight w:val="255"/>
          <w:jc w:val="center"/>
        </w:trPr>
        <w:tc>
          <w:tcPr>
            <w:tcW w:w="4393" w:type="dxa"/>
            <w:gridSpan w:val="2"/>
            <w:vAlign w:val="center"/>
          </w:tcPr>
          <w:tbl>
            <w:tblPr>
              <w:tblW w:w="153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87"/>
              <w:gridCol w:w="3213"/>
            </w:tblGrid>
            <w:tr w:rsidR="006A0195" w:rsidRPr="00640CEF" w14:paraId="141AF461" w14:textId="77777777" w:rsidTr="00B17DBD">
              <w:trPr>
                <w:trHeight w:val="34"/>
                <w:jc w:val="center"/>
              </w:trPr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130ADEA" w14:textId="77777777" w:rsidR="006A0195" w:rsidRPr="00640CEF" w:rsidRDefault="006A0195" w:rsidP="00B17DBD">
                  <w:pPr>
                    <w:ind w:right="-2622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640CEF">
                    <w:rPr>
                      <w:rFonts w:asciiTheme="majorHAnsi" w:hAnsiTheme="majorHAnsi"/>
                      <w:b/>
                      <w:bCs/>
                      <w:color w:val="000000" w:themeColor="text1"/>
                      <w:lang w:val="de-DE"/>
                    </w:rPr>
                    <w:t>Total locuri/Total Places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14:paraId="138C9ACA" w14:textId="77777777" w:rsidR="006A0195" w:rsidRPr="00640CEF" w:rsidRDefault="006A0195" w:rsidP="00B17DBD">
                  <w:pPr>
                    <w:jc w:val="both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691DDB2B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96DE7B9" w14:textId="4AF7B7E2" w:rsidR="006A0195" w:rsidRPr="00640CEF" w:rsidRDefault="006A0195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969" w:type="dxa"/>
            <w:vAlign w:val="center"/>
          </w:tcPr>
          <w:p w14:paraId="485F7BA6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249" w:type="dxa"/>
            <w:vAlign w:val="center"/>
          </w:tcPr>
          <w:p w14:paraId="1217682C" w14:textId="77777777" w:rsidR="006A0195" w:rsidRPr="00640CEF" w:rsidRDefault="006A0195" w:rsidP="00B17DBD">
            <w:pPr>
              <w:jc w:val="both"/>
              <w:rPr>
                <w:rFonts w:asciiTheme="majorHAnsi" w:hAnsiTheme="majorHAnsi"/>
                <w:color w:val="000000"/>
              </w:rPr>
            </w:pPr>
          </w:p>
        </w:tc>
      </w:tr>
    </w:tbl>
    <w:p w14:paraId="35661EB0" w14:textId="77777777" w:rsidR="0087680E" w:rsidRDefault="0087680E" w:rsidP="0087680E">
      <w:pPr>
        <w:jc w:val="both"/>
        <w:rPr>
          <w:rFonts w:asciiTheme="majorHAnsi" w:hAnsiTheme="majorHAnsi"/>
          <w:b/>
          <w:color w:val="000000" w:themeColor="text1"/>
          <w:lang w:val="ro-RO"/>
        </w:rPr>
      </w:pPr>
    </w:p>
    <w:p w14:paraId="51B59ADA" w14:textId="77777777" w:rsidR="0087680E" w:rsidRPr="00640CEF" w:rsidRDefault="0087680E" w:rsidP="0087680E">
      <w:pPr>
        <w:jc w:val="both"/>
        <w:rPr>
          <w:rFonts w:asciiTheme="majorHAnsi" w:hAnsiTheme="majorHAnsi"/>
          <w:b/>
          <w:color w:val="000000" w:themeColor="text1"/>
          <w:lang w:val="ro-RO"/>
        </w:rPr>
      </w:pPr>
      <w:r w:rsidRPr="00640CEF">
        <w:rPr>
          <w:rFonts w:asciiTheme="majorHAnsi" w:hAnsiTheme="majorHAnsi"/>
          <w:b/>
          <w:color w:val="000000" w:themeColor="text1"/>
          <w:lang w:val="ro-RO"/>
        </w:rPr>
        <w:t xml:space="preserve">     </w:t>
      </w:r>
    </w:p>
    <w:p w14:paraId="3F027071" w14:textId="77777777" w:rsidR="0087680E" w:rsidRPr="00640CEF" w:rsidRDefault="0087680E" w:rsidP="00424531">
      <w:pPr>
        <w:pStyle w:val="ListParagraph"/>
        <w:numPr>
          <w:ilvl w:val="0"/>
          <w:numId w:val="16"/>
        </w:numPr>
        <w:shd w:val="clear" w:color="auto" w:fill="D2D2E0"/>
        <w:tabs>
          <w:tab w:val="left" w:pos="0"/>
        </w:tabs>
        <w:rPr>
          <w:rFonts w:asciiTheme="majorHAnsi" w:hAnsiTheme="majorHAnsi"/>
          <w:b/>
          <w:sz w:val="24"/>
          <w:szCs w:val="24"/>
          <w:lang w:val="ro-RO" w:eastAsia="en-GB"/>
        </w:rPr>
      </w:pP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>Doctoral School: Informatică Economică</w:t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ab/>
        <w:t>Doctoral School</w:t>
      </w:r>
      <w:r w:rsidRPr="00640CEF">
        <w:rPr>
          <w:rFonts w:asciiTheme="majorHAnsi" w:hAnsiTheme="majorHAnsi"/>
          <w:b/>
          <w:iCs/>
          <w:sz w:val="24"/>
          <w:szCs w:val="24"/>
        </w:rPr>
        <w:t>: Economic Informatics</w:t>
      </w:r>
    </w:p>
    <w:p w14:paraId="5BA07152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451"/>
        <w:gridCol w:w="1139"/>
        <w:gridCol w:w="5173"/>
        <w:gridCol w:w="5458"/>
      </w:tblGrid>
      <w:tr w:rsidR="006A0195" w:rsidRPr="00521CEF" w14:paraId="3C393AE0" w14:textId="77777777" w:rsidTr="002B5833">
        <w:trPr>
          <w:trHeight w:val="31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84190" w14:textId="77777777" w:rsidR="006A0195" w:rsidRPr="00521CEF" w:rsidRDefault="006A0195" w:rsidP="00B17DBD">
            <w:pPr>
              <w:jc w:val="center"/>
              <w:rPr>
                <w:b/>
                <w:bCs/>
                <w:lang w:eastAsia="en-US"/>
              </w:rPr>
            </w:pPr>
            <w:r w:rsidRPr="00521CEF">
              <w:rPr>
                <w:b/>
                <w:bCs/>
                <w:lang w:eastAsia="en-US"/>
              </w:rPr>
              <w:t>Nr. crt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804EE" w14:textId="77777777" w:rsidR="006A0195" w:rsidRPr="00521CEF" w:rsidRDefault="006A0195" w:rsidP="00B17DBD">
            <w:pPr>
              <w:jc w:val="center"/>
              <w:rPr>
                <w:b/>
                <w:bCs/>
                <w:lang w:eastAsia="en-US"/>
              </w:rPr>
            </w:pPr>
            <w:r w:rsidRPr="00521CEF">
              <w:rPr>
                <w:b/>
                <w:bCs/>
                <w:lang w:eastAsia="en-US"/>
              </w:rPr>
              <w:t>Nume si prenume</w:t>
            </w:r>
            <w:r w:rsidRPr="00521CEF">
              <w:rPr>
                <w:b/>
                <w:bCs/>
                <w:lang w:eastAsia="en-US"/>
              </w:rPr>
              <w:br/>
              <w:t>conducător de doctorat /Supervisor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21394" w14:textId="77777777" w:rsidR="006A0195" w:rsidRPr="00521CEF" w:rsidRDefault="006A0195" w:rsidP="00B17DBD">
            <w:pPr>
              <w:jc w:val="center"/>
              <w:rPr>
                <w:b/>
                <w:bCs/>
                <w:lang w:eastAsia="en-US"/>
              </w:rPr>
            </w:pPr>
            <w:r w:rsidRPr="00521CEF">
              <w:rPr>
                <w:b/>
                <w:bCs/>
                <w:lang w:eastAsia="en-US"/>
              </w:rPr>
              <w:t>Nr. Locuri</w:t>
            </w:r>
            <w:r>
              <w:rPr>
                <w:b/>
                <w:bCs/>
                <w:lang w:eastAsia="en-US"/>
              </w:rPr>
              <w:t>/</w:t>
            </w:r>
            <w:r w:rsidRPr="00521CEF">
              <w:rPr>
                <w:b/>
                <w:bCs/>
                <w:lang w:eastAsia="en-US"/>
              </w:rPr>
              <w:br/>
              <w:t>Places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5C492" w14:textId="77777777" w:rsidR="006A0195" w:rsidRPr="00521CEF" w:rsidRDefault="006A0195" w:rsidP="00B17DBD">
            <w:pPr>
              <w:jc w:val="center"/>
              <w:rPr>
                <w:b/>
                <w:bCs/>
                <w:lang w:eastAsia="en-US"/>
              </w:rPr>
            </w:pPr>
            <w:r w:rsidRPr="00521CEF">
              <w:rPr>
                <w:b/>
                <w:bCs/>
                <w:lang w:eastAsia="en-US"/>
              </w:rPr>
              <w:t>Titlul temei de cercetare scoase la concurs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2EA89" w14:textId="77777777" w:rsidR="006A0195" w:rsidRPr="00521CEF" w:rsidRDefault="006A0195" w:rsidP="00B17DBD">
            <w:pPr>
              <w:jc w:val="center"/>
              <w:rPr>
                <w:b/>
                <w:bCs/>
                <w:lang w:eastAsia="en-US"/>
              </w:rPr>
            </w:pPr>
            <w:r w:rsidRPr="00521CEF">
              <w:rPr>
                <w:b/>
                <w:bCs/>
                <w:lang w:eastAsia="en-US"/>
              </w:rPr>
              <w:t>Research theme</w:t>
            </w:r>
          </w:p>
        </w:tc>
      </w:tr>
      <w:tr w:rsidR="006A0195" w:rsidRPr="00521CEF" w14:paraId="46F47FCA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4824E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1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7EFDC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Adela B</w:t>
            </w:r>
            <w:r>
              <w:rPr>
                <w:rFonts w:asciiTheme="majorHAnsi" w:hAnsiTheme="majorHAnsi"/>
                <w:lang w:eastAsia="en-US"/>
              </w:rPr>
              <w:t>âra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998C5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3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6B33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1. Meto</w:t>
            </w:r>
            <w:r>
              <w:rPr>
                <w:rFonts w:asciiTheme="majorHAnsi" w:hAnsiTheme="majorHAnsi"/>
                <w:lang w:eastAsia="en-US"/>
              </w:rPr>
              <w:t>de avansate de analiza datelor î</w:t>
            </w:r>
            <w:r w:rsidRPr="006010A7">
              <w:rPr>
                <w:rFonts w:asciiTheme="majorHAnsi" w:hAnsiTheme="majorHAnsi"/>
                <w:lang w:eastAsia="en-US"/>
              </w:rPr>
              <w:t>n contextul Big Data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5B29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1. Advanced methods for Big Data Analytics</w:t>
            </w:r>
          </w:p>
        </w:tc>
      </w:tr>
      <w:tr w:rsidR="006A0195" w:rsidRPr="00521CEF" w14:paraId="1BD67676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40A6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F918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F0EC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67A7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2. Tehnici de ML utilizate î</w:t>
            </w:r>
            <w:r w:rsidRPr="006010A7">
              <w:rPr>
                <w:rFonts w:asciiTheme="majorHAnsi" w:hAnsiTheme="majorHAnsi"/>
                <w:lang w:eastAsia="en-US"/>
              </w:rPr>
              <w:t>n m</w:t>
            </w:r>
            <w:r>
              <w:rPr>
                <w:rFonts w:asciiTheme="majorHAnsi" w:hAnsiTheme="majorHAnsi"/>
                <w:lang w:eastAsia="en-US"/>
              </w:rPr>
              <w:t>anagementul dispozitivelor IoT î</w:t>
            </w:r>
            <w:r w:rsidRPr="006010A7">
              <w:rPr>
                <w:rFonts w:asciiTheme="majorHAnsi" w:hAnsiTheme="majorHAnsi"/>
                <w:lang w:eastAsia="en-US"/>
              </w:rPr>
              <w:t>n contextul Big Data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4A39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IoT management with ML and Big data</w:t>
            </w:r>
          </w:p>
        </w:tc>
      </w:tr>
      <w:tr w:rsidR="006A0195" w:rsidRPr="00521CEF" w14:paraId="3B4E7621" w14:textId="77777777" w:rsidTr="002B5833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53E7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8B64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3B94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8807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Soluții pentru dezvoltarea replicilor digitale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4E91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Solutions for Digital Twins development</w:t>
            </w:r>
          </w:p>
        </w:tc>
      </w:tr>
      <w:tr w:rsidR="006A0195" w:rsidRPr="00521CEF" w14:paraId="5A92FC6E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9991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E37C1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A60E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830B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Manag</w:t>
            </w:r>
            <w:r>
              <w:rPr>
                <w:rFonts w:asciiTheme="majorHAnsi" w:hAnsiTheme="majorHAnsi"/>
                <w:lang w:eastAsia="en-US"/>
              </w:rPr>
              <w:t>ementul volumelor mari de date î</w:t>
            </w:r>
            <w:r w:rsidRPr="006010A7">
              <w:rPr>
                <w:rFonts w:asciiTheme="majorHAnsi" w:hAnsiTheme="majorHAnsi"/>
                <w:lang w:eastAsia="en-US"/>
              </w:rPr>
              <w:t>n Edge-Fog-Cloud Computing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2B1B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Big data management in Edge-Fog-Cloud Computing</w:t>
            </w:r>
          </w:p>
        </w:tc>
      </w:tr>
      <w:tr w:rsidR="006A0195" w:rsidRPr="00521CEF" w14:paraId="5B2819EB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F37B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A89F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0CE07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CBC88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5. Soluții pentru prelucrarea și</w:t>
            </w:r>
            <w:r w:rsidRPr="006010A7">
              <w:rPr>
                <w:rFonts w:asciiTheme="majorHAnsi" w:hAnsiTheme="majorHAnsi"/>
                <w:lang w:eastAsia="en-US"/>
              </w:rPr>
              <w:t xml:space="preserve"> </w:t>
            </w:r>
            <w:r>
              <w:rPr>
                <w:rFonts w:asciiTheme="majorHAnsi" w:hAnsiTheme="majorHAnsi"/>
                <w:lang w:eastAsia="en-US"/>
              </w:rPr>
              <w:t>analiza volumelor mari de date î</w:t>
            </w:r>
            <w:r w:rsidRPr="006010A7">
              <w:rPr>
                <w:rFonts w:asciiTheme="majorHAnsi" w:hAnsiTheme="majorHAnsi"/>
                <w:lang w:eastAsia="en-US"/>
              </w:rPr>
              <w:t>n timp real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98D0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Solutions for real time Big data analytics</w:t>
            </w:r>
          </w:p>
        </w:tc>
      </w:tr>
      <w:tr w:rsidR="006A0195" w:rsidRPr="00521CEF" w14:paraId="4C80973F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73772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6D98B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8E20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D395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6. Arhitecturi orientate pe microservicii pentru implementarea metodelor de ML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E998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6. Microservices oriented architecture for ML</w:t>
            </w:r>
          </w:p>
        </w:tc>
      </w:tr>
      <w:tr w:rsidR="006A0195" w:rsidRPr="00521CEF" w14:paraId="7E7AF40C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72D84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2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A14CA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Constanţa Nicoleta B</w:t>
            </w:r>
            <w:r>
              <w:rPr>
                <w:rFonts w:asciiTheme="majorHAnsi" w:hAnsiTheme="majorHAnsi"/>
                <w:lang w:eastAsia="en-US"/>
              </w:rPr>
              <w:t xml:space="preserve">odea 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C82B2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E9D2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Sisteme inteligente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F239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 Intelligent systems</w:t>
            </w:r>
          </w:p>
        </w:tc>
      </w:tr>
      <w:tr w:rsidR="006A0195" w:rsidRPr="00521CEF" w14:paraId="45E1CAC2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1714F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4D4C4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340B6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67A5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 xml:space="preserve">2. </w:t>
            </w:r>
            <w:r w:rsidRPr="006010A7">
              <w:rPr>
                <w:rFonts w:asciiTheme="majorHAnsi" w:hAnsiTheme="majorHAnsi"/>
                <w:lang w:eastAsia="en-US"/>
              </w:rPr>
              <w:t>M</w:t>
            </w:r>
            <w:r>
              <w:rPr>
                <w:rFonts w:asciiTheme="majorHAnsi" w:hAnsiTheme="majorHAnsi"/>
                <w:lang w:eastAsia="en-US"/>
              </w:rPr>
              <w:t>etode de inteligență artificială aplicate î</w:t>
            </w:r>
            <w:r w:rsidRPr="006010A7">
              <w:rPr>
                <w:rFonts w:asciiTheme="majorHAnsi" w:hAnsiTheme="majorHAnsi"/>
                <w:lang w:eastAsia="en-US"/>
              </w:rPr>
              <w:t>n managementul proiectelor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FDE28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 Artificial intelligence methods in project management</w:t>
            </w:r>
          </w:p>
        </w:tc>
      </w:tr>
      <w:tr w:rsidR="006A0195" w:rsidRPr="00521CEF" w14:paraId="6BB2857A" w14:textId="77777777" w:rsidTr="002B5833">
        <w:trPr>
          <w:trHeight w:val="58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C5A9C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B5E3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AAD8A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0837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 Spații de muncă</w:t>
            </w:r>
            <w:r w:rsidRPr="006010A7">
              <w:rPr>
                <w:rFonts w:asciiTheme="majorHAnsi" w:hAnsiTheme="majorHAnsi"/>
                <w:lang w:eastAsia="en-US"/>
              </w:rPr>
              <w:t xml:space="preserve"> inteligente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F46A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 Smart work spaces</w:t>
            </w:r>
          </w:p>
        </w:tc>
      </w:tr>
      <w:tr w:rsidR="006A0195" w:rsidRPr="00521CEF" w14:paraId="5BF3694B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77A81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3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370F8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Ana Ramona B</w:t>
            </w:r>
            <w:r>
              <w:rPr>
                <w:rFonts w:asciiTheme="majorHAnsi" w:hAnsiTheme="majorHAnsi"/>
                <w:lang w:eastAsia="en-US"/>
              </w:rPr>
              <w:t>ologa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1A638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2A12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1. Optimizarea ș</w:t>
            </w:r>
            <w:r w:rsidRPr="006010A7">
              <w:rPr>
                <w:rFonts w:asciiTheme="majorHAnsi" w:hAnsiTheme="majorHAnsi"/>
                <w:lang w:eastAsia="en-US"/>
              </w:rPr>
              <w:t>i automatizarea proceselor de business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D948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1. Business process optimization and automation</w:t>
            </w:r>
          </w:p>
        </w:tc>
      </w:tr>
      <w:tr w:rsidR="006A0195" w:rsidRPr="00521CEF" w14:paraId="43D0C0D5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3964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6E52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1416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D50B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Managementul performantei companiilor utilizând Business Analytics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EED6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Business Performance Management using Business Analytics</w:t>
            </w:r>
          </w:p>
        </w:tc>
      </w:tr>
      <w:tr w:rsidR="006A0195" w:rsidRPr="00521CEF" w14:paraId="6A25D308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93FB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3CD8A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0FA4D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F4DA3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Soluții agile pentru Business Intelligence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2553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Agile solutions for Business Intelligence</w:t>
            </w:r>
          </w:p>
        </w:tc>
      </w:tr>
      <w:tr w:rsidR="006A0195" w:rsidRPr="00521CEF" w14:paraId="7EB92993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C50E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7A2F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53D95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8552C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 xml:space="preserve">4. Provocari ale integrarii sistemelor informatice 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83CD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IT System Integration Challenges</w:t>
            </w:r>
          </w:p>
        </w:tc>
      </w:tr>
      <w:tr w:rsidR="006A0195" w:rsidRPr="00521CEF" w14:paraId="2341539D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E650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C52EA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5E2A0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40BA3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 xml:space="preserve">5. </w:t>
            </w:r>
            <w:r>
              <w:rPr>
                <w:rFonts w:asciiTheme="majorHAnsi" w:hAnsiTheme="majorHAnsi"/>
                <w:lang w:eastAsia="en-US"/>
              </w:rPr>
              <w:t>Noi tendințe î</w:t>
            </w:r>
            <w:r w:rsidRPr="006010A7">
              <w:rPr>
                <w:rFonts w:asciiTheme="majorHAnsi" w:hAnsiTheme="majorHAnsi"/>
                <w:lang w:eastAsia="en-US"/>
              </w:rPr>
              <w:t>n modelarea si dezvoltarea sistemelor informatice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F3B4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New trends in information system modelling and development</w:t>
            </w:r>
          </w:p>
        </w:tc>
      </w:tr>
      <w:tr w:rsidR="006A0195" w:rsidRPr="00521CEF" w14:paraId="37179535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16CC1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lastRenderedPageBreak/>
              <w:t>4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5DCDD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Răzvan B</w:t>
            </w:r>
            <w:r>
              <w:rPr>
                <w:rFonts w:asciiTheme="majorHAnsi" w:hAnsiTheme="majorHAnsi"/>
                <w:lang w:eastAsia="en-US"/>
              </w:rPr>
              <w:t>ologa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6DF54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1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2799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</w:t>
            </w:r>
            <w:r>
              <w:rPr>
                <w:rFonts w:asciiTheme="majorHAnsi" w:hAnsiTheme="majorHAnsi"/>
                <w:lang w:eastAsia="en-US"/>
              </w:rPr>
              <w:t>. Tehnologii de învățare adaptivă bazate pe inteligența artificială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ED10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 Adapative learning technologies based on artificial intelligence</w:t>
            </w:r>
          </w:p>
        </w:tc>
      </w:tr>
      <w:tr w:rsidR="006A0195" w:rsidRPr="00521CEF" w14:paraId="02D1D7AD" w14:textId="77777777" w:rsidTr="002B5833">
        <w:trPr>
          <w:trHeight w:val="6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EC9F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457C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88F4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1C97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</w:t>
            </w:r>
            <w:r>
              <w:rPr>
                <w:rFonts w:asciiTheme="majorHAnsi" w:hAnsiTheme="majorHAnsi"/>
                <w:lang w:eastAsia="en-US"/>
              </w:rPr>
              <w:t>. Tehnologii bazate pe inteligența artificială pentru îmbunătățirea studierii securităț</w:t>
            </w:r>
            <w:r w:rsidRPr="006010A7">
              <w:rPr>
                <w:rFonts w:asciiTheme="majorHAnsi" w:hAnsiTheme="majorHAnsi"/>
                <w:lang w:eastAsia="en-US"/>
              </w:rPr>
              <w:t>ii cibernetice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B99E1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 AI based technologies for improving the study of cybersecurity</w:t>
            </w:r>
          </w:p>
        </w:tc>
      </w:tr>
      <w:tr w:rsidR="006A0195" w:rsidRPr="00521CEF" w14:paraId="08D5EDD6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BADD6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5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8C81B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 xml:space="preserve">Prof. univ. dr. Cristian Eugen </w:t>
            </w:r>
            <w:r>
              <w:rPr>
                <w:rFonts w:asciiTheme="majorHAnsi" w:hAnsiTheme="majorHAnsi"/>
                <w:lang w:eastAsia="en-US"/>
              </w:rPr>
              <w:t>Ciurea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18ABB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3D00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1. Modalități de valorificare a patrimoniului cultural cu ajutorul tehnologiilor informatice moderne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0307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1. Ways of valorizing cultural heritage with the help of modern information technologies</w:t>
            </w:r>
          </w:p>
        </w:tc>
      </w:tr>
      <w:tr w:rsidR="006A0195" w:rsidRPr="00521CEF" w14:paraId="1A081AF9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CE56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5776F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AE06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7E7B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Soluții privind automatizarea testării și asigurarea calității software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0E831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Solutions for testing automation and software quality assurance</w:t>
            </w:r>
          </w:p>
        </w:tc>
      </w:tr>
      <w:tr w:rsidR="006A0195" w:rsidRPr="00521CEF" w14:paraId="76A689B6" w14:textId="77777777" w:rsidTr="002B5833">
        <w:trPr>
          <w:trHeight w:val="64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7C4D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7881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C13C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0E281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Probleme de confidențialitate și soluții de securitate asociate aplicațiilor mobile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E422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Privacy issues and security solutions associated with mobile applications</w:t>
            </w:r>
          </w:p>
        </w:tc>
      </w:tr>
      <w:tr w:rsidR="006A0195" w:rsidRPr="00521CEF" w14:paraId="5B23517B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E0579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6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4E4A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Cătălina Lucia C</w:t>
            </w:r>
            <w:r>
              <w:rPr>
                <w:rFonts w:asciiTheme="majorHAnsi" w:hAnsiTheme="majorHAnsi"/>
                <w:lang w:eastAsia="en-US"/>
              </w:rPr>
              <w:t>ocianu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396BB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A5E2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 xml:space="preserve">1. Recunoașterea imaginilor digitale în probleme de securitate. 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AA5F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1. Digital image recognition for security systems</w:t>
            </w:r>
          </w:p>
        </w:tc>
      </w:tr>
      <w:tr w:rsidR="006A0195" w:rsidRPr="00521CEF" w14:paraId="3FB51B3B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BC30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7BD8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D16D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B392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Tehnici DL și DL evolutiv pentru analiza și predicția datelor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BB4F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DL/Evolutionary DL techniques for data analysis and forecasting</w:t>
            </w:r>
          </w:p>
        </w:tc>
      </w:tr>
      <w:tr w:rsidR="006A0195" w:rsidRPr="00521CEF" w14:paraId="698A0726" w14:textId="77777777" w:rsidTr="002B5833">
        <w:trPr>
          <w:trHeight w:val="23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6CDE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7509A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D028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D487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Clasificarea și recunoașterea datelor utilizând rețele neuronale artificiale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14D4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Classification and recognition using ANNs</w:t>
            </w:r>
          </w:p>
        </w:tc>
      </w:tr>
      <w:tr w:rsidR="006A0195" w:rsidRPr="00521CEF" w14:paraId="251BAE7B" w14:textId="77777777" w:rsidTr="002B5833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39EF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6CB4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F801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4D071" w14:textId="77777777" w:rsidR="006A0195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Analiza și predicția datelor financiare utilizând tehnici AI de inspirație biologică</w:t>
            </w:r>
          </w:p>
          <w:p w14:paraId="42955796" w14:textId="77777777" w:rsidR="006A0195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</w:p>
          <w:p w14:paraId="538D0432" w14:textId="2A275930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6D71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Financial data analysis and forecasting using Bio-inspired AI</w:t>
            </w:r>
          </w:p>
        </w:tc>
      </w:tr>
      <w:tr w:rsidR="006A0195" w:rsidRPr="00521CEF" w14:paraId="3E665FEE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15DA1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7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1C51F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Liviu Adrian C</w:t>
            </w:r>
            <w:r>
              <w:rPr>
                <w:rFonts w:asciiTheme="majorHAnsi" w:hAnsiTheme="majorHAnsi"/>
                <w:lang w:eastAsia="en-US"/>
              </w:rPr>
              <w:t>otfas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43C16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3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1DB5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1. Analiza nivelului public de fericire prin intermediul mesajelor de pe rețelele sociale online utilizând tehnici de procesare a limbajului natural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8F0D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1. Evaluating the Public Happiness Level by Analyzing the Messages on Social Media Networks using Natural Language Processing</w:t>
            </w:r>
          </w:p>
        </w:tc>
      </w:tr>
      <w:tr w:rsidR="006A0195" w:rsidRPr="00521CEF" w14:paraId="692A0B18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B0DE4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0DB44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87DD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0D9B1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2. Tehnici de machine learning și deep learning pentru colectarea și analiza datelor în contextul dezastrelor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C1BD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2. Machine Learning and Deep Learning Techniques for Collecting and Analyzing Data in Disaster Situations</w:t>
            </w:r>
          </w:p>
        </w:tc>
      </w:tr>
      <w:tr w:rsidR="006A0195" w:rsidRPr="00521CEF" w14:paraId="5919AE90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880C6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D25E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40F4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FC48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3. Analiza opiniei publice cu privire la migrație și mobilitate transfrontalieră prin tehnici de machine learning și deep learning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4555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3. Analyzing the Public Opinion Concerning Migration using Machine Learning and Deep Learning Techniques</w:t>
            </w:r>
          </w:p>
        </w:tc>
      </w:tr>
      <w:tr w:rsidR="006A0195" w:rsidRPr="00521CEF" w14:paraId="1247F66D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BE87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1051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D402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42FBC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4. Analiza opiniei cetățenilor cu privire la corupția în achizițiile publice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8256C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4. Analyzing the People's Opinion Regarding Corruption in Public Acquisitions</w:t>
            </w:r>
          </w:p>
        </w:tc>
      </w:tr>
      <w:tr w:rsidR="006A0195" w:rsidRPr="00521CEF" w14:paraId="6B4D0BE2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7289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E1C9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DCB23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6E5D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5. Aplicații ale algoritmilor de inteligență artificială în domeniul juridic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D3BB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5. Applications of Artificial Intelligence in the Juridical Domain</w:t>
            </w:r>
          </w:p>
        </w:tc>
      </w:tr>
      <w:tr w:rsidR="006A0195" w:rsidRPr="00521CEF" w14:paraId="4CB47F34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DBB84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8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F6556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Adriana Elena D</w:t>
            </w:r>
            <w:r>
              <w:rPr>
                <w:rFonts w:asciiTheme="majorHAnsi" w:hAnsiTheme="majorHAnsi"/>
                <w:lang w:eastAsia="en-US"/>
              </w:rPr>
              <w:t xml:space="preserve">ârdală 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F586D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032A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</w:t>
            </w:r>
            <w:r>
              <w:rPr>
                <w:rFonts w:asciiTheme="majorHAnsi" w:hAnsiTheme="majorHAnsi"/>
                <w:lang w:eastAsia="en-US"/>
              </w:rPr>
              <w:t xml:space="preserve">. </w:t>
            </w:r>
            <w:r w:rsidRPr="006010A7">
              <w:rPr>
                <w:rFonts w:asciiTheme="majorHAnsi" w:hAnsiTheme="majorHAnsi"/>
                <w:lang w:eastAsia="en-US"/>
              </w:rPr>
              <w:t>Soluții informa</w:t>
            </w:r>
            <w:r>
              <w:rPr>
                <w:rFonts w:asciiTheme="majorHAnsi" w:hAnsiTheme="majorHAnsi"/>
                <w:lang w:eastAsia="en-US"/>
              </w:rPr>
              <w:t>tice pentru dezvoltarea comunităț</w:t>
            </w:r>
            <w:r w:rsidRPr="006010A7">
              <w:rPr>
                <w:rFonts w:asciiTheme="majorHAnsi" w:hAnsiTheme="majorHAnsi"/>
                <w:lang w:eastAsia="en-US"/>
              </w:rPr>
              <w:t>ilor inteligente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4F1F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 xml:space="preserve">1 Computational solutions for smart localities </w:t>
            </w:r>
          </w:p>
        </w:tc>
      </w:tr>
      <w:tr w:rsidR="006A0195" w:rsidRPr="00521CEF" w14:paraId="62B5C27A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0C27C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EBA9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A7959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E4C0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Soluții adaptive de instruire 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8B7B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 Adaptive learning systems</w:t>
            </w:r>
          </w:p>
        </w:tc>
      </w:tr>
      <w:tr w:rsidR="006A0195" w:rsidRPr="00521CEF" w14:paraId="26BB3065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9C88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01EC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27F97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5C14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3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. Măsurarea și estimarea mobilității urbane și migrației utilizâ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nd tehnici de </w:t>
            </w:r>
            <w:r w:rsidRPr="006010A7">
              <w:rPr>
                <w:rFonts w:asciiTheme="majorHAnsi" w:hAnsiTheme="majorHAnsi"/>
                <w:i/>
                <w:iCs/>
                <w:color w:val="4F81BD" w:themeColor="accent1"/>
                <w:lang w:eastAsia="en-US"/>
              </w:rPr>
              <w:t>Machine Learning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4E9E8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3 Measuring and forecasting urban mobility and migration using Machine Learning techniques </w:t>
            </w:r>
          </w:p>
        </w:tc>
      </w:tr>
      <w:tr w:rsidR="006A0195" w:rsidRPr="00521CEF" w14:paraId="0FB2CCEE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475D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AAF3A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0209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7F56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4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.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 Utilizarea tehnicilor de Machine Lea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rning pentru estimarea preferințelor ș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i comportamentului consumatorilor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F39F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4 Machine learning techniques to estimate consumers’ preferences and behaviour</w:t>
            </w:r>
          </w:p>
        </w:tc>
      </w:tr>
      <w:tr w:rsidR="006A0195" w:rsidRPr="00521CEF" w14:paraId="4508640A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778A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2C20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3DD0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516C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5 Estimarea 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indicatorilor statistici ai bunăstării utilizând soluț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ii </w:t>
            </w:r>
            <w:r w:rsidRPr="006010A7">
              <w:rPr>
                <w:rFonts w:asciiTheme="majorHAnsi" w:hAnsiTheme="majorHAnsi"/>
                <w:i/>
                <w:iCs/>
                <w:color w:val="4F81BD" w:themeColor="accent1"/>
                <w:lang w:eastAsia="en-US"/>
              </w:rPr>
              <w:t>Big Data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 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87FD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5 Estimation of statistical indicators of well-being using Big Data solutions </w:t>
            </w:r>
          </w:p>
        </w:tc>
      </w:tr>
      <w:tr w:rsidR="006A0195" w:rsidRPr="00521CEF" w14:paraId="68C1D5D1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9CFC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6915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51615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CFA18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>
              <w:rPr>
                <w:rFonts w:asciiTheme="majorHAnsi" w:hAnsiTheme="majorHAnsi"/>
                <w:color w:val="4F81BD" w:themeColor="accent1"/>
                <w:lang w:eastAsia="en-US"/>
              </w:rPr>
              <w:t>6 Soluț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ii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 xml:space="preserve"> Big Data pentru identificarea și mă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surarea impactului evenimentelor de tip hazard 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35C1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6 Big Data solutions for identifying and measuring the impact of hazard events</w:t>
            </w:r>
          </w:p>
        </w:tc>
      </w:tr>
      <w:tr w:rsidR="006A0195" w:rsidRPr="00521CEF" w14:paraId="0F7A5B4D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4AA0F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9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CFA4F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Marian D</w:t>
            </w:r>
            <w:r>
              <w:rPr>
                <w:rFonts w:asciiTheme="majorHAnsi" w:hAnsiTheme="majorHAnsi"/>
                <w:lang w:eastAsia="en-US"/>
              </w:rPr>
              <w:t xml:space="preserve">ârdală 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B8217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A7A9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Proiectarea și implementarea de instrumente de analiză în SIG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D71E1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1. Design and Implementation of GIS Analysis Tools</w:t>
            </w:r>
          </w:p>
        </w:tc>
      </w:tr>
      <w:tr w:rsidR="006A0195" w:rsidRPr="00521CEF" w14:paraId="51F5BB7C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5523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81A72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B757B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6E97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Elemente de realitate virtuală în SIG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6745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Virtual Reality in GIS</w:t>
            </w:r>
          </w:p>
        </w:tc>
      </w:tr>
      <w:tr w:rsidR="006A0195" w:rsidRPr="00521CEF" w14:paraId="21140DE4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6727D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1B92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9B0A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990CC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</w:t>
            </w:r>
            <w:r>
              <w:rPr>
                <w:rFonts w:asciiTheme="majorHAnsi" w:hAnsiTheme="majorHAnsi"/>
                <w:lang w:eastAsia="en-US"/>
              </w:rPr>
              <w:t>. Gestiunea ș</w:t>
            </w:r>
            <w:r w:rsidRPr="006010A7">
              <w:rPr>
                <w:rFonts w:asciiTheme="majorHAnsi" w:hAnsiTheme="majorHAnsi"/>
                <w:lang w:eastAsia="en-US"/>
              </w:rPr>
              <w:t xml:space="preserve">i </w:t>
            </w:r>
            <w:r>
              <w:rPr>
                <w:rFonts w:asciiTheme="majorHAnsi" w:hAnsiTheme="majorHAnsi"/>
                <w:lang w:eastAsia="en-US"/>
              </w:rPr>
              <w:t>analiza volumelor mari de date î</w:t>
            </w:r>
            <w:r w:rsidRPr="006010A7">
              <w:rPr>
                <w:rFonts w:asciiTheme="majorHAnsi" w:hAnsiTheme="majorHAnsi"/>
                <w:lang w:eastAsia="en-US"/>
              </w:rPr>
              <w:t>n SIG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4A48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BigData in GIS</w:t>
            </w:r>
          </w:p>
        </w:tc>
      </w:tr>
      <w:tr w:rsidR="006A0195" w:rsidRPr="00521CEF" w14:paraId="195D1B9F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AFE2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3296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9B40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EE2B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Procesarea volumelor </w:t>
            </w:r>
            <w:r>
              <w:rPr>
                <w:rFonts w:asciiTheme="majorHAnsi" w:hAnsiTheme="majorHAnsi"/>
                <w:lang w:eastAsia="en-US"/>
              </w:rPr>
              <w:t>mari de date î</w:t>
            </w:r>
            <w:r w:rsidRPr="006010A7">
              <w:rPr>
                <w:rFonts w:asciiTheme="majorHAnsi" w:hAnsiTheme="majorHAnsi"/>
                <w:lang w:eastAsia="en-US"/>
              </w:rPr>
              <w:t>n context IoT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C085B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BigData in the IoT context</w:t>
            </w:r>
          </w:p>
        </w:tc>
      </w:tr>
      <w:tr w:rsidR="006A0195" w:rsidRPr="00521CEF" w14:paraId="53DAC079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5F28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4472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84C1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BDAEC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</w:t>
            </w:r>
            <w:r>
              <w:rPr>
                <w:rFonts w:asciiTheme="majorHAnsi" w:hAnsiTheme="majorHAnsi"/>
                <w:lang w:eastAsia="en-US"/>
              </w:rPr>
              <w:t>. Soluț</w:t>
            </w:r>
            <w:r w:rsidRPr="006010A7">
              <w:rPr>
                <w:rFonts w:asciiTheme="majorHAnsi" w:hAnsiTheme="majorHAnsi"/>
                <w:lang w:eastAsia="en-US"/>
              </w:rPr>
              <w:t>ii softw</w:t>
            </w:r>
            <w:r>
              <w:rPr>
                <w:rFonts w:asciiTheme="majorHAnsi" w:hAnsiTheme="majorHAnsi"/>
                <w:lang w:eastAsia="en-US"/>
              </w:rPr>
              <w:t>are integrate pentru gestiunea și validarea identității î</w:t>
            </w:r>
            <w:r w:rsidRPr="006010A7">
              <w:rPr>
                <w:rFonts w:asciiTheme="majorHAnsi" w:hAnsiTheme="majorHAnsi"/>
                <w:lang w:eastAsia="en-US"/>
              </w:rPr>
              <w:t>n mediul online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A5E7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Integrated software solutions for identity management and validation in the online environment</w:t>
            </w:r>
          </w:p>
        </w:tc>
      </w:tr>
      <w:tr w:rsidR="006A0195" w:rsidRPr="00521CEF" w14:paraId="4711F318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C577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221A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F7F1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EB0B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6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.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 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Managementul informației globale geospaț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iale prin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 xml:space="preserve"> prisma sistemului statistic naț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ional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F3AD8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6 The management of global geospatial information from the national statistic system perspectives</w:t>
            </w:r>
          </w:p>
        </w:tc>
      </w:tr>
      <w:tr w:rsidR="006A0195" w:rsidRPr="00521CEF" w14:paraId="73483403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7AC39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6CBA4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F309E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8CF4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>
              <w:rPr>
                <w:rFonts w:asciiTheme="majorHAnsi" w:hAnsiTheme="majorHAnsi"/>
                <w:color w:val="4F81BD" w:themeColor="accent1"/>
                <w:lang w:eastAsia="en-US"/>
              </w:rPr>
              <w:t>7. Problema integrării indicatorilor și a datelor geospaț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iale 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în statistica oficială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595C3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7 The problem of indicators and geospatial data integration in official statistics</w:t>
            </w:r>
          </w:p>
        </w:tc>
      </w:tr>
      <w:tr w:rsidR="006A0195" w:rsidRPr="00521CEF" w14:paraId="09CD206D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04742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10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A85AC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Vlad D</w:t>
            </w:r>
            <w:r>
              <w:rPr>
                <w:rFonts w:asciiTheme="majorHAnsi" w:hAnsiTheme="majorHAnsi"/>
                <w:lang w:eastAsia="en-US"/>
              </w:rPr>
              <w:t>iaconița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6D107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3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DE69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.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 Algoritmi de inteligență artificială (AI) pentru organizarea documentelor din domeniul juridic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3072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 Artificial Intelligence (AI) algorithms for organizing documents related to the judicial system</w:t>
            </w:r>
          </w:p>
        </w:tc>
      </w:tr>
      <w:tr w:rsidR="006A0195" w:rsidRPr="00521CEF" w14:paraId="101E059B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1AE2C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86C8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745B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AAEC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2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.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 Solutii bazate pe Blockchain pentru organizarea documentelor din domeniul juridic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F314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2 Blockchain based solutions for organizing documents related to the judicial system</w:t>
            </w:r>
          </w:p>
        </w:tc>
      </w:tr>
      <w:tr w:rsidR="006A0195" w:rsidRPr="00521CEF" w14:paraId="6F98A48C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9D7BC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2BA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7B5B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D30E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Securitatea, integritatea și trasabilitatea datelor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A7F9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 Data security, integrity and traceability</w:t>
            </w:r>
          </w:p>
        </w:tc>
      </w:tr>
      <w:tr w:rsidR="006A0195" w:rsidRPr="00521CEF" w14:paraId="4E09125D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D7716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53F2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334C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7AFE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</w:t>
            </w:r>
            <w:r>
              <w:rPr>
                <w:rFonts w:asciiTheme="majorHAnsi" w:hAnsiTheme="majorHAnsi"/>
                <w:lang w:eastAsia="en-US"/>
              </w:rPr>
              <w:t>. Algoritmi de ML î</w:t>
            </w:r>
            <w:r w:rsidRPr="006010A7">
              <w:rPr>
                <w:rFonts w:asciiTheme="majorHAnsi" w:hAnsiTheme="majorHAnsi"/>
                <w:lang w:eastAsia="en-US"/>
              </w:rPr>
              <w:t>n context cloud computing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4A4E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 ML algorithms in Cloud computing context</w:t>
            </w:r>
          </w:p>
        </w:tc>
      </w:tr>
      <w:tr w:rsidR="006A0195" w:rsidRPr="00521CEF" w14:paraId="5C4E703E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525A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14FF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84D5C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C8A4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</w:t>
            </w:r>
            <w:r>
              <w:rPr>
                <w:rFonts w:asciiTheme="majorHAnsi" w:hAnsiTheme="majorHAnsi"/>
                <w:lang w:eastAsia="en-US"/>
              </w:rPr>
              <w:t>. Algoritmi de ML î</w:t>
            </w:r>
            <w:r w:rsidRPr="006010A7">
              <w:rPr>
                <w:rFonts w:asciiTheme="majorHAnsi" w:hAnsiTheme="majorHAnsi"/>
                <w:lang w:eastAsia="en-US"/>
              </w:rPr>
              <w:t>n context Big Data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1A70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 ML algorithms in Big Data context</w:t>
            </w:r>
          </w:p>
        </w:tc>
      </w:tr>
      <w:tr w:rsidR="006A0195" w:rsidRPr="00521CEF" w14:paraId="0D6789D9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4EDD7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11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5197D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Conf. univ. dr. Titus Felix F</w:t>
            </w:r>
            <w:r>
              <w:rPr>
                <w:rFonts w:asciiTheme="majorHAnsi" w:hAnsiTheme="majorHAnsi"/>
                <w:lang w:eastAsia="en-US"/>
              </w:rPr>
              <w:t>urtună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F95B8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1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F8E5B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Vizualizarea inteligentă a datelor în învățarea automată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5231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 Intelligent Data Visualization in Machine Learning</w:t>
            </w:r>
          </w:p>
        </w:tc>
      </w:tr>
      <w:tr w:rsidR="006A0195" w:rsidRPr="00521CEF" w14:paraId="39C7A5AB" w14:textId="77777777" w:rsidTr="002B5833">
        <w:trPr>
          <w:trHeight w:val="49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F5E4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8FE2C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CFBB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CE21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Aplicații ale algoritmilor de învățare automată în statistica electorală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99BA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 Applications of machine learning algorithms in electoral statistics</w:t>
            </w:r>
          </w:p>
        </w:tc>
      </w:tr>
      <w:tr w:rsidR="006A0195" w:rsidRPr="00521CEF" w14:paraId="5E41F20E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B7680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12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DDD2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 univ. dr. Bogdan G</w:t>
            </w:r>
            <w:r>
              <w:rPr>
                <w:rFonts w:asciiTheme="majorHAnsi" w:hAnsiTheme="majorHAnsi"/>
                <w:lang w:eastAsia="en-US"/>
              </w:rPr>
              <w:t>hilic Micu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8D92F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0C1A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1. Digitalizarea ANAF și impactul economic - prezent și viitor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12A5C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1. The digitalization of NAFA (National Agency of Fiscal Administration) and the economic impact - present and future</w:t>
            </w:r>
          </w:p>
        </w:tc>
      </w:tr>
      <w:tr w:rsidR="006A0195" w:rsidRPr="00521CEF" w14:paraId="5FB3F1BE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FE3BF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D60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A003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D36A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Dimensiuni ale descentralizărilor economice prin smart contracts și blockchain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795C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Dimensions of economic decentralization through smart contracts and blockchain</w:t>
            </w:r>
          </w:p>
        </w:tc>
      </w:tr>
      <w:tr w:rsidR="006A0195" w:rsidRPr="00521CEF" w14:paraId="48FF7E18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E45C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6B32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4BD5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10F1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 xml:space="preserve">3. Paradigme moderne digitale ale sistemelor educaționale 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C774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Modern digital paradigms of educational systems</w:t>
            </w:r>
          </w:p>
        </w:tc>
      </w:tr>
      <w:tr w:rsidR="006A0195" w:rsidRPr="00521CEF" w14:paraId="3D4B0196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544ED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1E248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C81C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3BFD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Aspecte și implicații economice și sociale ale dezvoltării rețelelor de socializare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3D46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Economic and social aspects and implications of the development of social networks</w:t>
            </w:r>
          </w:p>
        </w:tc>
      </w:tr>
      <w:tr w:rsidR="006A0195" w:rsidRPr="00521CEF" w14:paraId="3402804B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B6A8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095E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6027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D60B4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Societatea informațională și guvernarea electronică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3BD7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Information society and eGovernment</w:t>
            </w:r>
          </w:p>
        </w:tc>
      </w:tr>
      <w:tr w:rsidR="006A0195" w:rsidRPr="00521CEF" w14:paraId="5210FA8A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9F67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0A4F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85503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2258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6. Dimensiuni tehnologice și funcționale ale pieței crypto-monedelor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6E39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6. Technological and functional dimensions of the crypto-currency market</w:t>
            </w:r>
          </w:p>
        </w:tc>
      </w:tr>
      <w:tr w:rsidR="006A0195" w:rsidRPr="00521CEF" w14:paraId="027819B6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56AC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FCD1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D357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47C5B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7. Expansiunea comerțului electronic prin magazine virtuale în context post-pandemic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3A16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7. The expansion of e-commerce through virtual stores in the post-pandemic context</w:t>
            </w:r>
          </w:p>
        </w:tc>
      </w:tr>
      <w:tr w:rsidR="006A0195" w:rsidRPr="00521CEF" w14:paraId="636732B8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F0A65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13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EB623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Prof.</w:t>
            </w:r>
            <w:r>
              <w:rPr>
                <w:rFonts w:asciiTheme="majorHAnsi" w:hAnsiTheme="majorHAnsi"/>
                <w:lang w:eastAsia="en-US"/>
              </w:rPr>
              <w:t xml:space="preserve"> univ. dr. Marinela Mircea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E2758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83183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.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 Obținerea avantajului competitiv în mediul economic prin dezvoltarea funcției organizaționale de competitiv intelligence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0408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 Obtaining the competitive advantage in the economic environment by developing the organizational function of competitive intelligence</w:t>
            </w:r>
          </w:p>
        </w:tc>
      </w:tr>
      <w:tr w:rsidR="006A0195" w:rsidRPr="00521CEF" w14:paraId="79C62477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B076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5CC3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59A9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6AAC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2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.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 lmplicații ale tehnologiei informației și comunicațiilor în detectarea tendințelor de corupție în achiziții publice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2238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2 Implications of information and communication technology in detecting corruption trends in public procurement</w:t>
            </w:r>
          </w:p>
        </w:tc>
      </w:tr>
      <w:tr w:rsidR="006A0195" w:rsidRPr="00521CEF" w14:paraId="2210C1C5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E84F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9FAF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93AB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9CFBB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Tehnologia blockchain: utilizare, beneficii, provocări, amenințări la adresa mediului economic internațional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2ECC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 Blockchain technology: use, benefits, challenges, threats to the international economic environment</w:t>
            </w:r>
          </w:p>
        </w:tc>
      </w:tr>
      <w:tr w:rsidR="006A0195" w:rsidRPr="00521CEF" w14:paraId="0477CDFA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72A9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9C444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3CBE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62F4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Tehnologia blockchain în guvernarea electronică și sectorul public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059C8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 Blockchain technology for e-government and the public sector</w:t>
            </w:r>
          </w:p>
        </w:tc>
      </w:tr>
      <w:tr w:rsidR="006A0195" w:rsidRPr="00521CEF" w14:paraId="127F8BD4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B43C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0F0D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E5AD7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FB0E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Internet of Things (IoT): aplicații și servicii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2CD6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 Internet of Things (IoT): applications and services</w:t>
            </w:r>
          </w:p>
        </w:tc>
      </w:tr>
      <w:tr w:rsidR="006A0195" w:rsidRPr="00521CEF" w14:paraId="5A135FBC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F58B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B1CE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523A6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55BD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6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Soluții informatice performante și abordări moderne pentru managementul activităților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20ED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6 High-performance IT solutions and modern approaches to business management</w:t>
            </w:r>
          </w:p>
        </w:tc>
      </w:tr>
      <w:tr w:rsidR="006A0195" w:rsidRPr="00521CEF" w14:paraId="20ABAE4F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CA41C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14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0A6D3" w14:textId="77777777" w:rsidR="006A0195" w:rsidRPr="00EC5049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EC5049">
              <w:rPr>
                <w:rFonts w:asciiTheme="majorHAnsi" w:hAnsiTheme="majorHAnsi"/>
                <w:lang w:eastAsia="en-US"/>
              </w:rPr>
              <w:t>Conf. univ. dr. Simona Vasilica Oprea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CF8FD" w14:textId="38604D42" w:rsidR="006A0195" w:rsidRPr="00EC5049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EC5049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90A5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Dezolv</w:t>
            </w:r>
            <w:r>
              <w:rPr>
                <w:rFonts w:asciiTheme="majorHAnsi" w:hAnsiTheme="majorHAnsi"/>
                <w:lang w:eastAsia="en-US"/>
              </w:rPr>
              <w:t>area algoritmilor de inteligență artificială pentru predicția preț</w:t>
            </w:r>
            <w:r w:rsidRPr="006010A7">
              <w:rPr>
                <w:rFonts w:asciiTheme="majorHAnsi" w:hAnsiTheme="majorHAnsi"/>
                <w:lang w:eastAsia="en-US"/>
              </w:rPr>
              <w:t>urilor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F160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 Developing AI algorithms for price forecasting</w:t>
            </w:r>
          </w:p>
        </w:tc>
      </w:tr>
      <w:tr w:rsidR="006A0195" w:rsidRPr="00521CEF" w14:paraId="5B84F8E7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D7ED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8706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C89E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F54A1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</w:t>
            </w:r>
            <w:r>
              <w:rPr>
                <w:rFonts w:asciiTheme="majorHAnsi" w:hAnsiTheme="majorHAnsi"/>
                <w:lang w:eastAsia="en-US"/>
              </w:rPr>
              <w:t>.</w:t>
            </w:r>
            <w:r w:rsidRPr="006010A7">
              <w:rPr>
                <w:rFonts w:asciiTheme="majorHAnsi" w:hAnsiTheme="majorHAnsi"/>
                <w:lang w:eastAsia="en-US"/>
              </w:rPr>
              <w:t xml:space="preserve"> Dez</w:t>
            </w:r>
            <w:r>
              <w:rPr>
                <w:rFonts w:asciiTheme="majorHAnsi" w:hAnsiTheme="majorHAnsi"/>
                <w:lang w:eastAsia="en-US"/>
              </w:rPr>
              <w:t>voltarea algoritmilor de inteligență artificială</w:t>
            </w:r>
            <w:r w:rsidRPr="006010A7">
              <w:rPr>
                <w:rFonts w:asciiTheme="majorHAnsi" w:hAnsiTheme="majorHAnsi"/>
                <w:lang w:eastAsia="en-US"/>
              </w:rPr>
              <w:t xml:space="preserve"> pentru realizarea </w:t>
            </w:r>
            <w:r>
              <w:rPr>
                <w:rFonts w:asciiTheme="majorHAnsi" w:hAnsiTheme="majorHAnsi"/>
                <w:lang w:eastAsia="en-US"/>
              </w:rPr>
              <w:t>strategiilor de ofertare pe piaț</w:t>
            </w:r>
            <w:r w:rsidRPr="006010A7">
              <w:rPr>
                <w:rFonts w:asciiTheme="majorHAnsi" w:hAnsiTheme="majorHAnsi"/>
                <w:lang w:eastAsia="en-US"/>
              </w:rPr>
              <w:t xml:space="preserve">a de energie </w:t>
            </w:r>
            <w:r>
              <w:rPr>
                <w:rFonts w:asciiTheme="majorHAnsi" w:hAnsiTheme="majorHAnsi"/>
                <w:lang w:eastAsia="en-US"/>
              </w:rPr>
              <w:t>electrică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E687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 Developing AI algorithms for making bidding strategies on the electricity market</w:t>
            </w:r>
          </w:p>
        </w:tc>
      </w:tr>
      <w:tr w:rsidR="006A0195" w:rsidRPr="00521CEF" w14:paraId="30AA02B8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97C7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4695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E88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C2016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</w:t>
            </w:r>
            <w:r>
              <w:rPr>
                <w:rFonts w:asciiTheme="majorHAnsi" w:hAnsiTheme="majorHAnsi"/>
                <w:lang w:eastAsia="en-US"/>
              </w:rPr>
              <w:t>. Modele de simulare a funcționării comunităț</w:t>
            </w:r>
            <w:r w:rsidRPr="006010A7">
              <w:rPr>
                <w:rFonts w:asciiTheme="majorHAnsi" w:hAnsiTheme="majorHAnsi"/>
                <w:lang w:eastAsia="en-US"/>
              </w:rPr>
              <w:t>ilor de energie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7BE91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 Simulation models for operating energy communities</w:t>
            </w:r>
          </w:p>
        </w:tc>
      </w:tr>
      <w:tr w:rsidR="006A0195" w:rsidRPr="00521CEF" w14:paraId="0031CB71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1D19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E9CD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2D45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E9B1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M</w:t>
            </w:r>
            <w:r>
              <w:rPr>
                <w:rFonts w:asciiTheme="majorHAnsi" w:hAnsiTheme="majorHAnsi"/>
                <w:lang w:eastAsia="en-US"/>
              </w:rPr>
              <w:t>etode de organizare, procesare ș</w:t>
            </w:r>
            <w:r w:rsidRPr="006010A7">
              <w:rPr>
                <w:rFonts w:asciiTheme="majorHAnsi" w:hAnsiTheme="majorHAnsi"/>
                <w:lang w:eastAsia="en-US"/>
              </w:rPr>
              <w:t xml:space="preserve">i </w:t>
            </w:r>
            <w:r>
              <w:rPr>
                <w:rFonts w:asciiTheme="majorHAnsi" w:hAnsiTheme="majorHAnsi"/>
                <w:lang w:eastAsia="en-US"/>
              </w:rPr>
              <w:t>analiză</w:t>
            </w:r>
            <w:r w:rsidRPr="006010A7">
              <w:rPr>
                <w:rFonts w:asciiTheme="majorHAnsi" w:hAnsiTheme="majorHAnsi"/>
                <w:lang w:eastAsia="en-US"/>
              </w:rPr>
              <w:t xml:space="preserve"> a seturilor de date de tip chestionar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F9D56" w14:textId="277EF2F1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 Methods for organizning, processing and a</w:t>
            </w:r>
            <w:r>
              <w:rPr>
                <w:rFonts w:asciiTheme="majorHAnsi" w:hAnsiTheme="majorHAnsi"/>
                <w:lang w:eastAsia="en-US"/>
              </w:rPr>
              <w:t>n</w:t>
            </w:r>
            <w:r w:rsidRPr="006010A7">
              <w:rPr>
                <w:rFonts w:asciiTheme="majorHAnsi" w:hAnsiTheme="majorHAnsi"/>
                <w:lang w:eastAsia="en-US"/>
              </w:rPr>
              <w:t>a</w:t>
            </w:r>
            <w:r>
              <w:rPr>
                <w:rFonts w:asciiTheme="majorHAnsi" w:hAnsiTheme="majorHAnsi"/>
                <w:lang w:eastAsia="en-US"/>
              </w:rPr>
              <w:t>lysi</w:t>
            </w:r>
            <w:r w:rsidRPr="006010A7">
              <w:rPr>
                <w:rFonts w:asciiTheme="majorHAnsi" w:hAnsiTheme="majorHAnsi"/>
                <w:lang w:eastAsia="en-US"/>
              </w:rPr>
              <w:t>ng the qu</w:t>
            </w:r>
            <w:r>
              <w:rPr>
                <w:rFonts w:asciiTheme="majorHAnsi" w:hAnsiTheme="majorHAnsi"/>
                <w:lang w:eastAsia="en-US"/>
              </w:rPr>
              <w:t>es</w:t>
            </w:r>
            <w:r w:rsidRPr="006010A7">
              <w:rPr>
                <w:rFonts w:asciiTheme="majorHAnsi" w:hAnsiTheme="majorHAnsi"/>
                <w:lang w:eastAsia="en-US"/>
              </w:rPr>
              <w:t>tionnaire data sets</w:t>
            </w:r>
          </w:p>
        </w:tc>
      </w:tr>
      <w:tr w:rsidR="006A0195" w:rsidRPr="00521CEF" w14:paraId="04D8FC42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4E7F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2A91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C903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336F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 Mecanisme de licitaț</w:t>
            </w:r>
            <w:r w:rsidRPr="006010A7">
              <w:rPr>
                <w:rFonts w:asciiTheme="majorHAnsi" w:hAnsiTheme="majorHAnsi"/>
                <w:lang w:eastAsia="en-US"/>
              </w:rPr>
              <w:t>i</w:t>
            </w:r>
            <w:r>
              <w:rPr>
                <w:rFonts w:asciiTheme="majorHAnsi" w:hAnsiTheme="majorHAnsi"/>
                <w:lang w:eastAsia="en-US"/>
              </w:rPr>
              <w:t>e pentru eficientizarea tranzacțiilor pe piețele locale de tip P2P utilizâ</w:t>
            </w:r>
            <w:r w:rsidRPr="006010A7">
              <w:rPr>
                <w:rFonts w:asciiTheme="majorHAnsi" w:hAnsiTheme="majorHAnsi"/>
                <w:lang w:eastAsia="en-US"/>
              </w:rPr>
              <w:t>nd tehnologia blockchain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017B1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Auctioning mechanisms for improving the trading on the P2P local markets using blockchain</w:t>
            </w:r>
          </w:p>
        </w:tc>
      </w:tr>
      <w:tr w:rsidR="006A0195" w:rsidRPr="00521CEF" w14:paraId="6ED9846C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2172B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15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F8005" w14:textId="77777777" w:rsidR="006A0195" w:rsidRPr="00EC5049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 xml:space="preserve">Prof. univ. dr. Ion </w:t>
            </w:r>
            <w:r w:rsidRPr="00EC5049">
              <w:rPr>
                <w:rFonts w:asciiTheme="majorHAnsi" w:hAnsiTheme="majorHAnsi"/>
                <w:lang w:eastAsia="en-US"/>
              </w:rPr>
              <w:t>Smeureanu</w:t>
            </w:r>
          </w:p>
          <w:p w14:paraId="37EF30E2" w14:textId="4F30AC55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EC5049">
              <w:rPr>
                <w:rFonts w:asciiTheme="majorHAnsi" w:hAnsiTheme="majorHAnsi"/>
                <w:lang w:eastAsia="en-US"/>
              </w:rPr>
              <w:t>Cotutelă: Prof. univ. dr. Pocatilu Paul</w:t>
            </w:r>
            <w:r>
              <w:rPr>
                <w:rFonts w:asciiTheme="majorHAnsi" w:hAnsiTheme="majorHAnsi"/>
                <w:lang w:eastAsia="en-US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32B9C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82F50" w14:textId="75374D11" w:rsidR="006A0195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>
              <w:rPr>
                <w:rFonts w:asciiTheme="majorHAnsi" w:hAnsiTheme="majorHAnsi"/>
                <w:color w:val="4F81BD" w:themeColor="accent1"/>
                <w:lang w:eastAsia="en-US"/>
              </w:rPr>
              <w:t>1. Algoritmi bazaț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i pe inteligență artificială (AI) pentru managementul documentelor eliberate și păstrate la nivelul instanțele de judecată</w:t>
            </w:r>
          </w:p>
          <w:p w14:paraId="659471E5" w14:textId="77777777" w:rsidR="006A0195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</w:p>
          <w:p w14:paraId="3C1CF3E3" w14:textId="25D546C1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51AD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1. Algorithms based on artificial intelligence (AI) for the management of documents issued and kept at the court level</w:t>
            </w:r>
          </w:p>
        </w:tc>
      </w:tr>
      <w:tr w:rsidR="006A0195" w:rsidRPr="00521CEF" w14:paraId="3C2E0934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A09BD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5DB7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2F50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FF73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2. Rețele de convoluț</w:t>
            </w:r>
            <w:r w:rsidRPr="006010A7">
              <w:rPr>
                <w:rFonts w:asciiTheme="majorHAnsi" w:hAnsiTheme="majorHAnsi"/>
                <w:lang w:eastAsia="en-US"/>
              </w:rPr>
              <w:t>ie pentru studiul dinamicii economice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CBD92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Convolutional Neural Networks for economic dynamics</w:t>
            </w:r>
          </w:p>
        </w:tc>
      </w:tr>
      <w:tr w:rsidR="006A0195" w:rsidRPr="00521CEF" w14:paraId="75D8B2E0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F4F8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A934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2B4D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2E2B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Sisteme informatice pentru management strategic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16E9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Strategic Management Information Systems</w:t>
            </w:r>
          </w:p>
        </w:tc>
      </w:tr>
      <w:tr w:rsidR="006A0195" w:rsidRPr="00521CEF" w14:paraId="5268566D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3895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73B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8EC53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EE74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4. Modele de învățare aprofundată</w:t>
            </w:r>
            <w:r w:rsidRPr="006010A7">
              <w:rPr>
                <w:rFonts w:asciiTheme="majorHAnsi" w:hAnsiTheme="majorHAnsi"/>
                <w:lang w:eastAsia="en-US"/>
              </w:rPr>
              <w:t xml:space="preserve"> pentru economie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8AD5F" w14:textId="77777777" w:rsidR="006A0195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Deep learning models for economics</w:t>
            </w:r>
          </w:p>
          <w:p w14:paraId="1CEB27F9" w14:textId="48A616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</w:p>
        </w:tc>
      </w:tr>
      <w:tr w:rsidR="006A0195" w:rsidRPr="00521CEF" w14:paraId="3BB04D80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77C8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E183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33EB9" w14:textId="77777777" w:rsidR="006A0195" w:rsidRPr="006010A7" w:rsidRDefault="006A0195" w:rsidP="00B17DBD">
            <w:pPr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ED63C" w14:textId="15DFDCB2" w:rsidR="006A0195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 xml:space="preserve">5. 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lmpactul transformă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rii di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t>gitale asupra culturii organizaționale și motivației angajaților din</w:t>
            </w:r>
            <w:r>
              <w:rPr>
                <w:rFonts w:asciiTheme="majorHAnsi" w:hAnsiTheme="majorHAnsi"/>
                <w:color w:val="4F81BD" w:themeColor="accent1"/>
                <w:lang w:eastAsia="en-US"/>
              </w:rPr>
              <w:br/>
              <w:t>instituț</w:t>
            </w: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iile publice</w:t>
            </w:r>
          </w:p>
          <w:p w14:paraId="48226192" w14:textId="77777777" w:rsidR="006A0195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</w:p>
          <w:p w14:paraId="4D0A1AC5" w14:textId="0F0BB155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1D00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5. The impact of digital transformation on the organizational culture and motivation of employees, in public institutions</w:t>
            </w:r>
          </w:p>
        </w:tc>
      </w:tr>
      <w:tr w:rsidR="006A0195" w:rsidRPr="00521CEF" w14:paraId="0AEEAB25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9EEFB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16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1F7F7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Prof. univ. dr. Marian Stoica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27E0C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3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A587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1. lmplicațiile TIC în optimizarea proceselor relaționale cu impact asupra managementului organizațional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1B43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color w:val="4F81BD" w:themeColor="accent1"/>
                <w:lang w:eastAsia="en-US"/>
              </w:rPr>
            </w:pPr>
            <w:r w:rsidRPr="006010A7">
              <w:rPr>
                <w:rFonts w:asciiTheme="majorHAnsi" w:hAnsiTheme="majorHAnsi"/>
                <w:color w:val="4F81BD" w:themeColor="accent1"/>
                <w:lang w:eastAsia="en-US"/>
              </w:rPr>
              <w:t>1. lmplications of ICT in the optimization of relational processes with impact on organizational management</w:t>
            </w:r>
          </w:p>
        </w:tc>
      </w:tr>
      <w:tr w:rsidR="006A0195" w:rsidRPr="00521CEF" w14:paraId="099D4378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512F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2808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F77F9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A723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Industria 5.0: Automatizarea inteligentă a managementului și producției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CA91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Industry 5.0: Intelligent automation of management and production</w:t>
            </w:r>
          </w:p>
        </w:tc>
      </w:tr>
      <w:tr w:rsidR="006A0195" w:rsidRPr="00521CEF" w14:paraId="37EBC8B3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1FEF3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9E8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4F79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C868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Sisteme informaționale pentru managementul afacerilor - paradigme moderne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2FF3B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Information systems for business management - modern paradigms</w:t>
            </w:r>
          </w:p>
        </w:tc>
      </w:tr>
      <w:tr w:rsidR="006A0195" w:rsidRPr="00521CEF" w14:paraId="5C2DC3BA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F5217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D3F1C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C74C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C9C4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Organizații virtuale și tehnologii informaționale specifice - AIoT, BIoT, CIoT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5332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Virtual organizations and specific information technologies - AIoT, BIoT, CIoT</w:t>
            </w:r>
          </w:p>
        </w:tc>
      </w:tr>
      <w:tr w:rsidR="006A0195" w:rsidRPr="00521CEF" w14:paraId="7BCFA7A1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AA2F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FB154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2BEB5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ADB6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Sisteme informaționale inteligente pentru fundamentarea deciziilor economice multicriteriale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FDA5B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Intelligent information systems for substantiating multi-criteria economic decisions</w:t>
            </w:r>
          </w:p>
        </w:tc>
      </w:tr>
      <w:tr w:rsidR="006A0195" w:rsidRPr="00521CEF" w14:paraId="0B527A4B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ECA91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F8EA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F37D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3CB03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6. Cadre de lucru și metodologii pentru management și guvernare în orașul inteligent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032A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6. Working frameworks and methodologies for management and governance in the smart city</w:t>
            </w:r>
          </w:p>
        </w:tc>
      </w:tr>
      <w:tr w:rsidR="006A0195" w:rsidRPr="00521CEF" w14:paraId="5EE7EDF7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3FF2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29AA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374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75995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7. Tehnologie, date și fuziune informațională în societatea cunoașterii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47FF9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7. Technology, data and information fusion in the knowledge society</w:t>
            </w:r>
          </w:p>
        </w:tc>
      </w:tr>
      <w:tr w:rsidR="006A0195" w:rsidRPr="00521CEF" w14:paraId="1B461335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0256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35C67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E058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7635D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8. Securitate, confidențialitate, încredere, siguranță și guvernanță în societatea informațională și economia digitală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BC6F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8. Security, privacy, trust, safety and governance in the information society and digital economy</w:t>
            </w:r>
          </w:p>
        </w:tc>
      </w:tr>
      <w:tr w:rsidR="006A0195" w:rsidRPr="00521CEF" w14:paraId="5C554736" w14:textId="77777777" w:rsidTr="002B583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B9FF5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  <w:r w:rsidRPr="00521CEF">
              <w:rPr>
                <w:lang w:eastAsia="en-US"/>
              </w:rPr>
              <w:t>17</w:t>
            </w:r>
          </w:p>
        </w:tc>
        <w:tc>
          <w:tcPr>
            <w:tcW w:w="24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473B0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Pr</w:t>
            </w:r>
            <w:r>
              <w:rPr>
                <w:rFonts w:asciiTheme="majorHAnsi" w:hAnsiTheme="majorHAnsi"/>
                <w:lang w:eastAsia="en-US"/>
              </w:rPr>
              <w:t>of. univ. dr. Răzvan Daniel Zota</w:t>
            </w:r>
          </w:p>
        </w:tc>
        <w:tc>
          <w:tcPr>
            <w:tcW w:w="113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7002E" w14:textId="77777777" w:rsidR="006A0195" w:rsidRPr="006010A7" w:rsidRDefault="006A0195" w:rsidP="00B17DBD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6010A7">
              <w:rPr>
                <w:rFonts w:asciiTheme="majorHAnsi" w:hAnsiTheme="majorHAnsi"/>
                <w:b/>
                <w:lang w:eastAsia="en-US"/>
              </w:rPr>
              <w:t>2</w:t>
            </w: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EA50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1. Aplicații ale tehnologiei blockchain în domeniul economic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CC4FF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1. Applications of blockchain technology in the economic field</w:t>
            </w:r>
          </w:p>
        </w:tc>
      </w:tr>
      <w:tr w:rsidR="006A0195" w:rsidRPr="00521CEF" w14:paraId="0911BA94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B9FC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0CA71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3F59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1FB31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Provocări în domeniul securității blockchain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E7A0B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2. Challenges in the field of blockchain security</w:t>
            </w:r>
          </w:p>
        </w:tc>
      </w:tr>
      <w:tr w:rsidR="006A0195" w:rsidRPr="00521CEF" w14:paraId="39A0C0EC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738B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62AE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6761E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E2CA0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 xml:space="preserve">3. Cercetări cu privire la Economia Circulară &amp; </w:t>
            </w:r>
            <w:r w:rsidRPr="006010A7">
              <w:rPr>
                <w:rFonts w:asciiTheme="majorHAnsi" w:hAnsiTheme="majorHAnsi"/>
                <w:lang w:eastAsia="en-US"/>
              </w:rPr>
              <w:br/>
              <w:t>Dezvoltarea Strategică Durabilă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2B3CA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3. Research on the Circular Economy &amp;</w:t>
            </w:r>
            <w:r w:rsidRPr="006010A7">
              <w:rPr>
                <w:rFonts w:asciiTheme="majorHAnsi" w:hAnsiTheme="majorHAnsi"/>
                <w:lang w:eastAsia="en-US"/>
              </w:rPr>
              <w:br/>
              <w:t>Sustainable Strategic Development</w:t>
            </w:r>
          </w:p>
        </w:tc>
      </w:tr>
      <w:tr w:rsidR="006A0195" w:rsidRPr="00521CEF" w14:paraId="6CBD94EB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5EF7B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220A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CA1B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D1393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Aplicații IT în domeniul orașelor inteligente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4B6DB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4. IT applications for Smart Cities</w:t>
            </w:r>
          </w:p>
        </w:tc>
      </w:tr>
      <w:tr w:rsidR="006A0195" w:rsidRPr="00521CEF" w14:paraId="4B325F75" w14:textId="77777777" w:rsidTr="002B583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06E5D8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  <w:tc>
          <w:tcPr>
            <w:tcW w:w="2451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3AC6DA7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F785DE" w14:textId="77777777" w:rsidR="006A0195" w:rsidRPr="006010A7" w:rsidRDefault="006A0195" w:rsidP="00B17DBD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17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78C8E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Aplicații Internet of Things (IoT) în domeniul orașelor inteligente și sustenabile</w:t>
            </w:r>
          </w:p>
        </w:tc>
        <w:tc>
          <w:tcPr>
            <w:tcW w:w="54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82DE7" w14:textId="77777777" w:rsidR="006A0195" w:rsidRPr="006010A7" w:rsidRDefault="006A0195" w:rsidP="00B17DBD">
            <w:pPr>
              <w:jc w:val="both"/>
              <w:rPr>
                <w:rFonts w:asciiTheme="majorHAnsi" w:hAnsiTheme="majorHAnsi"/>
                <w:lang w:eastAsia="en-US"/>
              </w:rPr>
            </w:pPr>
            <w:r w:rsidRPr="006010A7">
              <w:rPr>
                <w:rFonts w:asciiTheme="majorHAnsi" w:hAnsiTheme="majorHAnsi"/>
                <w:lang w:eastAsia="en-US"/>
              </w:rPr>
              <w:t>5. Internet of Things (IoT) applications in the field of smart and sustainable cities</w:t>
            </w:r>
          </w:p>
        </w:tc>
      </w:tr>
      <w:tr w:rsidR="006A0195" w:rsidRPr="00521CEF" w14:paraId="3FE23F05" w14:textId="77777777" w:rsidTr="002B5833">
        <w:trPr>
          <w:trHeight w:val="31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4DDB3" w14:textId="77777777" w:rsidR="006A0195" w:rsidRPr="00521CEF" w:rsidRDefault="006A0195" w:rsidP="00B17DBD">
            <w:pPr>
              <w:jc w:val="both"/>
              <w:rPr>
                <w:lang w:eastAsia="en-US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9FFD6" w14:textId="1E703EC9" w:rsidR="006A0195" w:rsidRPr="00DA6927" w:rsidRDefault="006A0195" w:rsidP="00B17DBD">
            <w:pPr>
              <w:jc w:val="center"/>
              <w:rPr>
                <w:b/>
                <w:lang w:eastAsia="en-US"/>
              </w:rPr>
            </w:pPr>
            <w:r w:rsidRPr="00EC5049">
              <w:rPr>
                <w:b/>
                <w:lang w:eastAsia="en-US"/>
              </w:rPr>
              <w:t>35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8661E" w14:textId="77777777" w:rsidR="006A0195" w:rsidRPr="00521CEF" w:rsidRDefault="006A0195" w:rsidP="00B17DBD">
            <w:pPr>
              <w:jc w:val="center"/>
              <w:rPr>
                <w:lang w:eastAsia="en-US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281A4" w14:textId="77777777" w:rsidR="006A0195" w:rsidRPr="00521CEF" w:rsidRDefault="006A0195" w:rsidP="00B17DBD">
            <w:pPr>
              <w:rPr>
                <w:lang w:eastAsia="en-US"/>
              </w:rPr>
            </w:pPr>
          </w:p>
        </w:tc>
      </w:tr>
    </w:tbl>
    <w:p w14:paraId="6598698C" w14:textId="77777777" w:rsidR="0087680E" w:rsidRDefault="0087680E" w:rsidP="0087680E">
      <w:pPr>
        <w:jc w:val="both"/>
        <w:rPr>
          <w:rFonts w:asciiTheme="majorHAnsi" w:hAnsiTheme="majorHAnsi"/>
          <w:lang w:val="ro-RO"/>
        </w:rPr>
      </w:pPr>
    </w:p>
    <w:p w14:paraId="23160BAF" w14:textId="3A53E811" w:rsidR="0087680E" w:rsidRPr="00640CEF" w:rsidRDefault="0087680E" w:rsidP="00424531">
      <w:pPr>
        <w:pStyle w:val="ListParagraph"/>
        <w:numPr>
          <w:ilvl w:val="0"/>
          <w:numId w:val="15"/>
        </w:numPr>
        <w:shd w:val="clear" w:color="auto" w:fill="D2D2E0"/>
        <w:tabs>
          <w:tab w:val="left" w:pos="0"/>
        </w:tabs>
        <w:rPr>
          <w:rFonts w:asciiTheme="majorHAnsi" w:hAnsiTheme="majorHAnsi"/>
          <w:b/>
          <w:sz w:val="24"/>
          <w:szCs w:val="24"/>
          <w:lang w:val="ro-RO" w:eastAsia="en-GB"/>
        </w:rPr>
      </w:pP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>Școala doctorală: Management</w:t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iCs/>
          <w:sz w:val="24"/>
          <w:szCs w:val="24"/>
          <w:lang w:val="ro-RO"/>
        </w:rPr>
        <w:t>Doctoral School: Management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3969"/>
        <w:gridCol w:w="4536"/>
      </w:tblGrid>
      <w:tr w:rsidR="00B35871" w:rsidRPr="00640CEF" w14:paraId="4ED7FF85" w14:textId="77777777" w:rsidTr="002B5833">
        <w:trPr>
          <w:trHeight w:val="10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FAA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Crt.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072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Nume și prenume</w:t>
            </w:r>
          </w:p>
          <w:p w14:paraId="7AC324C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conducător de doctorat /Supervisor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76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Locuri/</w:t>
            </w:r>
          </w:p>
          <w:p w14:paraId="069C4D5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Places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FA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  <w:p w14:paraId="54446D8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Titlul temei de cercetare scoase la concurs</w:t>
            </w:r>
          </w:p>
          <w:p w14:paraId="602A95A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128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</w:rPr>
            </w:pPr>
            <w:r w:rsidRPr="00640CEF">
              <w:rPr>
                <w:rFonts w:asciiTheme="majorHAnsi" w:hAnsiTheme="majorHAnsi"/>
                <w:b/>
                <w:iCs/>
              </w:rPr>
              <w:t>Research theme</w:t>
            </w:r>
          </w:p>
        </w:tc>
      </w:tr>
      <w:tr w:rsidR="00B35871" w:rsidRPr="00640CEF" w14:paraId="3A89D025" w14:textId="77777777" w:rsidTr="002B5833">
        <w:trPr>
          <w:trHeight w:val="51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27605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67C7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B</w:t>
            </w:r>
            <w:r>
              <w:rPr>
                <w:rFonts w:asciiTheme="majorHAnsi" w:hAnsiTheme="majorHAnsi"/>
                <w:bCs/>
                <w:lang w:val="fr-FR"/>
              </w:rPr>
              <w:t xml:space="preserve">ănacu 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Cristian </w:t>
            </w:r>
          </w:p>
          <w:p w14:paraId="6081316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00EE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E99" w14:textId="77777777" w:rsidR="00B35871" w:rsidRPr="00640CEF" w:rsidRDefault="00B35871" w:rsidP="00424531">
            <w:pPr>
              <w:pStyle w:val="ListParagraph"/>
              <w:numPr>
                <w:ilvl w:val="0"/>
                <w:numId w:val="11"/>
              </w:numPr>
              <w:ind w:left="315" w:right="40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en-GB"/>
              </w:rPr>
            </w:pPr>
            <w:r w:rsidRPr="00640CE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en-GB"/>
              </w:rPr>
              <w:t>Management de proiect pentru sistemele de trafic sustenabil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24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1. Project management for sustainable traffic systems</w:t>
            </w:r>
          </w:p>
        </w:tc>
      </w:tr>
      <w:tr w:rsidR="00B35871" w:rsidRPr="00640CEF" w14:paraId="16749486" w14:textId="77777777" w:rsidTr="002B5833">
        <w:trPr>
          <w:trHeight w:val="51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300F8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08A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D15A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5A3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ind w:left="315" w:right="40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en-GB"/>
              </w:rPr>
            </w:pPr>
            <w:r w:rsidRPr="00640CE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en-GB"/>
              </w:rPr>
              <w:t>Eco-managementul sistemelor energetice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0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2. Eco-management of energy systems</w:t>
            </w:r>
          </w:p>
        </w:tc>
      </w:tr>
      <w:tr w:rsidR="00B35871" w:rsidRPr="00640CEF" w14:paraId="7FE7B9C7" w14:textId="77777777" w:rsidTr="002B5833">
        <w:trPr>
          <w:trHeight w:val="51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A423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82D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7D4B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958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ind w:left="315" w:right="40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en-GB"/>
              </w:rPr>
            </w:pPr>
            <w:r w:rsidRPr="00640CEF"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en-GB"/>
              </w:rPr>
              <w:t>Managementul sistemelor de reciclare sustenabile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E94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3. Management of sustainable recycling systems</w:t>
            </w:r>
          </w:p>
        </w:tc>
      </w:tr>
      <w:tr w:rsidR="00B35871" w:rsidRPr="00640CEF" w14:paraId="5979D9D2" w14:textId="77777777" w:rsidTr="002B5833">
        <w:trPr>
          <w:trHeight w:val="51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F0399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EB9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09038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84C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ind w:left="315" w:right="40"/>
              <w:rPr>
                <w:rFonts w:asciiTheme="majorHAnsi" w:eastAsia="Times New Roman" w:hAnsiTheme="majorHAnsi"/>
                <w:color w:val="0070C0"/>
                <w:sz w:val="24"/>
                <w:szCs w:val="24"/>
                <w:lang w:eastAsia="en-GB"/>
              </w:rPr>
            </w:pPr>
            <w:r w:rsidRPr="00640CEF">
              <w:rPr>
                <w:rFonts w:asciiTheme="majorHAnsi" w:eastAsia="Times New Roman" w:hAnsiTheme="majorHAnsi"/>
                <w:color w:val="0070C0"/>
                <w:sz w:val="24"/>
                <w:szCs w:val="24"/>
                <w:lang w:eastAsia="en-GB"/>
              </w:rPr>
              <w:t xml:space="preserve">Abordări ale eficienței economice în domeniul transportului de marfă și călători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16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4. Approaches to economic efficiency in the field of freight and passenger transport</w:t>
            </w:r>
          </w:p>
        </w:tc>
      </w:tr>
      <w:tr w:rsidR="00B35871" w:rsidRPr="00640CEF" w14:paraId="74BCB981" w14:textId="77777777" w:rsidTr="002B5833">
        <w:trPr>
          <w:trHeight w:val="51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3F1B" w14:textId="0FC06E8F" w:rsidR="00B35871" w:rsidRPr="001E54D1" w:rsidRDefault="00B35871" w:rsidP="001E54D1">
            <w:pPr>
              <w:tabs>
                <w:tab w:val="left" w:pos="360"/>
              </w:tabs>
              <w:rPr>
                <w:rFonts w:asciiTheme="majorHAnsi" w:hAnsiTheme="majorHAnsi"/>
                <w:bCs/>
                <w:color w:val="000000" w:themeColor="text1"/>
                <w:shd w:val="clear" w:color="auto" w:fill="FFFFFF"/>
                <w:lang w:val="de-DE"/>
              </w:rPr>
            </w:pPr>
            <w:r>
              <w:rPr>
                <w:rFonts w:asciiTheme="majorHAnsi" w:hAnsiTheme="majorHAnsi"/>
                <w:bCs/>
                <w:color w:val="000000" w:themeColor="text1"/>
                <w:shd w:val="clear" w:color="auto" w:fill="FFFFFF"/>
                <w:lang w:val="de-DE"/>
              </w:rPr>
              <w:t xml:space="preserve">    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FC54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C</w:t>
            </w:r>
            <w:r>
              <w:rPr>
                <w:rFonts w:asciiTheme="majorHAnsi" w:hAnsiTheme="majorHAnsi"/>
                <w:bCs/>
                <w:lang w:val="fr-FR"/>
              </w:rPr>
              <w:t xml:space="preserve">icea 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Claudiu </w:t>
            </w:r>
          </w:p>
          <w:p w14:paraId="73CFFFC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50822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BDB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Identificarea și utilizarea unor indicatori compoziți pentru ierarhizarea țărilor după nivelul de dezvoltare economico-socială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0C9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1. Identification and use of some composite indicators for the ranking of countries according to the level of economic and social development</w:t>
            </w:r>
          </w:p>
        </w:tc>
      </w:tr>
      <w:tr w:rsidR="00B35871" w:rsidRPr="00640CEF" w14:paraId="31CC7082" w14:textId="77777777" w:rsidTr="002B5833">
        <w:trPr>
          <w:trHeight w:val="51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5777D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59FF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7CC36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ED8A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 xml:space="preserve">2. Impactul investițiilor asupra calității serviciilor educaționale din sistemul universitar și asupra dezvoltării economico-sociale a unei națiuni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A4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70C0"/>
              </w:rPr>
              <w:t>2. The impact of investments on the quality of educational services in the higher education system and on the economic and social development of a nation</w:t>
            </w:r>
          </w:p>
        </w:tc>
      </w:tr>
      <w:tr w:rsidR="00B35871" w:rsidRPr="00640CEF" w14:paraId="1466C236" w14:textId="77777777" w:rsidTr="002B5833">
        <w:trPr>
          <w:trHeight w:val="61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4FB07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F002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6A6E0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A1C3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Analiza</w:t>
            </w:r>
            <w:r>
              <w:rPr>
                <w:rFonts w:asciiTheme="majorHAnsi" w:hAnsiTheme="majorHAnsi"/>
                <w:lang w:val="fr-FR"/>
              </w:rPr>
              <w:t xml:space="preserve"> factorilor determinanți pentru </w:t>
            </w:r>
            <w:r w:rsidRPr="00640CEF">
              <w:rPr>
                <w:rFonts w:asciiTheme="majorHAnsi" w:hAnsiTheme="majorHAnsi"/>
                <w:lang w:val="fr-FR"/>
              </w:rPr>
              <w:t>performanța întreprinderilor mici si mijlocii la nivel european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8D2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Style w:val="jlqj4b"/>
                <w:rFonts w:asciiTheme="majorHAnsi" w:hAnsiTheme="majorHAnsi"/>
                <w:lang w:val="en"/>
              </w:rPr>
              <w:t>3. Analysis of determining factors for the performance of small and medium enterprises at European level</w:t>
            </w:r>
          </w:p>
        </w:tc>
      </w:tr>
      <w:tr w:rsidR="00B35871" w:rsidRPr="00640CEF" w14:paraId="23CAA47A" w14:textId="77777777" w:rsidTr="002B5833">
        <w:trPr>
          <w:trHeight w:val="61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31B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033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E46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AFC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it-IT"/>
              </w:rPr>
              <w:t xml:space="preserve">4. Investitiile în energia regenerabilă, dezvoltarea durabilă și nivelul de bunăstare economică a populatiei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14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Style w:val="hps"/>
                <w:rFonts w:asciiTheme="majorHAnsi" w:hAnsiTheme="majorHAnsi"/>
              </w:rPr>
              <w:t>4. Investments</w:t>
            </w:r>
            <w:r w:rsidRPr="00640CEF">
              <w:rPr>
                <w:rFonts w:asciiTheme="majorHAnsi" w:hAnsiTheme="majorHAnsi"/>
              </w:rPr>
              <w:t xml:space="preserve"> </w:t>
            </w:r>
            <w:r w:rsidRPr="00640CEF">
              <w:rPr>
                <w:rStyle w:val="hps"/>
                <w:rFonts w:asciiTheme="majorHAnsi" w:hAnsiTheme="majorHAnsi"/>
              </w:rPr>
              <w:t>in renewable energy</w:t>
            </w:r>
            <w:r w:rsidRPr="00640CEF">
              <w:rPr>
                <w:rFonts w:asciiTheme="majorHAnsi" w:hAnsiTheme="majorHAnsi"/>
              </w:rPr>
              <w:t xml:space="preserve">, sustainable development </w:t>
            </w:r>
            <w:r w:rsidRPr="00640CEF">
              <w:rPr>
                <w:rStyle w:val="hps"/>
                <w:rFonts w:asciiTheme="majorHAnsi" w:hAnsiTheme="majorHAnsi"/>
              </w:rPr>
              <w:t>and</w:t>
            </w:r>
            <w:r w:rsidRPr="00640CEF">
              <w:rPr>
                <w:rFonts w:asciiTheme="majorHAnsi" w:hAnsiTheme="majorHAnsi"/>
              </w:rPr>
              <w:t xml:space="preserve"> the economic welfare level of the population</w:t>
            </w:r>
          </w:p>
        </w:tc>
      </w:tr>
      <w:tr w:rsidR="00B35871" w:rsidRPr="00640CEF" w14:paraId="08F2D5A4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490FF" w14:textId="4AE35649" w:rsidR="00B35871" w:rsidRPr="001E54D1" w:rsidRDefault="00B35871" w:rsidP="001E54D1">
            <w:p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 w:themeColor="text1"/>
                <w:shd w:val="clear" w:color="auto" w:fill="FFFFFF"/>
              </w:rPr>
              <w:t xml:space="preserve">  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B54B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de-DE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Prof. univ. dr. C</w:t>
            </w:r>
            <w:r>
              <w:rPr>
                <w:rFonts w:asciiTheme="majorHAnsi" w:hAnsiTheme="majorHAnsi"/>
                <w:color w:val="000000" w:themeColor="text1"/>
              </w:rPr>
              <w:t xml:space="preserve">iocoiu </w:t>
            </w:r>
            <w:r w:rsidRPr="00640CEF">
              <w:rPr>
                <w:rFonts w:asciiTheme="majorHAnsi" w:hAnsiTheme="majorHAnsi"/>
                <w:color w:val="000000" w:themeColor="text1"/>
              </w:rPr>
              <w:t>Carmen Nadia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DAE4B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6DD5" w14:textId="77777777" w:rsidR="00B35871" w:rsidRPr="00640CEF" w:rsidRDefault="00B35871" w:rsidP="00DE0DF4">
            <w:pPr>
              <w:pStyle w:val="ListParagraph"/>
              <w:numPr>
                <w:ilvl w:val="0"/>
                <w:numId w:val="8"/>
              </w:numPr>
              <w:ind w:left="0" w:right="40" w:firstLine="35"/>
              <w:rPr>
                <w:rFonts w:asciiTheme="majorHAnsi" w:hAnsiTheme="majorHAnsi"/>
                <w:color w:val="000000" w:themeColor="text1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Cercetări privind managementul proactiv al riscului reputațional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E27" w14:textId="77777777" w:rsidR="00B35871" w:rsidRPr="00640CEF" w:rsidRDefault="00B35871" w:rsidP="00424531">
            <w:pPr>
              <w:pStyle w:val="ListParagraph"/>
              <w:numPr>
                <w:ilvl w:val="0"/>
                <w:numId w:val="9"/>
              </w:numPr>
              <w:ind w:left="315" w:hanging="28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Research on proactive management of reputational risk</w:t>
            </w:r>
          </w:p>
        </w:tc>
      </w:tr>
      <w:tr w:rsidR="00B35871" w:rsidRPr="00640CEF" w14:paraId="4299BA8B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ABBE8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7B07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72E5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799B" w14:textId="77777777" w:rsidR="00B35871" w:rsidRPr="00640CEF" w:rsidRDefault="00B35871" w:rsidP="00DE0DF4">
            <w:pPr>
              <w:pStyle w:val="ListParagraph"/>
              <w:numPr>
                <w:ilvl w:val="0"/>
                <w:numId w:val="8"/>
              </w:numPr>
              <w:ind w:left="0" w:right="40" w:firstLine="32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Explorarea relației dintre incertitudine și strategie în medii de afaceri extrem de incerte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14E9" w14:textId="77777777" w:rsidR="00B35871" w:rsidRPr="00640CEF" w:rsidRDefault="00B35871" w:rsidP="00424531">
            <w:pPr>
              <w:pStyle w:val="ListParagraph"/>
              <w:numPr>
                <w:ilvl w:val="0"/>
                <w:numId w:val="9"/>
              </w:numPr>
              <w:ind w:left="315" w:hanging="28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Exploring the relationship between uncertainty and strategy in highly uncertain business environments</w:t>
            </w:r>
          </w:p>
        </w:tc>
      </w:tr>
      <w:tr w:rsidR="00B35871" w:rsidRPr="00640CEF" w14:paraId="39B5F0E8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6492E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2340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344AA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1037" w14:textId="77777777" w:rsidR="00B35871" w:rsidRPr="00640CEF" w:rsidRDefault="00B35871" w:rsidP="00DE0DF4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0" w:firstLine="32"/>
              <w:rPr>
                <w:rFonts w:asciiTheme="majorHAnsi" w:hAnsiTheme="majorHAnsi"/>
                <w:bCs/>
                <w:color w:val="0070C0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bCs/>
                <w:color w:val="0070C0"/>
                <w:sz w:val="24"/>
                <w:szCs w:val="24"/>
              </w:rPr>
              <w:t>Managementul riscului în organizațiile medicale și importanța acestuia în contextul crizelor sanitare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DB61" w14:textId="77777777" w:rsidR="00B35871" w:rsidRPr="00640CEF" w:rsidRDefault="00B35871" w:rsidP="00424531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15" w:hanging="283"/>
              <w:rPr>
                <w:rFonts w:asciiTheme="majorHAnsi" w:hAnsiTheme="majorHAnsi"/>
                <w:bCs/>
                <w:color w:val="0070C0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bCs/>
                <w:color w:val="0070C0"/>
                <w:sz w:val="24"/>
                <w:szCs w:val="24"/>
              </w:rPr>
              <w:t>Risk management in medical organizations and its importance in the context of health crises</w:t>
            </w:r>
          </w:p>
        </w:tc>
      </w:tr>
      <w:tr w:rsidR="00B35871" w:rsidRPr="00640CEF" w14:paraId="7A485F73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D11F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47C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3D1D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251" w14:textId="77777777" w:rsidR="00B35871" w:rsidRPr="00640CEF" w:rsidRDefault="00B35871" w:rsidP="00DE0DF4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0" w:firstLine="35"/>
              <w:rPr>
                <w:rFonts w:asciiTheme="majorHAnsi" w:hAnsiTheme="majorHAnsi"/>
                <w:bCs/>
                <w:color w:val="0070C0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bCs/>
                <w:color w:val="0070C0"/>
                <w:sz w:val="24"/>
                <w:szCs w:val="24"/>
              </w:rPr>
              <w:t>Optimizarea procesului decizional managerial prin digitalizare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5C4" w14:textId="77777777" w:rsidR="00B35871" w:rsidRPr="00640CEF" w:rsidRDefault="00B35871" w:rsidP="00424531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15" w:hanging="283"/>
              <w:rPr>
                <w:rFonts w:asciiTheme="majorHAnsi" w:hAnsiTheme="majorHAnsi"/>
                <w:bCs/>
                <w:color w:val="0070C0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bCs/>
                <w:color w:val="0070C0"/>
                <w:sz w:val="24"/>
                <w:szCs w:val="24"/>
              </w:rPr>
              <w:t>Optimising managerial decision-making process through digitalization</w:t>
            </w:r>
          </w:p>
        </w:tc>
      </w:tr>
      <w:tr w:rsidR="00B35871" w:rsidRPr="00640CEF" w14:paraId="41C5A143" w14:textId="77777777" w:rsidTr="002B5833">
        <w:trPr>
          <w:trHeight w:val="516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ABDF" w14:textId="17F799FE" w:rsidR="00B35871" w:rsidRPr="001E54D1" w:rsidRDefault="00B35871" w:rsidP="001E54D1">
            <w:p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 w:themeColor="text1"/>
                <w:shd w:val="clear" w:color="auto" w:fill="FFFFFF"/>
              </w:rPr>
              <w:t xml:space="preserve">  4.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5D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C</w:t>
            </w:r>
            <w:r>
              <w:rPr>
                <w:rFonts w:asciiTheme="majorHAnsi" w:hAnsiTheme="majorHAnsi"/>
                <w:bCs/>
                <w:lang w:val="fr-FR"/>
              </w:rPr>
              <w:t xml:space="preserve">eptureanu </w:t>
            </w:r>
            <w:r w:rsidRPr="00640CEF">
              <w:rPr>
                <w:rFonts w:asciiTheme="majorHAnsi" w:hAnsiTheme="majorHAnsi"/>
                <w:bCs/>
                <w:lang w:val="fr-FR"/>
              </w:rPr>
              <w:t>Sebastian-Ion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54D3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ACC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1. Sustenabilitatea afacerilor mici </w:t>
            </w:r>
            <w:r w:rsidRPr="00640CEF">
              <w:rPr>
                <w:rFonts w:asciiTheme="majorHAnsi" w:hAnsiTheme="majorHAnsi"/>
                <w:bCs/>
                <w:lang w:val="ro-RO"/>
              </w:rPr>
              <w:t>și mijlocii de familie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F99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>1. Sustainability of small and medium sized family businesses</w:t>
            </w:r>
          </w:p>
        </w:tc>
      </w:tr>
      <w:tr w:rsidR="00B35871" w:rsidRPr="00640CEF" w14:paraId="789D739A" w14:textId="77777777" w:rsidTr="002B5833">
        <w:trPr>
          <w:trHeight w:val="516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5DCE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93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D</w:t>
            </w:r>
            <w:r>
              <w:rPr>
                <w:rFonts w:asciiTheme="majorHAnsi" w:hAnsiTheme="majorHAnsi"/>
                <w:bCs/>
                <w:lang w:val="fr-FR"/>
              </w:rPr>
              <w:t xml:space="preserve">eaconu </w:t>
            </w:r>
          </w:p>
          <w:p w14:paraId="24D932E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Alecxandrina </w:t>
            </w:r>
          </w:p>
          <w:p w14:paraId="3B82F86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Cotutelă: Prof. univ.dr. R</w:t>
            </w:r>
            <w:r>
              <w:rPr>
                <w:rFonts w:asciiTheme="majorHAnsi" w:hAnsiTheme="majorHAnsi"/>
                <w:bCs/>
                <w:lang w:val="fr-FR"/>
              </w:rPr>
              <w:t xml:space="preserve">adu </w:t>
            </w:r>
            <w:r w:rsidRPr="00640CEF">
              <w:rPr>
                <w:rFonts w:asciiTheme="majorHAnsi" w:hAnsiTheme="majorHAnsi"/>
                <w:bCs/>
                <w:lang w:val="fr-FR"/>
              </w:rPr>
              <w:t>Cătălina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62A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609" w14:textId="77777777" w:rsidR="00B35871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eastAsia="en-US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lang w:eastAsia="en-US"/>
              </w:rPr>
              <w:t>Implementarea mediului virtual de educatie (VLE) în organizații: o abordare din perspectiva managementului schimbării</w:t>
            </w:r>
          </w:p>
          <w:p w14:paraId="73F86A18" w14:textId="36C05C3C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B39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lang w:eastAsia="en-US"/>
              </w:rPr>
              <w:t>Implementing a virtual learning environment (VLE) in organizations: a change management approach.</w:t>
            </w:r>
          </w:p>
        </w:tc>
      </w:tr>
      <w:tr w:rsidR="00B35871" w:rsidRPr="00640CEF" w14:paraId="430674D3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8CD10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FAAD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 </w:t>
            </w:r>
            <w:r>
              <w:rPr>
                <w:rFonts w:asciiTheme="majorHAnsi" w:hAnsiTheme="majorHAnsi"/>
                <w:bCs/>
                <w:lang w:val="ro-RO"/>
              </w:rPr>
              <w:t xml:space="preserve">Dobrea </w:t>
            </w:r>
            <w:r w:rsidRPr="00640CEF">
              <w:rPr>
                <w:rFonts w:asciiTheme="majorHAnsi" w:hAnsiTheme="majorHAnsi"/>
                <w:bCs/>
                <w:lang w:val="fr-FR"/>
              </w:rPr>
              <w:t>R</w:t>
            </w:r>
            <w:r w:rsidRPr="00640CEF">
              <w:rPr>
                <w:rFonts w:asciiTheme="majorHAnsi" w:hAnsiTheme="majorHAnsi"/>
                <w:bCs/>
                <w:lang w:val="ro-RO"/>
              </w:rPr>
              <w:t xml:space="preserve">ăzvan Cătălin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C823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71D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Mecanisme de finanțare ale autorităților publice locale în vederea reducerii abandonului scolar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98E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 xml:space="preserve">1.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Financing mechanisms of local public authorities in order to reduce school dropout</w:t>
            </w:r>
          </w:p>
        </w:tc>
      </w:tr>
      <w:tr w:rsidR="00B35871" w:rsidRPr="00640CEF" w14:paraId="7E22202C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A422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924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2A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EBE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Dezvoltarea proiectelor de coaching, alternativa de creștere a performanței organizațiilor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335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The development of coaching projects, the alternative for increasing the performance of organizations</w:t>
            </w:r>
          </w:p>
        </w:tc>
      </w:tr>
      <w:tr w:rsidR="00B35871" w:rsidRPr="00640CEF" w14:paraId="5DBBEA8B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935C9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15F5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Prof. univ. dr. D</w:t>
            </w:r>
            <w:r>
              <w:rPr>
                <w:rFonts w:asciiTheme="majorHAnsi" w:hAnsiTheme="majorHAnsi"/>
                <w:lang w:val="fr-FR"/>
              </w:rPr>
              <w:t xml:space="preserve">obrin </w:t>
            </w:r>
            <w:r w:rsidRPr="00640CEF">
              <w:rPr>
                <w:rFonts w:asciiTheme="majorHAnsi" w:hAnsiTheme="majorHAnsi"/>
                <w:lang w:val="fr-FR"/>
              </w:rPr>
              <w:t>Cosmin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2BE02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7E3" w14:textId="77777777" w:rsidR="00B35871" w:rsidRPr="00640CEF" w:rsidRDefault="00B35871" w:rsidP="00424531">
            <w:pPr>
              <w:pStyle w:val="ListParagraph"/>
              <w:numPr>
                <w:ilvl w:val="0"/>
                <w:numId w:val="7"/>
              </w:numPr>
              <w:ind w:left="315" w:right="40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Perfecționarea proceselor decizionale în cadrul organizațiilor din sistemul de apărare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2C0A" w14:textId="77777777" w:rsidR="00B35871" w:rsidRPr="00640CEF" w:rsidRDefault="00B35871" w:rsidP="00424531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Theme="majorHAnsi" w:hAnsiTheme="majorHAnsi"/>
                <w:bCs/>
                <w:color w:val="000000" w:themeColor="text1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Improving decision-making processes within organizations in the defense system</w:t>
            </w:r>
          </w:p>
        </w:tc>
      </w:tr>
      <w:tr w:rsidR="00B35871" w:rsidRPr="00640CEF" w14:paraId="6B95566D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1B61C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3FAF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F57FA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FCE5" w14:textId="77777777" w:rsidR="00B35871" w:rsidRPr="00640CEF" w:rsidRDefault="00B35871" w:rsidP="00424531">
            <w:pPr>
              <w:pStyle w:val="ListParagraph"/>
              <w:numPr>
                <w:ilvl w:val="0"/>
                <w:numId w:val="7"/>
              </w:numPr>
              <w:ind w:left="315" w:right="4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sz w:val="24"/>
                <w:szCs w:val="24"/>
                <w:lang w:val="fr-FR"/>
              </w:rPr>
              <w:t>Perfecționarea proceselor de planificare a necesarului de resurse în agricultură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666" w14:textId="77777777" w:rsidR="00B35871" w:rsidRPr="00640CEF" w:rsidRDefault="00B35871" w:rsidP="00424531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sz w:val="24"/>
                <w:szCs w:val="24"/>
              </w:rPr>
              <w:t>Improving resource planning processes in agriculture</w:t>
            </w:r>
          </w:p>
        </w:tc>
      </w:tr>
      <w:tr w:rsidR="00B35871" w:rsidRPr="00640CEF" w14:paraId="31F5A7DB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181BE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B307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F01ED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9986" w14:textId="77777777" w:rsidR="00B35871" w:rsidRPr="00640CEF" w:rsidRDefault="00B35871" w:rsidP="00424531">
            <w:pPr>
              <w:pStyle w:val="ListParagraph"/>
              <w:numPr>
                <w:ilvl w:val="0"/>
                <w:numId w:val="7"/>
              </w:numPr>
              <w:ind w:left="315" w:right="40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Perfecționarea proceselor de producție în contextul industriei 4.0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5489" w14:textId="77777777" w:rsidR="00B35871" w:rsidRPr="00640CEF" w:rsidRDefault="00B35871" w:rsidP="00424531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Improving production processes in the context of industry 4.0</w:t>
            </w:r>
          </w:p>
        </w:tc>
      </w:tr>
      <w:tr w:rsidR="00B35871" w:rsidRPr="00640CEF" w14:paraId="5DDA06BC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4610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DB4E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284CB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4F77" w14:textId="77777777" w:rsidR="00B35871" w:rsidRPr="00640CEF" w:rsidRDefault="00B35871" w:rsidP="00424531">
            <w:pPr>
              <w:pStyle w:val="ListParagraph"/>
              <w:numPr>
                <w:ilvl w:val="0"/>
                <w:numId w:val="7"/>
              </w:numPr>
              <w:ind w:left="315" w:right="4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sz w:val="24"/>
                <w:szCs w:val="24"/>
                <w:lang w:val="ro-RO"/>
              </w:rPr>
              <w:t>Stimularea investițiilor și îmbunătățirea productivității în sectorul agricol din România în contextul creșterii riscurilor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B66" w14:textId="77777777" w:rsidR="00B35871" w:rsidRPr="00640CEF" w:rsidRDefault="00B35871" w:rsidP="00424531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sz w:val="24"/>
                <w:szCs w:val="24"/>
              </w:rPr>
              <w:t>Stimulating investments and improving productivity in the Romanian agricultural sector in the context of increasing risks</w:t>
            </w:r>
          </w:p>
        </w:tc>
      </w:tr>
      <w:tr w:rsidR="00B35871" w:rsidRPr="00640CEF" w14:paraId="111AD14E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53E9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BD8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4FE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6E42" w14:textId="77777777" w:rsidR="00B35871" w:rsidRPr="00640CEF" w:rsidRDefault="00B35871" w:rsidP="00424531">
            <w:pPr>
              <w:pStyle w:val="ListParagraph"/>
              <w:numPr>
                <w:ilvl w:val="0"/>
                <w:numId w:val="7"/>
              </w:numPr>
              <w:ind w:left="315" w:right="40"/>
              <w:rPr>
                <w:rFonts w:asciiTheme="majorHAnsi" w:hAnsiTheme="majorHAnsi"/>
                <w:color w:val="1F497D" w:themeColor="text2"/>
                <w:sz w:val="24"/>
                <w:szCs w:val="24"/>
                <w:lang w:val="ro-RO"/>
              </w:rPr>
            </w:pPr>
            <w:r w:rsidRPr="00640CEF">
              <w:rPr>
                <w:rFonts w:asciiTheme="majorHAnsi" w:eastAsia="Times New Roman" w:hAnsiTheme="majorHAnsi"/>
                <w:bCs/>
                <w:color w:val="0070C0"/>
                <w:sz w:val="24"/>
                <w:szCs w:val="24"/>
                <w:lang w:eastAsia="en-GB"/>
              </w:rPr>
              <w:t>Cercetări privind strategiile, măsurile și instrumentele pentru prevenirea abandonului școlar</w:t>
            </w:r>
            <w:r w:rsidRPr="00640CEF">
              <w:rPr>
                <w:rFonts w:asciiTheme="majorHAnsi" w:hAnsiTheme="majorHAnsi"/>
                <w:color w:val="1F497D" w:themeColor="text2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8B9" w14:textId="77777777" w:rsidR="00B35871" w:rsidRPr="00640CEF" w:rsidRDefault="00B35871" w:rsidP="0042453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ind w:left="319"/>
              <w:rPr>
                <w:rFonts w:asciiTheme="majorHAnsi" w:hAnsiTheme="majorHAnsi"/>
                <w:color w:val="1F497D" w:themeColor="text2"/>
                <w:sz w:val="24"/>
                <w:szCs w:val="24"/>
              </w:rPr>
            </w:pPr>
            <w:r w:rsidRPr="00640CEF">
              <w:rPr>
                <w:rFonts w:asciiTheme="majorHAnsi" w:hAnsiTheme="majorHAnsi"/>
                <w:bCs/>
                <w:color w:val="0070C0"/>
                <w:sz w:val="24"/>
                <w:szCs w:val="24"/>
              </w:rPr>
              <w:t>Research on strategies, measures and tools for school dropout prevention</w:t>
            </w:r>
          </w:p>
        </w:tc>
      </w:tr>
      <w:tr w:rsidR="00B35871" w:rsidRPr="00640CEF" w14:paraId="393CC53F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C686A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847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N</w:t>
            </w:r>
            <w:r>
              <w:rPr>
                <w:rFonts w:asciiTheme="majorHAnsi" w:hAnsiTheme="majorHAnsi"/>
                <w:bCs/>
                <w:lang w:val="fr-FR"/>
              </w:rPr>
              <w:t xml:space="preserve">ăstase 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Marian </w:t>
            </w:r>
          </w:p>
          <w:p w14:paraId="624DDBB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3FF88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9BF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0000" w:themeColor="text1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1. Antreprenoriat strategic, inovare și performanță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91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1. Strategic entrepreneurship, inovation and performance</w:t>
            </w:r>
          </w:p>
        </w:tc>
      </w:tr>
      <w:tr w:rsidR="00B35871" w:rsidRPr="00640CEF" w14:paraId="24E345E1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D98D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E3F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652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03A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2. Managementul strategic al organizațiilor dinamice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BB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2. Strategic management of dynamic organizations</w:t>
            </w:r>
          </w:p>
        </w:tc>
      </w:tr>
      <w:tr w:rsidR="00B35871" w:rsidRPr="00640CEF" w14:paraId="02C1C7D0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C7C4A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09E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01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BE2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</w:rPr>
              <w:t>3. Leadership și schimbare organizațională pentru construirea de organizații agile și reziliente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D6E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</w:rPr>
              <w:t>3. Leadership and organizational change for building agile and resilient organizations</w:t>
            </w:r>
          </w:p>
        </w:tc>
      </w:tr>
      <w:tr w:rsidR="00B35871" w:rsidRPr="00640CEF" w14:paraId="7A78F7E4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217F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E20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CE03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EFB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0000" w:themeColor="text1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4. Managementul echipelor performante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B3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4. Management of high-performance teams</w:t>
            </w:r>
          </w:p>
        </w:tc>
      </w:tr>
      <w:tr w:rsidR="00B35871" w:rsidRPr="00640CEF" w14:paraId="284698EB" w14:textId="77777777" w:rsidTr="002B5833">
        <w:trPr>
          <w:trHeight w:val="4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AF146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BF4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FCA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20F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5. Managementul organizațiilor sportive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4C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5. Management of sport organizations</w:t>
            </w:r>
          </w:p>
        </w:tc>
      </w:tr>
      <w:tr w:rsidR="00B35871" w:rsidRPr="00640CEF" w14:paraId="228D10FE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4A69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6C3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848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CE7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0000" w:themeColor="text1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6. Transformarea digitală și reziliența organizațională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3B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6. Transformarea digitală și reziliența organizațională</w:t>
            </w:r>
          </w:p>
        </w:tc>
      </w:tr>
      <w:tr w:rsidR="00B35871" w:rsidRPr="00640CEF" w14:paraId="0B915EEE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1A79C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7BC2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</w:rPr>
              <w:t>Prof. univ. dr. N</w:t>
            </w:r>
            <w:r>
              <w:rPr>
                <w:rFonts w:asciiTheme="majorHAnsi" w:hAnsiTheme="majorHAnsi"/>
                <w:bCs/>
              </w:rPr>
              <w:t xml:space="preserve">en </w:t>
            </w:r>
            <w:r w:rsidRPr="00640CEF">
              <w:rPr>
                <w:rFonts w:asciiTheme="majorHAnsi" w:hAnsiTheme="majorHAnsi"/>
                <w:bCs/>
              </w:rPr>
              <w:t>Madlena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9EBA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415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Managementul financiar al sistemului de învățământ preuniversitar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1F3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Financial management of the pre-university education system</w:t>
            </w:r>
          </w:p>
        </w:tc>
      </w:tr>
      <w:tr w:rsidR="00B35871" w:rsidRPr="00640CEF" w14:paraId="380E7CE9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8CC7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09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369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73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>2. Considerații privind căile de creștere a eficiente muncii leaderului militar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B2D" w14:textId="77777777" w:rsidR="00B35871" w:rsidRPr="00640CEF" w:rsidRDefault="00B35871" w:rsidP="00B17DBD">
            <w:pPr>
              <w:pStyle w:val="HTMLPreformatted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val="en-US" w:eastAsia="en-GB"/>
              </w:rPr>
            </w:pPr>
            <w:r w:rsidRPr="00640CEF">
              <w:rPr>
                <w:rFonts w:asciiTheme="majorHAnsi" w:hAnsiTheme="majorHAnsi" w:cs="Times New Roman"/>
                <w:bCs/>
                <w:sz w:val="24"/>
                <w:szCs w:val="24"/>
                <w:lang w:val="en-US" w:eastAsia="en-GB"/>
              </w:rPr>
              <w:t>2. Considerations regarding ways to increase the efficiency of the military leader's work</w:t>
            </w:r>
          </w:p>
        </w:tc>
      </w:tr>
      <w:tr w:rsidR="00B35871" w:rsidRPr="00640CEF" w14:paraId="099B4CBA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C506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2A8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N</w:t>
            </w:r>
            <w:r>
              <w:rPr>
                <w:rFonts w:asciiTheme="majorHAnsi" w:hAnsiTheme="majorHAnsi"/>
                <w:bCs/>
                <w:lang w:val="fr-FR"/>
              </w:rPr>
              <w:t xml:space="preserve">ica </w:t>
            </w:r>
            <w:r w:rsidRPr="00640CEF">
              <w:rPr>
                <w:rFonts w:asciiTheme="majorHAnsi" w:hAnsiTheme="majorHAnsi"/>
                <w:bCs/>
                <w:lang w:val="fr-FR"/>
              </w:rPr>
              <w:t>Elvira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80F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F00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color w:val="0070C0"/>
              </w:rPr>
              <w:t>Provocările departamentelor de resurse umane din administrația publică din România în fața transformării digitale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07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The challenges of human resources departments in the public administration in Romania in the face of digital transformation</w:t>
            </w:r>
          </w:p>
        </w:tc>
      </w:tr>
      <w:tr w:rsidR="00B35871" w:rsidRPr="00640CEF" w14:paraId="1D416737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B3258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72B5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8C7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FC2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color w:val="0070C0"/>
                <w:lang w:val="es-ES"/>
              </w:rPr>
              <w:t>2. Cultura organizațională și motivarea angajaților din sectorul public în contextul transformării digitale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FB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iCs/>
                <w:color w:val="0070C0"/>
              </w:rPr>
              <w:t>2. Organizational culture and motivation of public sector employees in the context of digital transformation</w:t>
            </w:r>
          </w:p>
        </w:tc>
      </w:tr>
      <w:tr w:rsidR="00B35871" w:rsidRPr="00640CEF" w14:paraId="6DCEBFA4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17601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8FA1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928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6E7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color w:val="0070C0"/>
                <w:lang w:val="es-ES"/>
              </w:rPr>
              <w:t>3. Modificarea raporturilor de muncă și impactul asupra carierei angajatilor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81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iCs/>
                <w:color w:val="0070C0"/>
              </w:rPr>
              <w:t>3. Changing employment relationships and the impact on employees' careers</w:t>
            </w:r>
          </w:p>
        </w:tc>
      </w:tr>
      <w:tr w:rsidR="00B35871" w:rsidRPr="00640CEF" w14:paraId="50B227CC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D7D6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FDE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E2C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D8C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color w:val="0070C0"/>
                <w:lang w:val="es-ES"/>
              </w:rPr>
              <w:t>4. Comparația sistemelor de măsurare a performanței angajaților în sectorul public și cel privat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F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iCs/>
                <w:color w:val="0070C0"/>
              </w:rPr>
              <w:t>4. Comparison of systems for measuring employee performance in the public and private sectors</w:t>
            </w:r>
          </w:p>
        </w:tc>
      </w:tr>
      <w:tr w:rsidR="00B35871" w:rsidRPr="00640CEF" w14:paraId="171387E9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AE1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30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BC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58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</w:rPr>
              <w:t xml:space="preserve">5. Reputația digitală și încrederea economică pe piața muncii în economia bazată pe cunoaștere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074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5. </w:t>
            </w:r>
            <w:r w:rsidRPr="00640CEF">
              <w:rPr>
                <w:rFonts w:asciiTheme="majorHAnsi" w:hAnsiTheme="majorHAnsi"/>
              </w:rPr>
              <w:t>Digital reputation and economic trust in the knowledge-based labor market</w:t>
            </w:r>
          </w:p>
        </w:tc>
      </w:tr>
      <w:tr w:rsidR="00B35871" w:rsidRPr="00640CEF" w14:paraId="569769A3" w14:textId="77777777" w:rsidTr="002B5833">
        <w:trPr>
          <w:trHeight w:val="848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1A48C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283D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P</w:t>
            </w:r>
            <w:r>
              <w:rPr>
                <w:rFonts w:asciiTheme="majorHAnsi" w:hAnsiTheme="majorHAnsi"/>
                <w:bCs/>
                <w:lang w:val="fr-FR"/>
              </w:rPr>
              <w:t xml:space="preserve">opa </w:t>
            </w:r>
            <w:r w:rsidRPr="00640CEF">
              <w:rPr>
                <w:rFonts w:asciiTheme="majorHAnsi" w:hAnsiTheme="majorHAnsi"/>
                <w:bCs/>
                <w:lang w:val="fr-FR"/>
              </w:rPr>
              <w:t>Ion</w:t>
            </w:r>
          </w:p>
          <w:p w14:paraId="1D27FDE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3A4D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88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  <w:lang w:val="es-ES"/>
              </w:rPr>
            </w:pPr>
            <w:r w:rsidRPr="00640CEF">
              <w:rPr>
                <w:rFonts w:asciiTheme="majorHAnsi" w:hAnsiTheme="majorHAnsi"/>
                <w:color w:val="0070C0"/>
                <w:lang w:val="es-ES"/>
              </w:rPr>
              <w:t xml:space="preserve">1. Importanța stilului de leadership în eficientizarea activității </w:t>
            </w:r>
            <w:r w:rsidRPr="00640CEF">
              <w:rPr>
                <w:rFonts w:asciiTheme="majorHAnsi" w:hAnsiTheme="majorHAnsi"/>
                <w:color w:val="0070C0"/>
                <w:lang w:val="es-ES"/>
              </w:rPr>
              <w:lastRenderedPageBreak/>
              <w:t>pedagogice în sistemul de învățământ preuniversitar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969" w14:textId="5270EC94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  <w:lang w:val="es-ES"/>
              </w:rPr>
            </w:pPr>
            <w:r w:rsidRPr="00640CEF">
              <w:rPr>
                <w:rFonts w:asciiTheme="majorHAnsi" w:hAnsiTheme="majorHAnsi"/>
                <w:color w:val="0070C0"/>
                <w:lang w:val="es-ES"/>
              </w:rPr>
              <w:lastRenderedPageBreak/>
              <w:t>1. The importan</w:t>
            </w:r>
            <w:r>
              <w:rPr>
                <w:rFonts w:asciiTheme="majorHAnsi" w:hAnsiTheme="majorHAnsi"/>
                <w:color w:val="0070C0"/>
                <w:lang w:val="es-ES"/>
              </w:rPr>
              <w:t>c</w:t>
            </w:r>
            <w:r w:rsidRPr="00640CEF">
              <w:rPr>
                <w:rFonts w:asciiTheme="majorHAnsi" w:hAnsiTheme="majorHAnsi"/>
                <w:color w:val="0070C0"/>
                <w:lang w:val="es-ES"/>
              </w:rPr>
              <w:t>e of the leadership style in the efficiency of the pedagogical activity in the pre-university education system</w:t>
            </w:r>
          </w:p>
        </w:tc>
      </w:tr>
      <w:tr w:rsidR="00B35871" w:rsidRPr="00640CEF" w14:paraId="03CC2DD7" w14:textId="77777777" w:rsidTr="002B5833">
        <w:trPr>
          <w:trHeight w:val="73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755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77A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A11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1A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lang w:val="fr-FR"/>
              </w:rPr>
              <w:t>2. Motivarea în context post-pan</w:t>
            </w:r>
            <w:r>
              <w:rPr>
                <w:rFonts w:asciiTheme="majorHAnsi" w:hAnsiTheme="majorHAnsi"/>
                <w:lang w:val="fr-FR"/>
              </w:rPr>
              <w:t>demic: abordare comparativă Româ</w:t>
            </w:r>
            <w:r w:rsidRPr="00640CEF">
              <w:rPr>
                <w:rFonts w:asciiTheme="majorHAnsi" w:hAnsiTheme="majorHAnsi"/>
                <w:lang w:val="fr-FR"/>
              </w:rPr>
              <w:t>nia-Germania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27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Motivation in a post-pandemic context: comparative approach Romania-Germany</w:t>
            </w:r>
          </w:p>
        </w:tc>
      </w:tr>
      <w:tr w:rsidR="00B35871" w:rsidRPr="00640CEF" w14:paraId="04401795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3C90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47A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>
              <w:rPr>
                <w:rFonts w:asciiTheme="majorHAnsi" w:hAnsiTheme="majorHAnsi"/>
                <w:bCs/>
                <w:color w:val="000000" w:themeColor="text1"/>
              </w:rPr>
              <w:t>Prof. univ. dr. Popescu</w:t>
            </w:r>
            <w:r w:rsidRPr="00640CEF">
              <w:rPr>
                <w:rFonts w:asciiTheme="majorHAnsi" w:hAnsiTheme="majorHAnsi"/>
                <w:bCs/>
                <w:color w:val="000000" w:themeColor="text1"/>
              </w:rPr>
              <w:t xml:space="preserve"> Dan</w:t>
            </w:r>
          </w:p>
          <w:p w14:paraId="18E8249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</w:p>
          <w:p w14:paraId="1CCF74F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 xml:space="preserve">Cotutelă: </w:t>
            </w:r>
            <w:r w:rsidRPr="00640CEF">
              <w:rPr>
                <w:rFonts w:asciiTheme="majorHAnsi" w:hAnsiTheme="majorHAnsi"/>
                <w:bCs/>
                <w:iCs/>
                <w:color w:val="000000" w:themeColor="text1"/>
              </w:rPr>
              <w:t>Prof. univ. dr. Ț</w:t>
            </w:r>
            <w:r>
              <w:rPr>
                <w:rFonts w:asciiTheme="majorHAnsi" w:hAnsiTheme="majorHAnsi"/>
                <w:bCs/>
                <w:iCs/>
                <w:color w:val="000000" w:themeColor="text1"/>
              </w:rPr>
              <w:t xml:space="preserve">urlea </w:t>
            </w:r>
            <w:r w:rsidRPr="00640CEF">
              <w:rPr>
                <w:rFonts w:asciiTheme="majorHAnsi" w:hAnsiTheme="majorHAnsi"/>
                <w:bCs/>
                <w:iCs/>
                <w:color w:val="000000" w:themeColor="text1"/>
              </w:rPr>
              <w:t>Carmen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FA9A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BBBD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 xml:space="preserve">1. </w:t>
            </w:r>
            <w:r w:rsidRPr="00640CEF">
              <w:rPr>
                <w:rFonts w:asciiTheme="majorHAnsi" w:hAnsiTheme="majorHAnsi"/>
                <w:color w:val="000000" w:themeColor="text1"/>
                <w:spacing w:val="-4"/>
              </w:rPr>
              <w:t>Impactul deciziilor manageriale vizând integrarea persoanelor cu dizab</w:t>
            </w:r>
            <w:r>
              <w:rPr>
                <w:rFonts w:asciiTheme="majorHAnsi" w:hAnsiTheme="majorHAnsi"/>
                <w:color w:val="000000" w:themeColor="text1"/>
                <w:spacing w:val="-4"/>
              </w:rPr>
              <w:t>ilități pe piața muncii din Româ</w:t>
            </w:r>
            <w:r w:rsidRPr="00640CEF">
              <w:rPr>
                <w:rFonts w:asciiTheme="majorHAnsi" w:hAnsiTheme="majorHAnsi"/>
                <w:color w:val="000000" w:themeColor="text1"/>
                <w:spacing w:val="-4"/>
              </w:rPr>
              <w:t>nia și combaterea discriminării acestora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1AA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</w:rPr>
              <w:t>1</w:t>
            </w:r>
            <w:r w:rsidRPr="00640CEF">
              <w:rPr>
                <w:rFonts w:asciiTheme="majorHAnsi" w:hAnsiTheme="majorHAnsi"/>
                <w:bCs/>
                <w:color w:val="000000" w:themeColor="text1"/>
              </w:rPr>
              <w:t>. The impact of managerial decisions concerning integration of persons with disabilities on the labor market in Romania and combating their discrimination</w:t>
            </w:r>
          </w:p>
        </w:tc>
      </w:tr>
      <w:tr w:rsidR="00B35871" w:rsidRPr="00640CEF" w14:paraId="6C954926" w14:textId="77777777" w:rsidTr="002B5833">
        <w:trPr>
          <w:trHeight w:val="106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52DF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012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8A8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761F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 xml:space="preserve">2. Modalități de perfecționare a managementului vânzărilor de autoturisme </w:t>
            </w:r>
            <w:r w:rsidRPr="00640CEF">
              <w:rPr>
                <w:rFonts w:asciiTheme="majorHAnsi" w:hAnsiTheme="majorHAnsi"/>
                <w:bCs/>
                <w:iCs/>
                <w:color w:val="000000" w:themeColor="text1"/>
              </w:rPr>
              <w:t>premium</w:t>
            </w:r>
            <w:r w:rsidRPr="00640CEF">
              <w:rPr>
                <w:rFonts w:asciiTheme="majorHAnsi" w:hAnsiTheme="majorHAnsi"/>
                <w:bCs/>
                <w:color w:val="000000" w:themeColor="text1"/>
              </w:rPr>
              <w:t xml:space="preserve"> -</w:t>
            </w:r>
            <w:r>
              <w:rPr>
                <w:rFonts w:asciiTheme="majorHAnsi" w:hAnsiTheme="majorHAnsi"/>
                <w:bCs/>
                <w:color w:val="000000" w:themeColor="text1"/>
              </w:rPr>
              <w:t xml:space="preserve"> cale de atingere a excelenței î</w:t>
            </w:r>
            <w:r w:rsidRPr="00640CEF">
              <w:rPr>
                <w:rFonts w:asciiTheme="majorHAnsi" w:hAnsiTheme="majorHAnsi"/>
                <w:bCs/>
                <w:color w:val="000000" w:themeColor="text1"/>
              </w:rPr>
              <w:t xml:space="preserve">n </w:t>
            </w:r>
            <w:r>
              <w:rPr>
                <w:rFonts w:asciiTheme="majorHAnsi" w:hAnsiTheme="majorHAnsi"/>
                <w:bCs/>
                <w:color w:val="000000" w:themeColor="text1"/>
              </w:rPr>
              <w:t>industria de automotive din Româ</w:t>
            </w:r>
            <w:r w:rsidRPr="00640CEF">
              <w:rPr>
                <w:rFonts w:asciiTheme="majorHAnsi" w:hAnsiTheme="majorHAnsi"/>
                <w:bCs/>
                <w:color w:val="000000" w:themeColor="text1"/>
              </w:rPr>
              <w:t>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609F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2. Methods of improving management premium car sales - way to reach of excellence in the automotive industry in Romania</w:t>
            </w:r>
          </w:p>
        </w:tc>
      </w:tr>
      <w:tr w:rsidR="00B35871" w:rsidRPr="00640CEF" w14:paraId="1B833FF2" w14:textId="77777777" w:rsidTr="002B5833">
        <w:trPr>
          <w:trHeight w:val="106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416A4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5515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P</w:t>
            </w:r>
            <w:r>
              <w:rPr>
                <w:rFonts w:asciiTheme="majorHAnsi" w:hAnsiTheme="majorHAnsi"/>
                <w:bCs/>
                <w:lang w:val="fr-FR"/>
              </w:rPr>
              <w:t xml:space="preserve">opescu 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I. Doina </w:t>
            </w:r>
          </w:p>
          <w:p w14:paraId="128E668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0F0EE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620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>Noi abordări în domeniul resurselor umane pentru asigurarea corespondenței dintre aptitudinile forței de muncă și nevoile firmei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9A4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</w:rPr>
              <w:t>1. New approaches in the field of human resources to ensure the correspondence between the skills of the workforce and the needs of the company</w:t>
            </w:r>
          </w:p>
        </w:tc>
      </w:tr>
      <w:tr w:rsidR="00B35871" w:rsidRPr="00640CEF" w14:paraId="4D2B8A94" w14:textId="77777777" w:rsidTr="002B5833">
        <w:trPr>
          <w:trHeight w:val="43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F0F2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0391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5A7C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C96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Abordări moderne în managementul sanitar în contextul economiei digitale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067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 Modern health management approaches in the context of the digital economy</w:t>
            </w:r>
          </w:p>
        </w:tc>
      </w:tr>
      <w:tr w:rsidR="00B35871" w:rsidRPr="00640CEF" w14:paraId="1C7D3F95" w14:textId="77777777" w:rsidTr="002B5833">
        <w:trPr>
          <w:trHeight w:val="34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2556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85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2CE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812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3. Analiza proceselor de schimbare la nivelul firmelor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F35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3. </w:t>
            </w:r>
            <w:r w:rsidRPr="00640CEF">
              <w:rPr>
                <w:rFonts w:asciiTheme="majorHAnsi" w:hAnsiTheme="majorHAnsi"/>
              </w:rPr>
              <w:t>Analysis of change processes at the companies level</w:t>
            </w:r>
          </w:p>
        </w:tc>
      </w:tr>
      <w:tr w:rsidR="00B35871" w:rsidRPr="00640CEF" w14:paraId="20E0B143" w14:textId="77777777" w:rsidTr="002B5833">
        <w:trPr>
          <w:trHeight w:val="349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CEB82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8C6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P</w:t>
            </w:r>
            <w:r>
              <w:rPr>
                <w:rFonts w:asciiTheme="majorHAnsi" w:hAnsiTheme="majorHAnsi"/>
                <w:bCs/>
                <w:lang w:val="fr-FR"/>
              </w:rPr>
              <w:t xml:space="preserve">rofiroiu </w:t>
            </w:r>
            <w:r w:rsidRPr="00640CEF">
              <w:rPr>
                <w:rFonts w:asciiTheme="majorHAnsi" w:hAnsiTheme="majorHAnsi"/>
                <w:bCs/>
                <w:lang w:val="fr-FR"/>
              </w:rPr>
              <w:t>Marius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2643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B0F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1. Managementul educațional în învățământul pre-universitar: provocări și tendințe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82C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lang w:val="fr-FR"/>
              </w:rPr>
              <w:t>1. Educational management in pre-university education: challenges and trends</w:t>
            </w:r>
          </w:p>
        </w:tc>
      </w:tr>
      <w:tr w:rsidR="00B35871" w:rsidRPr="00640CEF" w14:paraId="1BD98CCC" w14:textId="77777777" w:rsidTr="002B5833">
        <w:trPr>
          <w:trHeight w:val="34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D1228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E78E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1E141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D8F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2. Provocări și tendințe ale managementului strategic la nivelul organizațiilor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C7C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2. Challenges and trends of strategic management at the level of organizations</w:t>
            </w:r>
          </w:p>
        </w:tc>
      </w:tr>
      <w:tr w:rsidR="00B35871" w:rsidRPr="00640CEF" w14:paraId="374A7F80" w14:textId="77777777" w:rsidTr="002B5833">
        <w:trPr>
          <w:trHeight w:val="34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3A51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DE7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2992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672" w14:textId="77777777" w:rsidR="00B35871" w:rsidRPr="00640CEF" w:rsidRDefault="00B35871" w:rsidP="00B17DBD">
            <w:pPr>
              <w:shd w:val="clear" w:color="auto" w:fill="FFFFFF"/>
              <w:jc w:val="center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Purpose, culture and global leadership</w:t>
            </w:r>
          </w:p>
        </w:tc>
      </w:tr>
      <w:tr w:rsidR="00B35871" w:rsidRPr="00640CEF" w14:paraId="15989BCA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F03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9F9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Prof. univ. dr. </w:t>
            </w:r>
            <w:r>
              <w:rPr>
                <w:rFonts w:asciiTheme="majorHAnsi" w:hAnsiTheme="majorHAnsi"/>
                <w:bCs/>
                <w:lang w:val="ro-RO"/>
              </w:rPr>
              <w:t>Radu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C</w:t>
            </w:r>
            <w:r w:rsidRPr="00640CEF">
              <w:rPr>
                <w:rFonts w:asciiTheme="majorHAnsi" w:hAnsiTheme="majorHAnsi"/>
                <w:bCs/>
                <w:lang w:val="ro-RO"/>
              </w:rPr>
              <w:t xml:space="preserve">ătălina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341A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B7E4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Transformarea digitală și managementul resurselor umane în administrația publică din România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75A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Digital transformation and human resource management in Romanian public administration</w:t>
            </w:r>
          </w:p>
        </w:tc>
      </w:tr>
      <w:tr w:rsidR="00B35871" w:rsidRPr="00640CEF" w14:paraId="5045955B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56C6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9AD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B4D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DB3F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2. Cultura organizațională și performanța la locul de muncă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E7D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Organizational culture and work performance</w:t>
            </w:r>
          </w:p>
        </w:tc>
      </w:tr>
      <w:tr w:rsidR="00B35871" w:rsidRPr="00640CEF" w14:paraId="509A0DF9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B26E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EEC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AA8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D8B9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Managementul talentelor și agilitatea organizațională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247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Talent management and organizational agility</w:t>
            </w:r>
          </w:p>
        </w:tc>
      </w:tr>
      <w:tr w:rsidR="00B35871" w:rsidRPr="00640CEF" w14:paraId="4FA16A4B" w14:textId="77777777" w:rsidTr="002B5833">
        <w:trPr>
          <w:trHeight w:val="35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DB5B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9F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472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69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4. Leadership și inteligență cooperativă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46A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4. Leadership and cooperative intelligence</w:t>
            </w:r>
          </w:p>
        </w:tc>
      </w:tr>
      <w:tr w:rsidR="00B35871" w:rsidRPr="00640CEF" w14:paraId="3B431B89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ACCA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B0A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C67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AE3A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5. Impactul telemuncii asupra eficienței și eficacității organizaționale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CF9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5. The impact of remote work on organizational effectiveness and efficiency</w:t>
            </w:r>
          </w:p>
        </w:tc>
      </w:tr>
      <w:tr w:rsidR="00B35871" w:rsidRPr="00640CEF" w14:paraId="4938C58C" w14:textId="77777777" w:rsidTr="002B5833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2FA3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440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fr-FR"/>
              </w:rPr>
              <w:t>Prof. univ. dr. Simion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Cezar-Petre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82C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C03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Managementul riscurilor, pilon al sustenabilității afacerilor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24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 xml:space="preserve">1. </w:t>
            </w:r>
            <w:r w:rsidRPr="00640CEF">
              <w:rPr>
                <w:rFonts w:asciiTheme="majorHAnsi" w:hAnsiTheme="majorHAnsi"/>
                <w:color w:val="0070C0"/>
                <w:shd w:val="clear" w:color="auto" w:fill="FFFFFF"/>
              </w:rPr>
              <w:t>Risk management, pillar of business sustainability</w:t>
            </w:r>
          </w:p>
        </w:tc>
      </w:tr>
      <w:tr w:rsidR="00B35871" w:rsidRPr="00640CEF" w14:paraId="61CC277F" w14:textId="77777777" w:rsidTr="002B5833">
        <w:trPr>
          <w:trHeight w:val="5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6613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50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fr-FR"/>
              </w:rPr>
              <w:t>Prof. univ. dr. Ștefan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Simona-Cătălina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9EDF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11C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Abordări strategice privind digitalizarea în sistemul de sănătate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8FA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Strategic approaches regarding digitization in the health system</w:t>
            </w:r>
          </w:p>
        </w:tc>
      </w:tr>
      <w:tr w:rsidR="00B35871" w:rsidRPr="00640CEF" w14:paraId="4BB71974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22B4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3EFD" w14:textId="77777777" w:rsidR="00B35871" w:rsidRPr="00DF740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DF740F">
              <w:rPr>
                <w:rFonts w:asciiTheme="majorHAnsi" w:eastAsia="Cambria" w:hAnsiTheme="majorHAnsi"/>
                <w:bCs/>
                <w:lang w:val="ro-RO"/>
              </w:rPr>
              <w:t>Prof. univ. dr. Țurlea Carmen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4375" w14:textId="35F96D4F" w:rsidR="00B35871" w:rsidRPr="00DF740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DF740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749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1. Evaluarea, selecția, controlul performanței și auditul proiectelor de investiții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5CF" w14:textId="77777777" w:rsidR="00B35871" w:rsidRPr="00640CEF" w:rsidRDefault="00B35871" w:rsidP="00B17DBD">
            <w:pPr>
              <w:jc w:val="both"/>
              <w:rPr>
                <w:rStyle w:val="y2iqfc"/>
                <w:rFonts w:asciiTheme="majorHAnsi" w:hAnsiTheme="majorHAnsi"/>
                <w:iCs/>
                <w:color w:val="000000" w:themeColor="text1"/>
                <w:lang w:val="en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 xml:space="preserve">1. Evaluation, selection, performance control and audit of investment projects </w:t>
            </w:r>
          </w:p>
        </w:tc>
      </w:tr>
      <w:tr w:rsidR="00B35871" w:rsidRPr="00640CEF" w14:paraId="2D840D74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479D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2F0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C9D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F2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2. Impactul investițiilor asupra creșterii economice și dezvoltării entităților economice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F7E" w14:textId="77777777" w:rsidR="00B35871" w:rsidRPr="00640CEF" w:rsidRDefault="00B35871" w:rsidP="00B17DBD">
            <w:pPr>
              <w:jc w:val="both"/>
              <w:rPr>
                <w:rStyle w:val="y2iqfc"/>
                <w:rFonts w:asciiTheme="majorHAnsi" w:hAnsiTheme="majorHAnsi"/>
                <w:iCs/>
                <w:color w:val="000000" w:themeColor="text1"/>
                <w:lang w:val="en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  <w:lang w:val="fr-FR"/>
              </w:rPr>
              <w:t>2. The impact of investments on economic growth and the development of economic entities</w:t>
            </w:r>
          </w:p>
        </w:tc>
      </w:tr>
      <w:tr w:rsidR="00B35871" w:rsidRPr="00640CEF" w14:paraId="176E2083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D79C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58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0FD0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D05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Abordări teoretice și practice privind finanțarea serviciilor de sănătate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3F9" w14:textId="77777777" w:rsidR="00B35871" w:rsidRPr="00640CEF" w:rsidRDefault="00B35871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lang w:val="fr-FR"/>
              </w:rPr>
              <w:t>3. Theoretical and practical approaches regarding the financing of health services</w:t>
            </w:r>
          </w:p>
        </w:tc>
      </w:tr>
      <w:tr w:rsidR="00B35871" w:rsidRPr="00640CEF" w14:paraId="35FD6633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ED92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EBC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274F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866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4. Strategii privind finanțarea performanței proiectelor de investitii.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B76" w14:textId="77777777" w:rsidR="00B35871" w:rsidRPr="00640CEF" w:rsidRDefault="00B35871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lang w:val="fr-FR"/>
              </w:rPr>
              <w:t>4.</w:t>
            </w:r>
            <w:r w:rsidRPr="00640CEF">
              <w:rPr>
                <w:rFonts w:asciiTheme="majorHAnsi" w:hAnsiTheme="majorHAnsi"/>
              </w:rPr>
              <w:t xml:space="preserve"> </w:t>
            </w:r>
            <w:r w:rsidRPr="00640CEF">
              <w:rPr>
                <w:rFonts w:asciiTheme="majorHAnsi" w:hAnsiTheme="majorHAnsi"/>
                <w:lang w:val="fr-FR"/>
              </w:rPr>
              <w:t>Strategies for financing the performance of investment projects</w:t>
            </w:r>
          </w:p>
        </w:tc>
      </w:tr>
      <w:tr w:rsidR="00B35871" w:rsidRPr="00640CEF" w14:paraId="713E9F6B" w14:textId="77777777" w:rsidTr="002B5833">
        <w:trPr>
          <w:trHeight w:val="5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68060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7D88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Z</w:t>
            </w:r>
            <w:r>
              <w:rPr>
                <w:rFonts w:asciiTheme="majorHAnsi" w:hAnsiTheme="majorHAnsi"/>
                <w:bCs/>
                <w:lang w:val="fr-FR"/>
              </w:rPr>
              <w:t>amfir</w:t>
            </w:r>
            <w:r w:rsidRPr="00640CEF">
              <w:rPr>
                <w:rFonts w:asciiTheme="majorHAnsi" w:hAnsiTheme="majorHAnsi"/>
                <w:bCs/>
                <w:lang w:val="fr-FR"/>
              </w:rPr>
              <w:t xml:space="preserve"> Andreea</w:t>
            </w:r>
          </w:p>
          <w:p w14:paraId="03F9FA2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F48FF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E68" w14:textId="77777777" w:rsidR="00B35871" w:rsidRPr="00640CEF" w:rsidRDefault="00B35871" w:rsidP="00424531">
            <w:pPr>
              <w:pStyle w:val="ListParagraph"/>
              <w:numPr>
                <w:ilvl w:val="0"/>
                <w:numId w:val="13"/>
              </w:numPr>
              <w:ind w:left="315" w:right="40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sz w:val="24"/>
                <w:szCs w:val="24"/>
              </w:rPr>
              <w:t>Impactul transformării digitale asupra managementului în sectorul serviciilor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F00" w14:textId="77777777" w:rsidR="00B35871" w:rsidRPr="00640CEF" w:rsidRDefault="00B35871" w:rsidP="00424531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sz w:val="24"/>
                <w:szCs w:val="24"/>
                <w:lang w:val="en-GB"/>
              </w:rPr>
              <w:t>Impact of digital transformation on management in the services sector</w:t>
            </w:r>
          </w:p>
        </w:tc>
      </w:tr>
      <w:tr w:rsidR="00B35871" w:rsidRPr="00640CEF" w14:paraId="4FFF87A5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6BBE4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E29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564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E11" w14:textId="77777777" w:rsidR="00B35871" w:rsidRPr="00640CEF" w:rsidRDefault="00B35871" w:rsidP="00424531">
            <w:pPr>
              <w:pStyle w:val="ListParagraph"/>
              <w:numPr>
                <w:ilvl w:val="0"/>
                <w:numId w:val="13"/>
              </w:numPr>
              <w:ind w:left="315" w:right="40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sz w:val="24"/>
                <w:szCs w:val="24"/>
              </w:rPr>
              <w:t>Digitalizarea serviciilor şi managementul acestora post-pandemie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7B6" w14:textId="77777777" w:rsidR="00B35871" w:rsidRPr="00640CEF" w:rsidRDefault="00B35871" w:rsidP="00424531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Digitization of services and their post-pandemic management </w:t>
            </w:r>
          </w:p>
        </w:tc>
      </w:tr>
      <w:tr w:rsidR="00B35871" w:rsidRPr="00640CEF" w14:paraId="6C338DCA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3A0BB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9ECF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4A11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AC7" w14:textId="77777777" w:rsidR="00B35871" w:rsidRPr="00640CEF" w:rsidRDefault="00B35871" w:rsidP="00424531">
            <w:pPr>
              <w:pStyle w:val="ListParagraph"/>
              <w:numPr>
                <w:ilvl w:val="0"/>
                <w:numId w:val="13"/>
              </w:numPr>
              <w:ind w:left="315" w:right="40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bCs/>
                <w:sz w:val="24"/>
                <w:szCs w:val="24"/>
                <w:lang w:val="fr-FR"/>
              </w:rPr>
              <w:t xml:space="preserve">Model de management durabil în noul context al digitalizării accelerate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793" w14:textId="77777777" w:rsidR="00B35871" w:rsidRPr="00640CEF" w:rsidRDefault="00B35871" w:rsidP="00424531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bCs/>
                <w:sz w:val="24"/>
                <w:szCs w:val="24"/>
              </w:rPr>
              <w:t xml:space="preserve">Sustainable management model within the new context of accelerated digitization </w:t>
            </w:r>
          </w:p>
        </w:tc>
      </w:tr>
      <w:tr w:rsidR="00B35871" w:rsidRPr="00640CEF" w14:paraId="3A0F04FE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37BD1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1B71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207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0D0" w14:textId="24C1E82E" w:rsidR="00B35871" w:rsidRPr="004D12DE" w:rsidRDefault="00B35871" w:rsidP="004D12DE">
            <w:pPr>
              <w:pStyle w:val="ListParagraph"/>
              <w:numPr>
                <w:ilvl w:val="0"/>
                <w:numId w:val="13"/>
              </w:numPr>
              <w:ind w:left="315" w:right="40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bCs/>
                <w:sz w:val="24"/>
                <w:szCs w:val="24"/>
                <w:lang w:val="fr-FR"/>
              </w:rPr>
              <w:t>Strategii de management pentru depăşirea crizei energetice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0EA" w14:textId="77777777" w:rsidR="00B35871" w:rsidRPr="00640CEF" w:rsidRDefault="00B35871" w:rsidP="00424531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bCs/>
                <w:sz w:val="24"/>
                <w:szCs w:val="24"/>
              </w:rPr>
              <w:t xml:space="preserve">Management strategies to overcome the energy crisis </w:t>
            </w:r>
          </w:p>
        </w:tc>
      </w:tr>
      <w:tr w:rsidR="00B35871" w:rsidRPr="00640CEF" w14:paraId="6B88737D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5C03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D3D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045D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43C" w14:textId="77777777" w:rsidR="00B35871" w:rsidRPr="00640CEF" w:rsidRDefault="00B35871" w:rsidP="00424531">
            <w:pPr>
              <w:pStyle w:val="ListParagraph"/>
              <w:numPr>
                <w:ilvl w:val="0"/>
                <w:numId w:val="13"/>
              </w:numPr>
              <w:ind w:left="315" w:right="40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</w:rPr>
              <w:t>Managementul organizațiilor sportive şi creşterea performanţei în noul context competiţional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4D2" w14:textId="77777777" w:rsidR="00B35871" w:rsidRPr="00640CEF" w:rsidRDefault="00B35871" w:rsidP="00424531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  <w:lang w:val="en-GB"/>
              </w:rPr>
              <w:t>Management of sports organizations and performance enhancement in the new competitive context</w:t>
            </w:r>
          </w:p>
        </w:tc>
      </w:tr>
      <w:tr w:rsidR="00B35871" w:rsidRPr="00640CEF" w14:paraId="74B8576E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74D3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5AA9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C73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51E" w14:textId="77777777" w:rsidR="00B35871" w:rsidRPr="00640CEF" w:rsidRDefault="00B35871" w:rsidP="00424531">
            <w:pPr>
              <w:pStyle w:val="ListParagraph"/>
              <w:numPr>
                <w:ilvl w:val="0"/>
                <w:numId w:val="13"/>
              </w:numPr>
              <w:ind w:left="315" w:right="40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</w:rPr>
              <w:t>Optimizarea managementului instituţiilor publice din România prin digitalizare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A13" w14:textId="77777777" w:rsidR="00B35871" w:rsidRPr="00640CEF" w:rsidRDefault="00B35871" w:rsidP="00424531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  <w:lang w:val="en-GB"/>
              </w:rPr>
              <w:t>Optimizing the management of public institutions in Romania through digitization</w:t>
            </w:r>
          </w:p>
        </w:tc>
      </w:tr>
      <w:tr w:rsidR="00B35871" w:rsidRPr="00640CEF" w14:paraId="038EC3E6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F107E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8A39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AE5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14E" w14:textId="77777777" w:rsidR="00B35871" w:rsidRPr="00640CEF" w:rsidRDefault="00B35871" w:rsidP="00424531">
            <w:pPr>
              <w:pStyle w:val="ListParagraph"/>
              <w:numPr>
                <w:ilvl w:val="0"/>
                <w:numId w:val="13"/>
              </w:numPr>
              <w:ind w:left="315" w:right="40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</w:rPr>
              <w:t>Impactul stilului de management asupra calităţii serviciilor educaţionale din învăţământul preuniversitar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E4A" w14:textId="77777777" w:rsidR="00B35871" w:rsidRPr="00640CEF" w:rsidRDefault="00B35871" w:rsidP="00424531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  <w:lang w:val="en-GB"/>
              </w:rPr>
              <w:t>Impact of management style on the quality of educational services in pre-university education</w:t>
            </w:r>
          </w:p>
        </w:tc>
      </w:tr>
      <w:tr w:rsidR="00B35871" w:rsidRPr="00640CEF" w14:paraId="0FAFE122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FA9E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42B6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19F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1B0" w14:textId="77777777" w:rsidR="00B35871" w:rsidRPr="00640CEF" w:rsidRDefault="00B35871" w:rsidP="00424531">
            <w:pPr>
              <w:pStyle w:val="ListParagraph"/>
              <w:numPr>
                <w:ilvl w:val="0"/>
                <w:numId w:val="13"/>
              </w:numPr>
              <w:ind w:left="315" w:right="40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</w:rPr>
              <w:t>Impactul crizelor sanitare asupra pieţei muncii din România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5C7" w14:textId="7E68B434" w:rsidR="00B35871" w:rsidRPr="00640CEF" w:rsidRDefault="00B35871" w:rsidP="00424531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  <w:lang w:val="en-GB"/>
              </w:rPr>
              <w:t xml:space="preserve">Impact </w:t>
            </w:r>
            <w:r>
              <w:rPr>
                <w:rFonts w:asciiTheme="majorHAnsi" w:hAnsiTheme="majorHAnsi"/>
                <w:color w:val="0070C0"/>
                <w:sz w:val="24"/>
                <w:szCs w:val="24"/>
                <w:lang w:val="en-GB"/>
              </w:rPr>
              <w:t>o</w:t>
            </w:r>
            <w:r w:rsidRPr="00640CEF">
              <w:rPr>
                <w:rFonts w:asciiTheme="majorHAnsi" w:hAnsiTheme="majorHAnsi"/>
                <w:color w:val="0070C0"/>
                <w:sz w:val="24"/>
                <w:szCs w:val="24"/>
                <w:lang w:val="en-GB"/>
              </w:rPr>
              <w:t>f health crises on the labor market in Romania</w:t>
            </w:r>
          </w:p>
        </w:tc>
      </w:tr>
      <w:tr w:rsidR="00B35871" w:rsidRPr="00640CEF" w14:paraId="7538D84E" w14:textId="77777777" w:rsidTr="002B5833">
        <w:trPr>
          <w:trHeight w:val="5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7D06" w14:textId="77777777" w:rsidR="00B35871" w:rsidRPr="00640CEF" w:rsidRDefault="00B35871" w:rsidP="00424531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430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599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FBE" w14:textId="77777777" w:rsidR="00B35871" w:rsidRPr="00640CEF" w:rsidRDefault="00B35871" w:rsidP="00424531">
            <w:pPr>
              <w:pStyle w:val="ListParagraph"/>
              <w:numPr>
                <w:ilvl w:val="0"/>
                <w:numId w:val="13"/>
              </w:numPr>
              <w:ind w:left="315" w:right="40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</w:rPr>
              <w:t>Strategii de management al serviciilor furnizate de instituţiile publice în noul context digital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41A" w14:textId="77777777" w:rsidR="00B35871" w:rsidRPr="00640CEF" w:rsidRDefault="00B35871" w:rsidP="00424531">
            <w:pPr>
              <w:pStyle w:val="ListParagraph"/>
              <w:numPr>
                <w:ilvl w:val="0"/>
                <w:numId w:val="12"/>
              </w:numPr>
              <w:ind w:left="319"/>
              <w:rPr>
                <w:rFonts w:asciiTheme="majorHAnsi" w:hAnsiTheme="majorHAnsi"/>
                <w:bCs/>
                <w:color w:val="0070C0"/>
                <w:sz w:val="24"/>
                <w:szCs w:val="24"/>
                <w:lang w:val="fr-FR"/>
              </w:rPr>
            </w:pPr>
            <w:r w:rsidRPr="00640CEF">
              <w:rPr>
                <w:rFonts w:asciiTheme="majorHAnsi" w:hAnsiTheme="majorHAnsi"/>
                <w:color w:val="0070C0"/>
                <w:sz w:val="24"/>
                <w:szCs w:val="24"/>
                <w:lang w:val="en-GB"/>
              </w:rPr>
              <w:t>Management strategies for services provided by public institutions in the new digital context</w:t>
            </w:r>
          </w:p>
        </w:tc>
      </w:tr>
      <w:tr w:rsidR="00B35871" w:rsidRPr="00640CEF" w14:paraId="5DC664F6" w14:textId="77777777" w:rsidTr="002B5833">
        <w:trPr>
          <w:trHeight w:val="34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CF10D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C6B0BF" w14:textId="00E81CC4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3</w:t>
            </w:r>
            <w:r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6DA5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</w:p>
        </w:tc>
      </w:tr>
    </w:tbl>
    <w:p w14:paraId="1F1C15B3" w14:textId="77777777" w:rsidR="0087680E" w:rsidRPr="00640CEF" w:rsidRDefault="0087680E" w:rsidP="0087680E">
      <w:pPr>
        <w:tabs>
          <w:tab w:val="left" w:pos="-567"/>
        </w:tabs>
        <w:jc w:val="both"/>
        <w:rPr>
          <w:rFonts w:asciiTheme="majorHAnsi" w:hAnsiTheme="majorHAnsi"/>
          <w:b/>
          <w:lang w:val="ro-RO"/>
        </w:rPr>
      </w:pPr>
    </w:p>
    <w:p w14:paraId="60E5B805" w14:textId="77777777" w:rsidR="0087680E" w:rsidRPr="00640CEF" w:rsidRDefault="0087680E" w:rsidP="0087680E">
      <w:pPr>
        <w:tabs>
          <w:tab w:val="left" w:pos="8775"/>
        </w:tabs>
        <w:jc w:val="both"/>
        <w:rPr>
          <w:rFonts w:asciiTheme="majorHAnsi" w:hAnsiTheme="majorHAnsi"/>
          <w:b/>
          <w:lang w:val="ro-RO"/>
        </w:rPr>
      </w:pPr>
    </w:p>
    <w:p w14:paraId="67D18FA0" w14:textId="77777777" w:rsidR="0087680E" w:rsidRPr="00640CEF" w:rsidRDefault="0087680E" w:rsidP="0087680E">
      <w:pPr>
        <w:shd w:val="clear" w:color="auto" w:fill="D2D2E0"/>
        <w:tabs>
          <w:tab w:val="left" w:pos="0"/>
        </w:tabs>
        <w:jc w:val="both"/>
        <w:rPr>
          <w:rFonts w:asciiTheme="majorHAnsi" w:hAnsiTheme="majorHAnsi"/>
          <w:b/>
          <w:lang w:val="ro-RO"/>
        </w:rPr>
      </w:pP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>11.Școala doctorală: Marketing</w:t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shd w:val="clear" w:color="auto" w:fill="D9D9D9" w:themeFill="background1" w:themeFillShade="D9"/>
          <w:lang w:val="ro-RO"/>
        </w:rPr>
        <w:tab/>
      </w:r>
      <w:r w:rsidRPr="00640CEF">
        <w:rPr>
          <w:rFonts w:asciiTheme="majorHAnsi" w:hAnsiTheme="majorHAnsi"/>
          <w:b/>
          <w:iCs/>
          <w:lang w:val="ro-RO"/>
        </w:rPr>
        <w:t>Doctoral School: Marketing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529"/>
        <w:gridCol w:w="992"/>
        <w:gridCol w:w="3969"/>
        <w:gridCol w:w="4820"/>
      </w:tblGrid>
      <w:tr w:rsidR="00B35871" w:rsidRPr="00640CEF" w14:paraId="1059218C" w14:textId="77777777" w:rsidTr="00B35871">
        <w:trPr>
          <w:trHeight w:val="10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D7F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> </w:t>
            </w:r>
            <w:r w:rsidRPr="00640CEF">
              <w:rPr>
                <w:rFonts w:asciiTheme="majorHAnsi" w:hAnsiTheme="majorHAnsi"/>
                <w:b/>
                <w:color w:val="FF0000"/>
                <w:shd w:val="clear" w:color="auto" w:fill="FFFFFF"/>
              </w:rPr>
              <w:tab/>
            </w:r>
            <w:r w:rsidRPr="00640CEF">
              <w:rPr>
                <w:rFonts w:asciiTheme="majorHAnsi" w:hAnsiTheme="majorHAnsi"/>
                <w:b/>
              </w:rPr>
              <w:t>Nr. Crt.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460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Nume și prenume</w:t>
            </w:r>
          </w:p>
          <w:p w14:paraId="32C5051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conducător de doctorat /Supervisor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145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Nr. Locuri/</w:t>
            </w:r>
          </w:p>
          <w:p w14:paraId="3FF8820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b/>
              </w:rPr>
              <w:t>Places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FA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  <w:p w14:paraId="0B5060C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  <w:r w:rsidRPr="00640CEF">
              <w:rPr>
                <w:rFonts w:asciiTheme="majorHAnsi" w:hAnsiTheme="majorHAnsi"/>
                <w:b/>
                <w:lang w:val="fr-FR"/>
              </w:rPr>
              <w:t>Titlul temei de cercetare scoase la concurs</w:t>
            </w:r>
          </w:p>
          <w:p w14:paraId="259E511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20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</w:rPr>
            </w:pPr>
            <w:r w:rsidRPr="00640CEF">
              <w:rPr>
                <w:rFonts w:asciiTheme="majorHAnsi" w:hAnsiTheme="majorHAnsi"/>
                <w:b/>
                <w:iCs/>
              </w:rPr>
              <w:t>Research theme</w:t>
            </w:r>
          </w:p>
        </w:tc>
      </w:tr>
      <w:tr w:rsidR="00B35871" w:rsidRPr="00640CEF" w14:paraId="72EDD15C" w14:textId="77777777" w:rsidTr="00B35871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184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ADA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 univ. dr. Anghel Laurențiu-Dan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0108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2804D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highlight w:val="yellow"/>
                <w:lang w:val="fr-FR"/>
              </w:rPr>
            </w:pP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1. Politici si strategii de marketing utilizate</w:t>
            </w:r>
            <w:r>
              <w:rPr>
                <w:rFonts w:asciiTheme="majorHAnsi" w:hAnsiTheme="majorHAnsi"/>
                <w:bCs/>
                <w:color w:val="0070C0"/>
                <w:lang w:val="fr-FR"/>
              </w:rPr>
              <w:t xml:space="preserve"> î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n domeniul fiscal.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70CF2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  <w:highlight w:val="yellow"/>
              </w:rPr>
            </w:pPr>
            <w:r w:rsidRPr="00640CEF">
              <w:rPr>
                <w:rFonts w:asciiTheme="majorHAnsi" w:hAnsiTheme="majorHAnsi"/>
                <w:bCs/>
                <w:color w:val="0070C0"/>
              </w:rPr>
              <w:t>1. Marketing policies and strategies used in the tax field</w:t>
            </w:r>
          </w:p>
        </w:tc>
      </w:tr>
      <w:tr w:rsidR="00B35871" w:rsidRPr="00640CEF" w14:paraId="64F3A116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5B6C7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1A99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Cs/>
              </w:rPr>
              <w:t xml:space="preserve">Prof. univ. dr. </w:t>
            </w:r>
            <w:r w:rsidRPr="00640CEF">
              <w:rPr>
                <w:rFonts w:asciiTheme="majorHAnsi" w:hAnsiTheme="majorHAnsi"/>
                <w:color w:val="000000" w:themeColor="text1"/>
              </w:rPr>
              <w:t>B</w:t>
            </w:r>
            <w:r w:rsidRPr="00640CEF">
              <w:rPr>
                <w:rFonts w:asciiTheme="majorHAnsi" w:hAnsiTheme="majorHAnsi"/>
                <w:color w:val="000000" w:themeColor="text1"/>
                <w:lang w:val="ro-RO"/>
              </w:rPr>
              <w:t>ălan Carmen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4C42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D706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lang w:val="fr-FR"/>
              </w:rPr>
              <w:t>Strategii de poziționare de brand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C64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</w:rPr>
              <w:t xml:space="preserve">1. </w:t>
            </w:r>
            <w:r w:rsidRPr="00640CEF">
              <w:rPr>
                <w:rFonts w:asciiTheme="majorHAnsi" w:hAnsiTheme="majorHAnsi"/>
                <w:iCs/>
              </w:rPr>
              <w:t>Brand positioning strategies</w:t>
            </w:r>
          </w:p>
        </w:tc>
      </w:tr>
      <w:tr w:rsidR="00B35871" w:rsidRPr="00640CEF" w14:paraId="6A66AD2A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7A287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3179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BFFB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0B1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lang w:val="fr-FR"/>
              </w:rPr>
              <w:t>Managementul experienței de cumpărare a clientului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7E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2. </w:t>
            </w:r>
            <w:r w:rsidRPr="00640CEF">
              <w:rPr>
                <w:rFonts w:asciiTheme="majorHAnsi" w:hAnsiTheme="majorHAnsi"/>
                <w:iCs/>
              </w:rPr>
              <w:t>Customer experience management</w:t>
            </w:r>
          </w:p>
        </w:tc>
      </w:tr>
      <w:tr w:rsidR="00B35871" w:rsidRPr="00640CEF" w14:paraId="2CD63EE4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614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AD5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E08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89B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lang w:val="fr-FR"/>
              </w:rPr>
              <w:t>3. Strategii de distribuție și strategii logistice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EA6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3. </w:t>
            </w:r>
            <w:r w:rsidRPr="00640CEF">
              <w:rPr>
                <w:rFonts w:asciiTheme="majorHAnsi" w:hAnsiTheme="majorHAnsi"/>
                <w:iCs/>
                <w:lang w:val="fr-FR"/>
              </w:rPr>
              <w:t>Distribution and logistics strategies</w:t>
            </w:r>
          </w:p>
        </w:tc>
      </w:tr>
      <w:tr w:rsidR="00B35871" w:rsidRPr="00640CEF" w14:paraId="28634175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6AE6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CAA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de-DE"/>
              </w:rPr>
            </w:pPr>
            <w:r w:rsidRPr="00640CEF">
              <w:rPr>
                <w:rFonts w:asciiTheme="majorHAnsi" w:hAnsiTheme="majorHAnsi"/>
                <w:lang w:val="fr-FR"/>
              </w:rPr>
              <w:t xml:space="preserve">Prof. univ. dr. </w:t>
            </w: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Căescu</w:t>
            </w:r>
            <w:r w:rsidRPr="00640CEF">
              <w:rPr>
                <w:rFonts w:asciiTheme="majorHAnsi" w:hAnsiTheme="majorHAnsi"/>
                <w:color w:val="000000" w:themeColor="text1"/>
                <w:lang w:val="ro-RO"/>
              </w:rPr>
              <w:t xml:space="preserve"> Ș</w:t>
            </w: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tefan Claudiu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A7E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2F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</w:rPr>
              <w:t>1. Economia colaborativă și strategia de marketing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9CD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</w:rPr>
              <w:t>1. Sharing economy and the marketing strategy</w:t>
            </w:r>
          </w:p>
        </w:tc>
      </w:tr>
      <w:tr w:rsidR="00B35871" w:rsidRPr="00640CEF" w14:paraId="57768C6F" w14:textId="77777777" w:rsidTr="00B35871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EB0B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A7A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E899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82872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</w:rPr>
              <w:t>2. Etica în marketing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8488B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</w:rPr>
              <w:t>2. Ethics in marketing</w:t>
            </w:r>
          </w:p>
        </w:tc>
      </w:tr>
      <w:tr w:rsidR="00B35871" w:rsidRPr="00640CEF" w14:paraId="1A8DC278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6571C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8D6B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 xml:space="preserve">Prof. univ. dr. </w:t>
            </w:r>
            <w:r w:rsidRPr="00640CEF">
              <w:rPr>
                <w:rFonts w:asciiTheme="majorHAnsi" w:hAnsiTheme="majorHAnsi"/>
                <w:lang w:val="ro-RO"/>
              </w:rPr>
              <w:t>Cetină Iuliana</w:t>
            </w:r>
          </w:p>
          <w:p w14:paraId="08D2FD6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în cotutelă cu</w:t>
            </w:r>
          </w:p>
          <w:p w14:paraId="214F61A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  <w:iCs/>
                <w:color w:val="000000" w:themeColor="text1"/>
              </w:rPr>
              <w:t xml:space="preserve">Prof. univ. dr. Rădulescu Violeta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247B0" w14:textId="08E0A0B4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DF740F">
              <w:rPr>
                <w:rFonts w:asciiTheme="majorHAnsi" w:hAnsiTheme="majorHAnsi"/>
                <w:b/>
                <w:bCs/>
                <w:lang w:val="de-D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2D17" w14:textId="77777777" w:rsidR="00B35871" w:rsidRPr="001859E9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1859E9">
              <w:rPr>
                <w:rFonts w:asciiTheme="majorHAnsi" w:hAnsiTheme="majorHAnsi"/>
                <w:bCs/>
                <w:color w:val="0070C0"/>
              </w:rPr>
              <w:t>1. Soluţii de îmbunătăţire a serviciilor oferite de ANAF contribuabililor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9276" w14:textId="77777777" w:rsidR="00B35871" w:rsidRPr="001859E9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1859E9">
              <w:rPr>
                <w:rFonts w:asciiTheme="majorHAnsi" w:hAnsiTheme="majorHAnsi"/>
                <w:bCs/>
                <w:color w:val="0070C0"/>
              </w:rPr>
              <w:t>1. Improvement solutions in public services provided by ANAF</w:t>
            </w:r>
          </w:p>
        </w:tc>
      </w:tr>
      <w:tr w:rsidR="00B35871" w:rsidRPr="00640CEF" w14:paraId="7487FF3C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A32E2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EF84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745A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2384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2. Particularităţile calităţii în serviciile de administraţie pu</w:t>
            </w:r>
            <w:r>
              <w:rPr>
                <w:rFonts w:asciiTheme="majorHAnsi" w:hAnsiTheme="majorHAnsi"/>
                <w:bCs/>
                <w:lang w:val="fr-FR"/>
              </w:rPr>
              <w:t>b</w:t>
            </w:r>
            <w:r w:rsidRPr="00640CEF">
              <w:rPr>
                <w:rFonts w:asciiTheme="majorHAnsi" w:hAnsiTheme="majorHAnsi"/>
                <w:bCs/>
                <w:lang w:val="fr-FR"/>
              </w:rPr>
              <w:t>lică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49B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bCs/>
              </w:rPr>
              <w:t>2. Quality and its specificities in public adminstration services</w:t>
            </w:r>
          </w:p>
        </w:tc>
      </w:tr>
      <w:tr w:rsidR="00B35871" w:rsidRPr="00640CEF" w14:paraId="7FD85908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796D0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1605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9949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2EEA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lang w:val="it-IT"/>
              </w:rPr>
              <w:t>3. Marketingul serviciilor online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A5C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iCs/>
                <w:lang w:bidi="he-IL"/>
              </w:rPr>
              <w:t>3. Online services marketing</w:t>
            </w:r>
          </w:p>
        </w:tc>
      </w:tr>
      <w:tr w:rsidR="00B35871" w:rsidRPr="00640CEF" w14:paraId="19C15DB7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C9539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5755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4397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6B6A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</w:rPr>
              <w:t>4. Proiectarea și dezvoltarea unui sistem informațional al calității serviciilor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8B9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</w:rPr>
              <w:t>4. Designing and building a service  quality information system</w:t>
            </w:r>
          </w:p>
        </w:tc>
      </w:tr>
      <w:tr w:rsidR="00B35871" w:rsidRPr="00640CEF" w14:paraId="2F624B4D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501C2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145D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2400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E380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</w:rPr>
              <w:t>5. Marketingul bazat pe experiențe – premisă a loializării clienților în servicii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88D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</w:rPr>
              <w:t>5. Experience marketing – premise for building services clients loyalty</w:t>
            </w:r>
          </w:p>
        </w:tc>
      </w:tr>
      <w:tr w:rsidR="00B35871" w:rsidRPr="00640CEF" w14:paraId="701B1AD4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9120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75C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53F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9D0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6. Corelații între promovarea serviciilor și educarea consumatorilor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F6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</w:rPr>
              <w:t xml:space="preserve">6. Correlations between services promotion and consumers education </w:t>
            </w:r>
          </w:p>
          <w:p w14:paraId="39E0C1A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</w:tr>
      <w:tr w:rsidR="00B35871" w:rsidRPr="00640CEF" w14:paraId="7A29DDE3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11A4B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AA30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C75E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8B52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</w:rPr>
              <w:t>7. Marketingul serviciilor publice în era digitală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7F4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</w:rPr>
              <w:t>7. The marketing of public services in the digital era</w:t>
            </w:r>
          </w:p>
        </w:tc>
      </w:tr>
      <w:tr w:rsidR="00B35871" w:rsidRPr="00640CEF" w14:paraId="58D8947C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510B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D08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104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43B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8. Impactul aplicațiilor de social media în comerțul cu amănuntul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F2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iCs/>
              </w:rPr>
              <w:t>8.</w:t>
            </w:r>
            <w:r w:rsidRPr="00640CEF">
              <w:rPr>
                <w:rFonts w:asciiTheme="majorHAnsi" w:hAnsiTheme="majorHAnsi"/>
              </w:rPr>
              <w:t xml:space="preserve"> </w:t>
            </w:r>
            <w:r w:rsidRPr="00640CEF">
              <w:rPr>
                <w:rFonts w:asciiTheme="majorHAnsi" w:hAnsiTheme="majorHAnsi"/>
                <w:iCs/>
              </w:rPr>
              <w:t>The impact of social media applications on retail</w:t>
            </w:r>
          </w:p>
        </w:tc>
      </w:tr>
      <w:tr w:rsidR="00B35871" w:rsidRPr="00640CEF" w14:paraId="255F1850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EC3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500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lang w:val="ro-RO"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 xml:space="preserve"> </w:t>
            </w:r>
          </w:p>
          <w:p w14:paraId="2AE9F76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 xml:space="preserve">Prof. univ. dr. </w:t>
            </w:r>
            <w:r w:rsidRPr="00640CEF">
              <w:rPr>
                <w:rFonts w:asciiTheme="majorHAnsi" w:hAnsiTheme="majorHAnsi"/>
                <w:lang w:val="ro-RO"/>
              </w:rPr>
              <w:t>Cruceru Anca Francisca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1D76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244B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1. Strategii de marketing în context competițional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FE6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ro-RO"/>
              </w:rPr>
              <w:t>1. Marketing strategies in a competitive context</w:t>
            </w:r>
          </w:p>
        </w:tc>
      </w:tr>
      <w:tr w:rsidR="00B35871" w:rsidRPr="00640CEF" w14:paraId="473ECCF7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8A2E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EDB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3C21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C157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2. Orientarea strategică de marketing în mediul concurențial.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EA1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ro-RO"/>
              </w:rPr>
              <w:t>2. Strategic marketing orientation in the competitive environment</w:t>
            </w:r>
          </w:p>
        </w:tc>
      </w:tr>
      <w:tr w:rsidR="00B35871" w:rsidRPr="00640CEF" w14:paraId="18EBF6F9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F17A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B5A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9E51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558D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3. Comunicarea integrată de marketing.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F10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lang w:val="ro-RO"/>
              </w:rPr>
              <w:t>3. Integrated marketing communication</w:t>
            </w:r>
          </w:p>
        </w:tc>
      </w:tr>
      <w:tr w:rsidR="00B35871" w:rsidRPr="00640CEF" w14:paraId="00554774" w14:textId="77777777" w:rsidTr="00B35871">
        <w:trPr>
          <w:trHeight w:val="62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806E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CAD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3E0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85FCC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/>
                <w:color w:val="0070C0"/>
              </w:rPr>
            </w:pPr>
            <w:r w:rsidRPr="00640CEF">
              <w:rPr>
                <w:rFonts w:asciiTheme="majorHAnsi" w:hAnsiTheme="majorHAnsi"/>
                <w:lang w:val="ro-RO"/>
              </w:rPr>
              <w:t>4. Abordarea strategică în relația marketing - vânzări.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EFD2F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iCs/>
                <w:color w:val="0070C0"/>
              </w:rPr>
            </w:pPr>
            <w:r w:rsidRPr="00640CEF">
              <w:rPr>
                <w:rFonts w:asciiTheme="majorHAnsi" w:hAnsiTheme="majorHAnsi"/>
                <w:lang w:val="ro-RO"/>
              </w:rPr>
              <w:t>4. Strategic approach in the marketing-sales relationship</w:t>
            </w:r>
          </w:p>
        </w:tc>
      </w:tr>
      <w:tr w:rsidR="00B35871" w:rsidRPr="00640CEF" w14:paraId="2D3AC2B8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E2B6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B7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eastAsia="Cambria" w:hAnsiTheme="majorHAnsi"/>
                <w:bCs/>
                <w:lang w:val="ro-RO"/>
              </w:rPr>
              <w:t xml:space="preserve">Prof. univ. dr. </w:t>
            </w:r>
            <w:r w:rsidRPr="00640CEF">
              <w:rPr>
                <w:rFonts w:asciiTheme="majorHAnsi" w:hAnsiTheme="majorHAnsi"/>
                <w:lang w:val="ro-RO"/>
              </w:rPr>
              <w:t>Edu Tudor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3241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B8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lang w:val="en-GB"/>
              </w:rPr>
              <w:t>1. Comportamentul consumatorului în contextul Internet of Things (IoT)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B07" w14:textId="77777777" w:rsidR="00B35871" w:rsidRPr="00640CEF" w:rsidRDefault="00B35871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</w:rPr>
              <w:t xml:space="preserve">1. </w:t>
            </w:r>
            <w:r w:rsidRPr="00640CEF">
              <w:rPr>
                <w:rFonts w:asciiTheme="majorHAnsi" w:hAnsiTheme="majorHAnsi"/>
                <w:lang w:val="en-GB"/>
              </w:rPr>
              <w:t>Consumer behaviour in the context of Internet of Things (IoT)</w:t>
            </w:r>
          </w:p>
        </w:tc>
      </w:tr>
      <w:tr w:rsidR="00B35871" w:rsidRPr="00640CEF" w14:paraId="149AAE0A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DE4A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7B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8B8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E50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lang w:val="en-GB"/>
              </w:rPr>
              <w:t>2. Modelarea comportamentului consumatorului din perspectivă generațională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33D" w14:textId="77777777" w:rsidR="00B35871" w:rsidRPr="00640CEF" w:rsidRDefault="00B35871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</w:rPr>
              <w:t xml:space="preserve">2. </w:t>
            </w:r>
            <w:r w:rsidRPr="00640CEF">
              <w:rPr>
                <w:rFonts w:asciiTheme="majorHAnsi" w:hAnsiTheme="majorHAnsi"/>
                <w:lang w:val="en-GB"/>
              </w:rPr>
              <w:t>Modelling consumer behaviour from a generational perspective</w:t>
            </w:r>
          </w:p>
        </w:tc>
      </w:tr>
      <w:tr w:rsidR="00B35871" w:rsidRPr="00640CEF" w14:paraId="01C5E138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7361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F72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6AE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4EC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lang w:val="fr-FR"/>
              </w:rPr>
            </w:pPr>
            <w:r w:rsidRPr="00640CEF">
              <w:rPr>
                <w:rFonts w:asciiTheme="majorHAnsi" w:hAnsiTheme="majorHAnsi"/>
                <w:lang w:val="en-GB"/>
              </w:rPr>
              <w:t xml:space="preserve">3. Poziționarea în marketing - concept multidimensional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41B" w14:textId="77777777" w:rsidR="00B35871" w:rsidRPr="00640CEF" w:rsidRDefault="00B35871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  <w:bCs/>
              </w:rPr>
              <w:t>3.</w:t>
            </w:r>
            <w:r w:rsidRPr="00640CEF">
              <w:rPr>
                <w:rFonts w:asciiTheme="majorHAnsi" w:hAnsiTheme="majorHAnsi"/>
                <w:lang w:val="en-GB"/>
              </w:rPr>
              <w:t xml:space="preserve"> Positioning in Marketing - a multidimensional concept</w:t>
            </w:r>
          </w:p>
        </w:tc>
      </w:tr>
      <w:tr w:rsidR="00B35871" w:rsidRPr="00640CEF" w14:paraId="3FEA540F" w14:textId="77777777" w:rsidTr="00B35871">
        <w:trPr>
          <w:trHeight w:val="7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B0A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33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1BA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ECE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</w:rPr>
            </w:pPr>
            <w:r w:rsidRPr="00640CEF">
              <w:rPr>
                <w:rFonts w:asciiTheme="majorHAnsi" w:hAnsiTheme="majorHAnsi"/>
                <w:lang w:val="en-GB"/>
              </w:rPr>
              <w:t>4. Pozi</w:t>
            </w:r>
            <w:r w:rsidRPr="00640CEF">
              <w:rPr>
                <w:rFonts w:asciiTheme="majorHAnsi" w:hAnsiTheme="majorHAnsi"/>
                <w:lang w:val="ro-RO"/>
              </w:rPr>
              <w:t xml:space="preserve">ționarea în marketing - o abordare în comerțul cu amănuntul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93C14" w14:textId="77777777" w:rsidR="00B35871" w:rsidRPr="00640CEF" w:rsidRDefault="00B35871" w:rsidP="00B17DBD">
            <w:pPr>
              <w:jc w:val="both"/>
              <w:rPr>
                <w:rStyle w:val="y2iqfc"/>
                <w:rFonts w:asciiTheme="majorHAnsi" w:hAnsiTheme="majorHAnsi"/>
                <w:iCs/>
                <w:lang w:val="en"/>
              </w:rPr>
            </w:pPr>
            <w:r w:rsidRPr="00640CEF">
              <w:rPr>
                <w:rFonts w:asciiTheme="majorHAnsi" w:hAnsiTheme="majorHAnsi"/>
              </w:rPr>
              <w:t xml:space="preserve">4. </w:t>
            </w:r>
            <w:r w:rsidRPr="00640CEF">
              <w:rPr>
                <w:rFonts w:asciiTheme="majorHAnsi" w:hAnsiTheme="majorHAnsi"/>
                <w:lang w:val="ro-RO"/>
              </w:rPr>
              <w:t>Positioning in Marketing - an approach in retail</w:t>
            </w:r>
          </w:p>
        </w:tc>
      </w:tr>
      <w:tr w:rsidR="00B35871" w:rsidRPr="00640CEF" w14:paraId="655E531E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794E6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8000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lang w:val="ro-RO"/>
              </w:rPr>
              <w:t>Prof.univ.dr. Filip Alina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65A38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755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1. Strategii și instrumente de marketing relațional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4C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1. Relationship marketing strategies and tools</w:t>
            </w:r>
          </w:p>
        </w:tc>
      </w:tr>
      <w:tr w:rsidR="00B35871" w:rsidRPr="00640CEF" w14:paraId="34F9441A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78CD9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50B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C436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5A6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2. Marketing relațional în domeniul serviciilor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67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2. Relationship marketing in the field of services</w:t>
            </w:r>
          </w:p>
        </w:tc>
      </w:tr>
      <w:tr w:rsidR="00B35871" w:rsidRPr="00640CEF" w14:paraId="38515A88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6735C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4691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F6014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43B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3. Managementul relațiilor cu clienții în mediul de afaceri actual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A3A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3. Customer relationship management in the current business environment</w:t>
            </w:r>
          </w:p>
        </w:tc>
      </w:tr>
      <w:tr w:rsidR="00B35871" w:rsidRPr="00640CEF" w14:paraId="6894B422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AD652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CC32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6C3CC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7C9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bCs/>
                <w:color w:val="000000" w:themeColor="text1"/>
              </w:rPr>
              <w:t>4. Managementul relațiilor cu clienții în domeniul serviciilor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93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4. Customer relationship management in the field of services</w:t>
            </w:r>
          </w:p>
        </w:tc>
      </w:tr>
      <w:tr w:rsidR="00B35871" w:rsidRPr="00640CEF" w14:paraId="29875BE5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F622E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52C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94D9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301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</w:rPr>
              <w:t xml:space="preserve">5. Impactul tehnologiilor CRM </w:t>
            </w:r>
            <w:r w:rsidRPr="00640CEF">
              <w:rPr>
                <w:rFonts w:asciiTheme="majorHAnsi" w:hAnsiTheme="majorHAnsi"/>
                <w:lang w:val="ro-RO"/>
              </w:rPr>
              <w:t>în obținerea satisfacției și loialității clienților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EB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lang w:val="de-DE"/>
              </w:rPr>
              <w:t>5. The impact of CRM technologies on customer satisfaction and loyalty</w:t>
            </w:r>
          </w:p>
        </w:tc>
      </w:tr>
      <w:tr w:rsidR="00B35871" w:rsidRPr="00640CEF" w14:paraId="21FB2259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D31F0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1A48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258F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7DB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shd w:val="clear" w:color="auto" w:fill="FFFFFF"/>
              </w:rPr>
              <w:t>6. Impactul satisfacției și performanțelor angajaților asupra loialității clienților în domeniul serviciilor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B6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shd w:val="clear" w:color="auto" w:fill="FFFFFF"/>
                <w:lang w:val="de-DE"/>
              </w:rPr>
              <w:t>6. The impact of employee satisfaction and performance on customer loyalty in the field of services</w:t>
            </w:r>
          </w:p>
        </w:tc>
      </w:tr>
      <w:tr w:rsidR="00B35871" w:rsidRPr="00640CEF" w14:paraId="0FE2D9AC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745E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A114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6273D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374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</w:rPr>
              <w:t>7. Influența strategiilor de customer care asupra loialității clienților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03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lang w:val="de-DE"/>
              </w:rPr>
              <w:t>7. The influence of customer care strategies on customer loyalty</w:t>
            </w:r>
          </w:p>
        </w:tc>
      </w:tr>
      <w:tr w:rsidR="00B35871" w:rsidRPr="00640CEF" w14:paraId="4F430E4E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644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FCD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CE05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577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</w:rPr>
              <w:t>8. Rolul barierelor în calea migrării asupra retenției clienților.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634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  <w:color w:val="0070C0"/>
              </w:rPr>
            </w:pPr>
            <w:r w:rsidRPr="00640CEF">
              <w:rPr>
                <w:rFonts w:asciiTheme="majorHAnsi" w:hAnsiTheme="majorHAnsi"/>
                <w:lang w:val="de-DE"/>
              </w:rPr>
              <w:t>8. The role of exit barriers on customer retention</w:t>
            </w:r>
          </w:p>
        </w:tc>
      </w:tr>
      <w:tr w:rsidR="00B35871" w:rsidRPr="00640CEF" w14:paraId="718D45E8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A4AB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284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lang w:val="ro-RO"/>
              </w:rPr>
              <w:t>Prof.univ.dr. Petrescu Eva Cristina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F5AA6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0A5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bCs/>
                <w:lang w:val="fr-FR"/>
              </w:rPr>
              <w:t>Perspectivele consumatorilor asupra riscurilor multiple în Regiunea Dunării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893" w14:textId="77A35749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</w:rPr>
              <w:t>1.</w:t>
            </w:r>
            <w:r w:rsidRPr="00640CEF">
              <w:rPr>
                <w:rFonts w:asciiTheme="majorHAnsi" w:hAnsiTheme="majorHAnsi"/>
                <w:bCs/>
              </w:rPr>
              <w:t>Consumers’ perspectives on multi-risks in Danube Region</w:t>
            </w:r>
          </w:p>
        </w:tc>
      </w:tr>
      <w:tr w:rsidR="00B35871" w:rsidRPr="00640CEF" w14:paraId="102E360F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BB7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549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22F2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0D0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2.</w:t>
            </w:r>
            <w:r w:rsidRPr="00640CEF">
              <w:rPr>
                <w:rFonts w:asciiTheme="majorHAnsi" w:hAnsiTheme="majorHAnsi"/>
                <w:bCs/>
                <w:lang w:val="fr-FR"/>
              </w:rPr>
              <w:t>Marketingul digital și influența metodelor și tehnicilor de promovare ο nlі nе asupra comportamentului consumatorului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4FB5" w14:textId="6E6E1B8A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bCs/>
              </w:rPr>
              <w:t>2.</w:t>
            </w:r>
            <w:r w:rsidRPr="00640CEF">
              <w:rPr>
                <w:rFonts w:asciiTheme="majorHAnsi" w:hAnsiTheme="majorHAnsi"/>
                <w:bCs/>
              </w:rPr>
              <w:t>Digital marketing and the influence of online promotional methods and techniques on consumer behavior</w:t>
            </w:r>
          </w:p>
        </w:tc>
      </w:tr>
      <w:tr w:rsidR="00B35871" w:rsidRPr="00640CEF" w14:paraId="0B49A70E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8F33" w14:textId="77777777" w:rsidR="00B35871" w:rsidRPr="00640CEF" w:rsidRDefault="00B35871" w:rsidP="00B17DBD">
            <w:pPr>
              <w:pStyle w:val="ListParagraph"/>
              <w:ind w:left="36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88B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CC7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391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</w:rPr>
              <w:t>3.</w:t>
            </w:r>
            <w:r w:rsidRPr="00640CEF">
              <w:rPr>
                <w:rFonts w:asciiTheme="majorHAnsi" w:hAnsiTheme="majorHAnsi"/>
                <w:bCs/>
              </w:rPr>
              <w:t>Educația  în domeniul asigurărilor</w:t>
            </w:r>
            <w:r w:rsidRPr="00640CEF">
              <w:rPr>
                <w:rFonts w:asciiTheme="majorHAnsi" w:hAnsiTheme="majorHAnsi"/>
              </w:rPr>
              <w:t xml:space="preserve">  </w:t>
            </w:r>
            <w:r w:rsidRPr="00640CEF">
              <w:rPr>
                <w:rFonts w:asciiTheme="majorHAnsi" w:hAnsiTheme="majorHAnsi"/>
                <w:bCs/>
              </w:rPr>
              <w:t xml:space="preserve">și conștientizarea riscurilor din perspectiva marketingului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A1B3" w14:textId="18474CAE" w:rsidR="00B35871" w:rsidRPr="00640CEF" w:rsidRDefault="00B35871" w:rsidP="00B17DBD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3.</w:t>
            </w:r>
            <w:r w:rsidRPr="00640CEF">
              <w:rPr>
                <w:rFonts w:asciiTheme="majorHAnsi" w:hAnsiTheme="majorHAnsi"/>
                <w:bCs/>
              </w:rPr>
              <w:t xml:space="preserve">Insurance education and risk awareness from a marketing perspective </w:t>
            </w:r>
          </w:p>
          <w:p w14:paraId="5BE2409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</w:p>
        </w:tc>
      </w:tr>
      <w:tr w:rsidR="00B35871" w:rsidRPr="00640CEF" w14:paraId="345B7820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A6A60" w14:textId="77777777" w:rsidR="00B35871" w:rsidRPr="00640CEF" w:rsidRDefault="00B35871" w:rsidP="00B17DBD">
            <w:pPr>
              <w:pStyle w:val="ListParagraph"/>
              <w:ind w:left="36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B7B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F02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DCD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  <w:color w:val="0070C0"/>
                <w:lang w:val="fr-FR"/>
              </w:rPr>
              <w:t>4.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Acordul verde european și implicațiile sale asupra comportamentului consumatorului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A31" w14:textId="23894B2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bCs/>
                <w:color w:val="0070C0"/>
              </w:rPr>
              <w:t>4.</w:t>
            </w:r>
            <w:r w:rsidRPr="00640CEF">
              <w:rPr>
                <w:rFonts w:asciiTheme="majorHAnsi" w:hAnsiTheme="majorHAnsi"/>
                <w:bCs/>
                <w:color w:val="0070C0"/>
              </w:rPr>
              <w:t>The European Green Deal and its implications for consumer behaviour</w:t>
            </w:r>
          </w:p>
        </w:tc>
      </w:tr>
      <w:tr w:rsidR="00B35871" w:rsidRPr="00640CEF" w14:paraId="31F1A6F3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34C6" w14:textId="77777777" w:rsidR="00B35871" w:rsidRPr="00640CEF" w:rsidRDefault="00B35871" w:rsidP="00B17DBD">
            <w:pPr>
              <w:pStyle w:val="ListParagraph"/>
              <w:ind w:left="36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5EE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2AEF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F6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bCs/>
                <w:color w:val="0070C0"/>
                <w:lang w:val="fr-FR"/>
              </w:rPr>
              <w:t>5.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Activitatea de marketing și dezvoltarea durabilă a activității aeroportuare.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70D" w14:textId="393627E5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bCs/>
                <w:color w:val="0070C0"/>
              </w:rPr>
              <w:t>5.</w:t>
            </w:r>
            <w:r w:rsidRPr="00640CEF">
              <w:rPr>
                <w:rFonts w:asciiTheme="majorHAnsi" w:hAnsiTheme="majorHAnsi"/>
                <w:bCs/>
                <w:color w:val="0070C0"/>
              </w:rPr>
              <w:t>Marketing activity and the sustainable development of the airport activity.</w:t>
            </w:r>
          </w:p>
        </w:tc>
      </w:tr>
      <w:tr w:rsidR="00B35871" w:rsidRPr="00640CEF" w14:paraId="4CE97570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9617" w14:textId="77777777" w:rsidR="00B35871" w:rsidRPr="00640CEF" w:rsidRDefault="00B35871" w:rsidP="00B17DBD">
            <w:pPr>
              <w:pStyle w:val="ListParagraph"/>
              <w:ind w:left="36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B3B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58A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0EE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color w:val="0070C0"/>
                <w:lang w:val="fr-FR"/>
              </w:rPr>
              <w:t>6.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>Noi modele pentru tranziția energetică din perspectiva marketingului modern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1BF" w14:textId="77A667D2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bCs/>
                <w:color w:val="0070C0"/>
              </w:rPr>
              <w:t>6.</w:t>
            </w:r>
            <w:r w:rsidRPr="00640CEF">
              <w:rPr>
                <w:rFonts w:asciiTheme="majorHAnsi" w:hAnsiTheme="majorHAnsi"/>
                <w:bCs/>
                <w:color w:val="0070C0"/>
              </w:rPr>
              <w:t>New models for the energy transition from the perspective of modern marketing</w:t>
            </w:r>
          </w:p>
        </w:tc>
      </w:tr>
      <w:tr w:rsidR="00B35871" w:rsidRPr="00640CEF" w14:paraId="0D695A09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18AA" w14:textId="77777777" w:rsidR="00B35871" w:rsidRPr="00640CEF" w:rsidRDefault="00B35871" w:rsidP="00B17DBD">
            <w:pPr>
              <w:pStyle w:val="ListParagraph"/>
              <w:ind w:left="360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67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2B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7D6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color w:val="0070C0"/>
                <w:lang w:val="fr-FR"/>
              </w:rPr>
              <w:t>7.</w:t>
            </w:r>
            <w:r w:rsidRPr="00640CEF">
              <w:rPr>
                <w:rFonts w:asciiTheme="majorHAnsi" w:hAnsiTheme="majorHAnsi"/>
                <w:color w:val="0070C0"/>
                <w:lang w:val="fr-FR"/>
              </w:rPr>
              <w:t xml:space="preserve">Criza alimentarã globală: ”războiul narativelor” versus realitate </w:t>
            </w:r>
            <w:r w:rsidRPr="00640CEF">
              <w:rPr>
                <w:rFonts w:asciiTheme="majorHAnsi" w:hAnsiTheme="majorHAnsi"/>
                <w:bCs/>
                <w:color w:val="0070C0"/>
                <w:lang w:val="fr-FR"/>
              </w:rPr>
              <w:t>– o abordare din perspectiva comunicării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468" w14:textId="3861AF2D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bCs/>
                <w:color w:val="0070C0"/>
              </w:rPr>
              <w:t>7.</w:t>
            </w:r>
            <w:r w:rsidRPr="00640CEF">
              <w:rPr>
                <w:rFonts w:asciiTheme="majorHAnsi" w:hAnsiTheme="majorHAnsi"/>
                <w:bCs/>
                <w:color w:val="0070C0"/>
              </w:rPr>
              <w:t>The global food crisis: the "war of narratives" versus reality - an approach from the perspective of communication</w:t>
            </w:r>
          </w:p>
        </w:tc>
      </w:tr>
      <w:tr w:rsidR="00B35871" w:rsidRPr="00640CEF" w14:paraId="1AAE49D9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CEA2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6DBA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Prof.univ.dr. Rădulescu Violeta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504A9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865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 xml:space="preserve">1. </w:t>
            </w:r>
            <w:r w:rsidRPr="00640CEF">
              <w:rPr>
                <w:rFonts w:asciiTheme="majorHAnsi" w:hAnsiTheme="majorHAnsi"/>
                <w:color w:val="000000" w:themeColor="text1"/>
                <w:lang w:val="fr-FR"/>
              </w:rPr>
              <w:t>Auditul de marketing în servicii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1BB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1. Marketing audit in services</w:t>
            </w:r>
          </w:p>
        </w:tc>
      </w:tr>
      <w:tr w:rsidR="00B35871" w:rsidRPr="00640CEF" w14:paraId="2252B9E7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3CF4B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325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BC8A9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D6CE" w14:textId="77777777" w:rsidR="00B35871" w:rsidRPr="00640CEF" w:rsidRDefault="00B35871" w:rsidP="00B17DBD">
            <w:pPr>
              <w:tabs>
                <w:tab w:val="left" w:pos="172"/>
                <w:tab w:val="left" w:pos="313"/>
              </w:tabs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2.Impactul performanței și satisfactiei angajaților asupra calității serviciilor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DC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 xml:space="preserve">2. </w:t>
            </w:r>
            <w:r w:rsidRPr="00640CEF">
              <w:rPr>
                <w:rFonts w:asciiTheme="majorHAnsi" w:hAnsiTheme="majorHAnsi"/>
                <w:iCs/>
                <w:shd w:val="clear" w:color="auto" w:fill="FFFFFF"/>
                <w:lang w:val="de-DE"/>
              </w:rPr>
              <w:t>The impact of employee performance and satisfaction on the quality of services</w:t>
            </w:r>
          </w:p>
        </w:tc>
      </w:tr>
      <w:tr w:rsidR="00B35871" w:rsidRPr="00640CEF" w14:paraId="01BAE760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9D52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A3AC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35B7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1A0" w14:textId="77777777" w:rsidR="00B35871" w:rsidRPr="00640CEF" w:rsidRDefault="00B35871" w:rsidP="00B17DBD">
            <w:pPr>
              <w:tabs>
                <w:tab w:val="left" w:pos="172"/>
                <w:tab w:val="left" w:pos="313"/>
              </w:tabs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3. Marketingul serviciilor – o abordare din perspectiva marketingului relațional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91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color w:val="000000" w:themeColor="text1"/>
              </w:rPr>
              <w:t>3. Services marketing - an approach from the perspective of relationship marketing</w:t>
            </w:r>
          </w:p>
        </w:tc>
      </w:tr>
      <w:tr w:rsidR="00B35871" w:rsidRPr="00640CEF" w14:paraId="60B3886E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113B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10FF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DD670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583" w14:textId="77777777" w:rsidR="00B35871" w:rsidRPr="00640CEF" w:rsidRDefault="00B35871" w:rsidP="00B17DBD">
            <w:pPr>
              <w:tabs>
                <w:tab w:val="left" w:pos="172"/>
                <w:tab w:val="left" w:pos="313"/>
              </w:tabs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bCs/>
                <w:lang w:val="fr-FR"/>
              </w:rPr>
              <w:t>4.Impactul tehnologiilor digitate asupra calității serviciilor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FB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640CEF">
              <w:rPr>
                <w:rFonts w:asciiTheme="majorHAnsi" w:hAnsiTheme="majorHAnsi"/>
                <w:bCs/>
                <w:iCs/>
              </w:rPr>
              <w:t>4. The impact of the digital tehnologies on the quality of services</w:t>
            </w:r>
          </w:p>
        </w:tc>
      </w:tr>
      <w:tr w:rsidR="00B35871" w:rsidRPr="00640CEF" w14:paraId="2CDEEB4E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2AB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0AB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EBA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5C9" w14:textId="77777777" w:rsidR="00B35871" w:rsidRPr="008E33EC" w:rsidRDefault="00B35871" w:rsidP="00B17DBD">
            <w:pPr>
              <w:tabs>
                <w:tab w:val="left" w:pos="172"/>
                <w:tab w:val="left" w:pos="313"/>
              </w:tabs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8E33EC">
              <w:rPr>
                <w:rFonts w:asciiTheme="majorHAnsi" w:hAnsiTheme="majorHAnsi"/>
                <w:color w:val="0070C0"/>
              </w:rPr>
              <w:t>5.Re</w:t>
            </w:r>
            <w:r>
              <w:rPr>
                <w:rFonts w:asciiTheme="majorHAnsi" w:hAnsiTheme="majorHAnsi"/>
                <w:color w:val="0070C0"/>
              </w:rPr>
              <w:t>latia contribuabil - administrația fiscală în Româ</w:t>
            </w:r>
            <w:r w:rsidRPr="008E33EC">
              <w:rPr>
                <w:rFonts w:asciiTheme="majorHAnsi" w:hAnsiTheme="majorHAnsi"/>
                <w:color w:val="0070C0"/>
              </w:rPr>
              <w:t>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D0B" w14:textId="77777777" w:rsidR="00B35871" w:rsidRPr="008E33EC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8E33EC">
              <w:rPr>
                <w:rFonts w:asciiTheme="majorHAnsi" w:hAnsiTheme="majorHAnsi"/>
                <w:bCs/>
                <w:iCs/>
                <w:color w:val="0070C0"/>
              </w:rPr>
              <w:t>5. Taxpayer - fiscal administration relationship in Romania</w:t>
            </w:r>
          </w:p>
        </w:tc>
      </w:tr>
      <w:tr w:rsidR="00B35871" w:rsidRPr="00640CEF" w14:paraId="775BB395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5EA38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7733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  <w:r w:rsidRPr="00640CEF">
              <w:rPr>
                <w:rFonts w:asciiTheme="majorHAnsi" w:hAnsiTheme="majorHAnsi"/>
                <w:lang w:val="ro-RO"/>
              </w:rPr>
              <w:t>Prof.univ.dr. Roșca Mihai Ioan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BA4AC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lang w:val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5451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000000"/>
                <w:lang w:val="fr-FR"/>
              </w:rPr>
              <w:t>1. Impactul noilor tehnologii asupra comportamentului consumatorului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EC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color w:val="000000"/>
              </w:rPr>
              <w:t>1. The impact of new technologies on consumer behavior</w:t>
            </w:r>
          </w:p>
        </w:tc>
      </w:tr>
      <w:tr w:rsidR="00B35871" w:rsidRPr="00640CEF" w14:paraId="06199888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5466E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A1A2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49C1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3B1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color w:val="000000"/>
              </w:rPr>
              <w:t>2. Marketingul î</w:t>
            </w:r>
            <w:r w:rsidRPr="00640CEF">
              <w:rPr>
                <w:rFonts w:asciiTheme="majorHAnsi" w:hAnsiTheme="majorHAnsi"/>
                <w:color w:val="000000"/>
              </w:rPr>
              <w:t>n era Economiei ci</w:t>
            </w:r>
            <w:r>
              <w:rPr>
                <w:rFonts w:asciiTheme="majorHAnsi" w:hAnsiTheme="majorHAnsi"/>
                <w:color w:val="000000"/>
              </w:rPr>
              <w:t>r</w:t>
            </w:r>
            <w:r w:rsidRPr="00640CEF">
              <w:rPr>
                <w:rFonts w:asciiTheme="majorHAnsi" w:hAnsiTheme="majorHAnsi"/>
                <w:color w:val="000000"/>
              </w:rPr>
              <w:t>culare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A2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color w:val="000000"/>
              </w:rPr>
              <w:t>2. Marketing in the Age of Circular Economy</w:t>
            </w:r>
          </w:p>
        </w:tc>
      </w:tr>
      <w:tr w:rsidR="00B35871" w:rsidRPr="00640CEF" w14:paraId="7DDCBBF3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D50B5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E52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DDCB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65A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color w:val="000000"/>
                <w:lang w:val="fr-FR"/>
              </w:rPr>
              <w:t>3.</w:t>
            </w:r>
            <w:r>
              <w:rPr>
                <w:rFonts w:asciiTheme="majorHAnsi" w:hAnsiTheme="majorHAnsi"/>
                <w:color w:val="000000"/>
                <w:lang w:val="fr-FR"/>
              </w:rPr>
              <w:t xml:space="preserve"> Metode de cercetare utilizate în neurosțiinte și aplicarea lor în activităț</w:t>
            </w:r>
            <w:r w:rsidRPr="00640CEF">
              <w:rPr>
                <w:rFonts w:asciiTheme="majorHAnsi" w:hAnsiTheme="majorHAnsi"/>
                <w:color w:val="000000"/>
                <w:lang w:val="fr-FR"/>
              </w:rPr>
              <w:t xml:space="preserve">ile de marketing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91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color w:val="000000"/>
              </w:rPr>
              <w:t>3. Neuroscience research methods and its application in marketing activities</w:t>
            </w:r>
          </w:p>
        </w:tc>
      </w:tr>
      <w:tr w:rsidR="00B35871" w:rsidRPr="00640CEF" w14:paraId="784EFE2A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671F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7BDE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C56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1CC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color w:val="000000"/>
                <w:lang w:val="fr-FR"/>
              </w:rPr>
              <w:t>4. Studiul acceptării și utilizării a noi modalități de plată î</w:t>
            </w:r>
            <w:r w:rsidRPr="00640CEF">
              <w:rPr>
                <w:rFonts w:asciiTheme="majorHAnsi" w:hAnsiTheme="majorHAnsi"/>
                <w:color w:val="000000"/>
                <w:lang w:val="fr-FR"/>
              </w:rPr>
              <w:t xml:space="preserve">n economia </w:t>
            </w:r>
            <w:r>
              <w:rPr>
                <w:rFonts w:asciiTheme="majorHAnsi" w:hAnsiTheme="majorHAnsi"/>
                <w:color w:val="000000"/>
                <w:lang w:val="fr-FR"/>
              </w:rPr>
              <w:t>digitală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68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color w:val="000000"/>
              </w:rPr>
              <w:t>4. Study of the acceptance and use of new payment methods in the digital economy</w:t>
            </w:r>
          </w:p>
        </w:tc>
      </w:tr>
      <w:tr w:rsidR="00B35871" w:rsidRPr="00640CEF" w14:paraId="06A7AC1E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79DD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B64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94F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930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color w:val="000000"/>
              </w:rPr>
              <w:t xml:space="preserve">5. Impactul </w:t>
            </w:r>
            <w:r>
              <w:rPr>
                <w:rFonts w:asciiTheme="majorHAnsi" w:hAnsiTheme="majorHAnsi"/>
                <w:color w:val="000000"/>
              </w:rPr>
              <w:t>criptomonedelor asupra activităț</w:t>
            </w:r>
            <w:r w:rsidRPr="00640CEF">
              <w:rPr>
                <w:rFonts w:asciiTheme="majorHAnsi" w:hAnsiTheme="majorHAnsi"/>
                <w:color w:val="000000"/>
              </w:rPr>
              <w:t>ii de marketing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8C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color w:val="000000"/>
              </w:rPr>
              <w:t>5. Impact of cryptocurrencies on marketing activity</w:t>
            </w:r>
          </w:p>
        </w:tc>
      </w:tr>
      <w:tr w:rsidR="00B35871" w:rsidRPr="00640CEF" w14:paraId="4402864F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BF4E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0D5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5D18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14D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</w:rPr>
            </w:pPr>
            <w:r w:rsidRPr="00640CEF">
              <w:rPr>
                <w:rFonts w:asciiTheme="majorHAnsi" w:hAnsiTheme="majorHAnsi"/>
                <w:color w:val="000000"/>
              </w:rPr>
              <w:t>6. I</w:t>
            </w:r>
            <w:r>
              <w:rPr>
                <w:rFonts w:asciiTheme="majorHAnsi" w:hAnsiTheme="majorHAnsi"/>
                <w:color w:val="000000"/>
              </w:rPr>
              <w:t>mpactul tehnologiei blockchain î</w:t>
            </w:r>
            <w:r w:rsidRPr="00640CEF">
              <w:rPr>
                <w:rFonts w:asciiTheme="majorHAnsi" w:hAnsiTheme="majorHAnsi"/>
                <w:color w:val="000000"/>
              </w:rPr>
              <w:t>n marketing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C9E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color w:val="000000"/>
              </w:rPr>
              <w:t>6. Impacts of blockchain technology in marketing</w:t>
            </w:r>
          </w:p>
        </w:tc>
      </w:tr>
      <w:tr w:rsidR="00B35871" w:rsidRPr="00640CEF" w14:paraId="712B2F9D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644F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FFBD8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82CF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3E8" w14:textId="77777777" w:rsidR="00B35871" w:rsidRPr="00640CEF" w:rsidRDefault="00B35871" w:rsidP="00B17DBD">
            <w:pPr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</w:rPr>
              <w:t xml:space="preserve">7. Studiul factorilor care cresc percepția pozitivă a brandului de țară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AC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</w:rPr>
              <w:t xml:space="preserve">7. Study of the factors that increase the positive perception of the country brand </w:t>
            </w:r>
          </w:p>
        </w:tc>
      </w:tr>
      <w:tr w:rsidR="00B35871" w:rsidRPr="00640CEF" w14:paraId="6BBEAF00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E87CF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CC7B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CE8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3ECE" w14:textId="77777777" w:rsidR="00B35871" w:rsidRPr="002D5736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color w:val="0070C0"/>
                <w:lang w:val="fr-FR"/>
              </w:rPr>
              <w:t>8. Impactul implementă</w:t>
            </w:r>
            <w:r w:rsidRPr="002D5736">
              <w:rPr>
                <w:rFonts w:asciiTheme="majorHAnsi" w:hAnsiTheme="majorHAnsi"/>
                <w:color w:val="0070C0"/>
                <w:lang w:val="fr-FR"/>
              </w:rPr>
              <w:t xml:space="preserve">rii acordului verde european asupra consumatorilor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2101" w14:textId="77777777" w:rsidR="00B35871" w:rsidRPr="002D5736" w:rsidRDefault="00B35871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2D5736">
              <w:rPr>
                <w:rFonts w:asciiTheme="majorHAnsi" w:hAnsiTheme="majorHAnsi"/>
                <w:color w:val="0070C0"/>
              </w:rPr>
              <w:t>8. The impact of the implementation of the European Green Deal on consumers</w:t>
            </w:r>
          </w:p>
        </w:tc>
      </w:tr>
      <w:tr w:rsidR="00B35871" w:rsidRPr="00640CEF" w14:paraId="45DE5AF6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C8CB0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EED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F883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79FA" w14:textId="77777777" w:rsidR="00B35871" w:rsidRPr="002D5736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color w:val="0070C0"/>
              </w:rPr>
              <w:t>9.Impactul mediilor de lucru sănătoase ș</w:t>
            </w:r>
            <w:r w:rsidRPr="002D5736">
              <w:rPr>
                <w:rFonts w:asciiTheme="majorHAnsi" w:hAnsiTheme="majorHAnsi"/>
                <w:color w:val="0070C0"/>
              </w:rPr>
              <w:t xml:space="preserve">i sustenabile asupra </w:t>
            </w:r>
            <w:r>
              <w:rPr>
                <w:rFonts w:asciiTheme="majorHAnsi" w:hAnsiTheme="majorHAnsi"/>
                <w:color w:val="0070C0"/>
              </w:rPr>
              <w:t>performanț</w:t>
            </w:r>
            <w:r w:rsidRPr="002D5736">
              <w:rPr>
                <w:rFonts w:asciiTheme="majorHAnsi" w:hAnsiTheme="majorHAnsi"/>
                <w:color w:val="0070C0"/>
              </w:rPr>
              <w:t>elor economice ale unei companii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9370C" w14:textId="77777777" w:rsidR="00B35871" w:rsidRPr="002D5736" w:rsidRDefault="00B35871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2D5736">
              <w:rPr>
                <w:rFonts w:asciiTheme="majorHAnsi" w:hAnsiTheme="majorHAnsi"/>
                <w:color w:val="0070C0"/>
              </w:rPr>
              <w:t>9. The impact of healthy and sustainable work environments on the economic performance of a company</w:t>
            </w:r>
          </w:p>
        </w:tc>
      </w:tr>
      <w:tr w:rsidR="00B35871" w:rsidRPr="00640CEF" w14:paraId="42A873C8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683B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899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EE7F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7EDF" w14:textId="77777777" w:rsidR="00B35871" w:rsidRPr="002D5736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2D5736">
              <w:rPr>
                <w:rFonts w:asciiTheme="majorHAnsi" w:hAnsiTheme="majorHAnsi"/>
                <w:color w:val="0070C0"/>
              </w:rPr>
              <w:t>10. Strategii de marketing pentru creşter</w:t>
            </w:r>
            <w:r>
              <w:rPr>
                <w:rFonts w:asciiTheme="majorHAnsi" w:hAnsiTheme="majorHAnsi"/>
                <w:color w:val="0070C0"/>
              </w:rPr>
              <w:t>ea veniturilor non-aeronautice î</w:t>
            </w:r>
            <w:r w:rsidRPr="002D5736">
              <w:rPr>
                <w:rFonts w:asciiTheme="majorHAnsi" w:hAnsiTheme="majorHAnsi"/>
                <w:color w:val="0070C0"/>
              </w:rPr>
              <w:t>n aeroporturi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0011" w14:textId="77777777" w:rsidR="00B35871" w:rsidRPr="002D5736" w:rsidRDefault="00B35871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2D5736">
              <w:rPr>
                <w:rFonts w:asciiTheme="majorHAnsi" w:hAnsiTheme="majorHAnsi"/>
                <w:color w:val="0070C0"/>
              </w:rPr>
              <w:t>10. Marketing strategies for increasing non-aeronautical revenues in airports</w:t>
            </w:r>
          </w:p>
        </w:tc>
      </w:tr>
      <w:tr w:rsidR="00B35871" w:rsidRPr="00640CEF" w14:paraId="44660CBD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EA4A9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BB8A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764D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214B" w14:textId="77777777" w:rsidR="00B35871" w:rsidRPr="002D5736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2D5736">
              <w:rPr>
                <w:rFonts w:asciiTheme="majorHAnsi" w:hAnsiTheme="majorHAnsi"/>
                <w:color w:val="0070C0"/>
                <w:lang w:val="fr-FR"/>
              </w:rPr>
              <w:t>11.Noi modele pentru tranziția energetică în complexitatea lumii contemporane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125C" w14:textId="77777777" w:rsidR="00B35871" w:rsidRPr="002D5736" w:rsidRDefault="00B35871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2D5736">
              <w:rPr>
                <w:rFonts w:asciiTheme="majorHAnsi" w:hAnsiTheme="majorHAnsi"/>
                <w:color w:val="0070C0"/>
              </w:rPr>
              <w:t>11. New models for the energy transition in the complexity of the contemporary world</w:t>
            </w:r>
          </w:p>
        </w:tc>
      </w:tr>
      <w:tr w:rsidR="00B35871" w:rsidRPr="00640CEF" w14:paraId="5480EB4C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7B3D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9F1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02B9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7236" w14:textId="77777777" w:rsidR="00B35871" w:rsidRPr="002D5736" w:rsidRDefault="00B35871" w:rsidP="00B17DBD">
            <w:pPr>
              <w:ind w:right="40"/>
              <w:jc w:val="both"/>
              <w:rPr>
                <w:rFonts w:asciiTheme="majorHAnsi" w:hAnsiTheme="majorHAnsi"/>
                <w:color w:val="0070C0"/>
                <w:lang w:val="fr-FR"/>
              </w:rPr>
            </w:pPr>
            <w:r w:rsidRPr="002D5736">
              <w:rPr>
                <w:rFonts w:asciiTheme="majorHAnsi" w:hAnsiTheme="majorHAnsi"/>
                <w:color w:val="0070C0"/>
              </w:rPr>
              <w:t xml:space="preserve">12. Impactul schimbarilor frecvente ale legislatiei fiscale </w:t>
            </w:r>
            <w:r>
              <w:rPr>
                <w:rFonts w:asciiTheme="majorHAnsi" w:hAnsiTheme="majorHAnsi"/>
                <w:color w:val="0070C0"/>
              </w:rPr>
              <w:t>asupra contribuabililor si funcț</w:t>
            </w:r>
            <w:r w:rsidRPr="002D5736">
              <w:rPr>
                <w:rFonts w:asciiTheme="majorHAnsi" w:hAnsiTheme="majorHAnsi"/>
                <w:color w:val="0070C0"/>
              </w:rPr>
              <w:t>ionarilor publici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56F7" w14:textId="77777777" w:rsidR="00B35871" w:rsidRPr="002D5736" w:rsidRDefault="00B35871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2D5736">
              <w:rPr>
                <w:rFonts w:asciiTheme="majorHAnsi" w:hAnsiTheme="majorHAnsi"/>
                <w:color w:val="0070C0"/>
              </w:rPr>
              <w:t>12. Impact of frequent changes in tax legislation on taxpayers and civil servants</w:t>
            </w:r>
          </w:p>
        </w:tc>
      </w:tr>
      <w:tr w:rsidR="00B35871" w:rsidRPr="00640CEF" w14:paraId="39355FA6" w14:textId="77777777" w:rsidTr="00B35871">
        <w:trPr>
          <w:trHeight w:val="960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0B7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21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E0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28BC" w14:textId="77777777" w:rsidR="00B35871" w:rsidRDefault="00B35871" w:rsidP="00FA021B">
            <w:pPr>
              <w:ind w:right="40"/>
              <w:jc w:val="both"/>
              <w:rPr>
                <w:rFonts w:asciiTheme="majorHAnsi" w:hAnsiTheme="majorHAnsi"/>
                <w:color w:val="0070C0"/>
              </w:rPr>
            </w:pPr>
            <w:r w:rsidRPr="002D5736">
              <w:rPr>
                <w:rFonts w:asciiTheme="majorHAnsi" w:hAnsiTheme="majorHAnsi"/>
                <w:color w:val="0070C0"/>
              </w:rPr>
              <w:t xml:space="preserve">13. Cercetarea </w:t>
            </w:r>
            <w:r>
              <w:rPr>
                <w:rFonts w:asciiTheme="majorHAnsi" w:hAnsiTheme="majorHAnsi"/>
                <w:color w:val="0070C0"/>
              </w:rPr>
              <w:t>efectului Razboiul din Ucraina în economia mondială</w:t>
            </w:r>
          </w:p>
          <w:p w14:paraId="4F3EDD46" w14:textId="1F322E83" w:rsidR="00B35871" w:rsidRPr="00FA021B" w:rsidRDefault="00B35871" w:rsidP="00FA021B">
            <w:pPr>
              <w:ind w:right="40"/>
              <w:jc w:val="both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D3EE" w14:textId="77777777" w:rsidR="00B35871" w:rsidRDefault="00B35871" w:rsidP="00B17DBD">
            <w:pPr>
              <w:jc w:val="both"/>
              <w:rPr>
                <w:rFonts w:asciiTheme="majorHAnsi" w:hAnsiTheme="majorHAnsi"/>
                <w:color w:val="0070C0"/>
              </w:rPr>
            </w:pPr>
            <w:r w:rsidRPr="002D5736">
              <w:rPr>
                <w:rFonts w:asciiTheme="majorHAnsi" w:hAnsiTheme="majorHAnsi"/>
                <w:color w:val="0070C0"/>
              </w:rPr>
              <w:t>13. Researching the effect of the War in Ukraine in the world economy</w:t>
            </w:r>
          </w:p>
          <w:p w14:paraId="3F7F00C5" w14:textId="77777777" w:rsidR="00B35871" w:rsidRDefault="00B35871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</w:p>
          <w:p w14:paraId="39BBAB82" w14:textId="5374B635" w:rsidR="00B35871" w:rsidRPr="002D5736" w:rsidRDefault="00B35871" w:rsidP="00B17DBD">
            <w:pPr>
              <w:jc w:val="both"/>
              <w:rPr>
                <w:rFonts w:asciiTheme="majorHAnsi" w:hAnsiTheme="majorHAnsi"/>
                <w:iCs/>
                <w:color w:val="0070C0"/>
              </w:rPr>
            </w:pPr>
          </w:p>
        </w:tc>
      </w:tr>
      <w:tr w:rsidR="00B35871" w:rsidRPr="00640CEF" w14:paraId="377A1DD6" w14:textId="77777777" w:rsidTr="00B35871">
        <w:trPr>
          <w:trHeight w:val="516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370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B4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lang w:val="de-DE"/>
              </w:rPr>
            </w:pPr>
            <w:r w:rsidRPr="00640CEF">
              <w:rPr>
                <w:rFonts w:asciiTheme="majorHAnsi" w:hAnsiTheme="majorHAnsi"/>
                <w:lang w:val="ro-RO"/>
              </w:rPr>
              <w:t>Prof.univ.dr. Stancu Alin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9EBD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 w:rsidRPr="00640CEF">
              <w:rPr>
                <w:rFonts w:asciiTheme="majorHAnsi" w:hAnsiTheme="majorHAnsi"/>
                <w:b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65B" w14:textId="77777777" w:rsidR="00B35871" w:rsidRPr="00640CEF" w:rsidRDefault="00B35871" w:rsidP="00B17DBD">
            <w:pPr>
              <w:spacing w:after="160" w:line="259" w:lineRule="auto"/>
              <w:jc w:val="both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640CEF">
              <w:rPr>
                <w:rFonts w:asciiTheme="majorHAnsi" w:eastAsia="Calibri" w:hAnsiTheme="majorHAnsi"/>
                <w:lang w:val="ro-RO" w:eastAsia="en-US"/>
              </w:rPr>
              <w:t xml:space="preserve">1. Relațiile publice în era digitală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7E7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eastAsia="Calibri" w:hAnsiTheme="majorHAnsi"/>
                <w:lang w:val="ro-RO" w:eastAsia="en-US"/>
              </w:rPr>
              <w:t>1. Public relations in digital era</w:t>
            </w:r>
          </w:p>
        </w:tc>
      </w:tr>
      <w:tr w:rsidR="00B35871" w:rsidRPr="00640CEF" w14:paraId="13E7EBDF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59FB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7B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FAC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2AE" w14:textId="77777777" w:rsidR="00B35871" w:rsidRPr="00640CEF" w:rsidRDefault="00B35871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640CEF">
              <w:rPr>
                <w:rFonts w:asciiTheme="majorHAnsi" w:eastAsia="Calibri" w:hAnsiTheme="majorHAnsi"/>
                <w:lang w:val="ro-RO" w:eastAsia="en-US"/>
              </w:rPr>
              <w:t>2. Managementul situațiilor de criză în relații publice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72B" w14:textId="77777777" w:rsidR="00B35871" w:rsidRPr="00640CEF" w:rsidRDefault="00B35871" w:rsidP="00B17DBD">
            <w:pPr>
              <w:spacing w:after="160" w:line="259" w:lineRule="auto"/>
              <w:jc w:val="both"/>
              <w:rPr>
                <w:rFonts w:asciiTheme="majorHAnsi" w:eastAsia="Calibri" w:hAnsiTheme="majorHAnsi"/>
                <w:lang w:val="ro-RO" w:eastAsia="en-US"/>
              </w:rPr>
            </w:pPr>
            <w:r w:rsidRPr="00640CEF">
              <w:rPr>
                <w:rFonts w:asciiTheme="majorHAnsi" w:eastAsia="Calibri" w:hAnsiTheme="majorHAnsi"/>
                <w:lang w:val="ro-RO" w:eastAsia="en-US"/>
              </w:rPr>
              <w:t>2. Crisis management in PR</w:t>
            </w:r>
          </w:p>
          <w:p w14:paraId="21773AD0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</w:p>
        </w:tc>
      </w:tr>
      <w:tr w:rsidR="00B35871" w:rsidRPr="00640CEF" w14:paraId="44F09D0B" w14:textId="77777777" w:rsidTr="00B35871">
        <w:trPr>
          <w:trHeight w:val="51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8116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b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EFE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7C5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0C6" w14:textId="77777777" w:rsidR="00B35871" w:rsidRPr="00640CEF" w:rsidRDefault="00B35871" w:rsidP="00B17DBD">
            <w:pPr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lang w:val="fr-FR"/>
              </w:rPr>
            </w:pPr>
            <w:r w:rsidRPr="00640CEF">
              <w:rPr>
                <w:rFonts w:asciiTheme="majorHAnsi" w:hAnsiTheme="majorHAnsi"/>
                <w:shd w:val="clear" w:color="auto" w:fill="FFFFFF"/>
                <w:lang w:val="fr-FR"/>
              </w:rPr>
              <w:t>3. Comunicarea responsabilității sociale: strategii și tactici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576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iCs/>
              </w:rPr>
            </w:pPr>
            <w:r w:rsidRPr="00640CEF">
              <w:rPr>
                <w:rFonts w:asciiTheme="majorHAnsi" w:hAnsiTheme="majorHAnsi"/>
                <w:iCs/>
                <w:lang w:val="de-DE"/>
              </w:rPr>
              <w:t>3. Social responsibility communication: strategies and tactics</w:t>
            </w:r>
          </w:p>
        </w:tc>
      </w:tr>
      <w:tr w:rsidR="00B35871" w:rsidRPr="00640CEF" w14:paraId="43B8F6C4" w14:textId="77777777" w:rsidTr="00B35871">
        <w:trPr>
          <w:trHeight w:val="39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9FF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50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ro-RO"/>
              </w:rPr>
              <w:t xml:space="preserve">Prof.univ.dr. </w:t>
            </w:r>
            <w:r w:rsidRPr="00640CEF">
              <w:rPr>
                <w:rFonts w:asciiTheme="majorHAnsi" w:hAnsiTheme="majorHAnsi"/>
                <w:color w:val="000000"/>
                <w:lang w:val="de-DE"/>
              </w:rPr>
              <w:t>Stăncioiu Aurelia-Felicia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48C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FB5" w14:textId="77777777" w:rsidR="00B35871" w:rsidRPr="00640CEF" w:rsidRDefault="00B35871" w:rsidP="00B17DBD">
            <w:pPr>
              <w:shd w:val="clear" w:color="auto" w:fill="FFFFFF"/>
              <w:tabs>
                <w:tab w:val="left" w:pos="172"/>
                <w:tab w:val="left" w:pos="661"/>
              </w:tabs>
              <w:ind w:right="40"/>
              <w:jc w:val="both"/>
              <w:rPr>
                <w:rFonts w:asciiTheme="majorHAnsi" w:hAnsiTheme="majorHAnsi"/>
                <w:color w:val="000000" w:themeColor="text1"/>
                <w:highlight w:val="lightGray"/>
                <w:lang w:val="fr-FR"/>
              </w:rPr>
            </w:pPr>
            <w:r w:rsidRPr="00640CEF">
              <w:rPr>
                <w:rFonts w:asciiTheme="majorHAnsi" w:hAnsiTheme="majorHAnsi"/>
                <w:lang w:val="it-IT" w:eastAsia="zh-CN"/>
              </w:rPr>
              <w:t xml:space="preserve">1. Planificarea de marketing a unei destinaţii pentru turismul de sănătate </w:t>
            </w:r>
            <w:r>
              <w:rPr>
                <w:rFonts w:asciiTheme="majorHAnsi" w:hAnsiTheme="majorHAnsi"/>
                <w:color w:val="000000"/>
                <w:lang w:val="it-IT" w:eastAsia="zh-CN"/>
              </w:rPr>
              <w:t>î</w:t>
            </w:r>
            <w:r w:rsidRPr="00640CEF">
              <w:rPr>
                <w:rFonts w:asciiTheme="majorHAnsi" w:hAnsiTheme="majorHAnsi"/>
                <w:color w:val="000000"/>
                <w:lang w:val="it-IT" w:eastAsia="zh-CN"/>
              </w:rPr>
              <w:t xml:space="preserve">n contextul digitalizării economiei europene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C38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  <w:lang w:val="de-DE"/>
              </w:rPr>
            </w:pPr>
            <w:r w:rsidRPr="00640CEF">
              <w:rPr>
                <w:rFonts w:asciiTheme="majorHAnsi" w:hAnsiTheme="majorHAnsi"/>
                <w:color w:val="000000"/>
                <w:lang w:eastAsia="zh-CN"/>
              </w:rPr>
              <w:t>1.</w:t>
            </w:r>
            <w:r w:rsidRPr="00640CEF">
              <w:rPr>
                <w:rFonts w:asciiTheme="majorHAnsi" w:hAnsiTheme="majorHAnsi"/>
                <w:lang w:eastAsia="zh-CN"/>
              </w:rPr>
              <w:t xml:space="preserve"> Destination marketing planning for health tourism within the context of the digitalization of the European economy </w:t>
            </w:r>
          </w:p>
        </w:tc>
      </w:tr>
      <w:tr w:rsidR="00B35871" w:rsidRPr="00640CEF" w14:paraId="22CDECB9" w14:textId="77777777" w:rsidTr="00B35871">
        <w:trPr>
          <w:trHeight w:val="870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898F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lang w:val="de-DE"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9F1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F31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Cs/>
                <w:color w:val="000000" w:themeColor="text1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46265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640CEF">
              <w:rPr>
                <w:rFonts w:asciiTheme="majorHAnsi" w:hAnsiTheme="majorHAnsi"/>
                <w:lang w:eastAsia="zh-CN"/>
              </w:rPr>
              <w:t>2. Strategii de marketing pentru turismul religios în contextul digitalizării economiei europene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F7D22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70C0"/>
              </w:rPr>
            </w:pPr>
            <w:r w:rsidRPr="00640CEF">
              <w:rPr>
                <w:rFonts w:asciiTheme="majorHAnsi" w:hAnsiTheme="majorHAnsi"/>
                <w:color w:val="000000"/>
                <w:lang w:eastAsia="zh-CN"/>
              </w:rPr>
              <w:t>2</w:t>
            </w:r>
            <w:r w:rsidRPr="00640CEF">
              <w:rPr>
                <w:rFonts w:asciiTheme="majorHAnsi" w:hAnsiTheme="majorHAnsi"/>
                <w:lang w:eastAsia="zh-CN"/>
              </w:rPr>
              <w:t xml:space="preserve"> Tourism marketing strategies for religious tourism within the frame of the digitalization of the economy </w:t>
            </w:r>
          </w:p>
        </w:tc>
      </w:tr>
      <w:tr w:rsidR="00B35871" w:rsidRPr="00640CEF" w14:paraId="2EC3CFEB" w14:textId="77777777" w:rsidTr="00B35871">
        <w:trPr>
          <w:trHeight w:val="34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785" w14:textId="77777777" w:rsidR="00B35871" w:rsidRPr="00640CEF" w:rsidRDefault="00B35871" w:rsidP="006024E6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9A3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lang w:val="ro-RO"/>
              </w:rPr>
              <w:t>Prof.univ.dr. Zaharia Răzvan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97A0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b/>
                <w:color w:val="000000" w:themeColor="text1"/>
                <w:lang w:val="de-DE"/>
              </w:rPr>
            </w:pPr>
            <w:r w:rsidRPr="00640CEF">
              <w:rPr>
                <w:rFonts w:asciiTheme="majorHAnsi" w:hAnsiTheme="majorHAnsi"/>
                <w:b/>
                <w:color w:val="000000" w:themeColor="text1"/>
                <w:lang w:val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72B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color w:val="000000" w:themeColor="text1"/>
                <w:lang w:val="de-DE"/>
              </w:rPr>
              <w:t>1. Tehnologii avansate folosite pentru stabilirea politicilor, strategiilor și tehnicilor de marketing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1A1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iCs/>
                <w:lang w:val="de-DE"/>
              </w:rPr>
              <w:t>1. Advanced technologies used to establish marketing policies, strategies and techniques</w:t>
            </w:r>
          </w:p>
        </w:tc>
      </w:tr>
      <w:tr w:rsidR="00B35871" w:rsidRPr="00640CEF" w14:paraId="49C4D021" w14:textId="77777777" w:rsidTr="00B35871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438A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BE7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4042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ED4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ro-RO"/>
              </w:rPr>
              <w:t>2. Etica marketingului politic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677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2. Political Marketing Ethics</w:t>
            </w:r>
          </w:p>
        </w:tc>
      </w:tr>
      <w:tr w:rsidR="00B35871" w:rsidRPr="00640CEF" w14:paraId="7B9E8F88" w14:textId="77777777" w:rsidTr="00B35871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5B88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2634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82C3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602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ro-RO"/>
              </w:rPr>
              <w:t>3. Marketingul educațional - concept, particularităţi, strategii şi tactici specifice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52C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3. Educational Marketing - Concept, Features, Specific Strategies and Tactics</w:t>
            </w:r>
          </w:p>
        </w:tc>
      </w:tr>
      <w:tr w:rsidR="00B35871" w:rsidRPr="00640CEF" w14:paraId="3399AF30" w14:textId="77777777" w:rsidTr="00B35871">
        <w:trPr>
          <w:trHeight w:val="3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57A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108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7951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395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ro-RO"/>
              </w:rPr>
              <w:t>4. Marketing medical - concept, particularităţi, strategii şi tactici specifice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5B9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4. Healthcare Marketing - Concept, Features, Specific Strategies and Tactics</w:t>
            </w:r>
          </w:p>
        </w:tc>
      </w:tr>
      <w:tr w:rsidR="00B35871" w:rsidRPr="00640CEF" w14:paraId="662D76BA" w14:textId="77777777" w:rsidTr="00B35871">
        <w:trPr>
          <w:trHeight w:val="848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8FE4" w14:textId="77777777" w:rsidR="00B35871" w:rsidRPr="00640CEF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F44B" w14:textId="77777777" w:rsidR="00B35871" w:rsidRPr="00640CEF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D29D" w14:textId="77777777" w:rsidR="00B35871" w:rsidRPr="00640CEF" w:rsidRDefault="00B35871" w:rsidP="00B17DB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AA422" w14:textId="77777777" w:rsidR="00B35871" w:rsidRPr="00640CEF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  <w:lang w:val="ro-RO"/>
              </w:rPr>
              <w:t>5. Marketingul religios - concept, particularităţi, strategii şi tactici specifice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70B0" w14:textId="77777777" w:rsidR="00B35871" w:rsidRPr="00640CEF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color w:val="000000" w:themeColor="text1"/>
              </w:rPr>
            </w:pPr>
            <w:r w:rsidRPr="00640CEF">
              <w:rPr>
                <w:rFonts w:asciiTheme="majorHAnsi" w:hAnsiTheme="majorHAnsi"/>
              </w:rPr>
              <w:t>5. Church Marketing - Concept, Features, Specific Strategies and Tactics</w:t>
            </w:r>
          </w:p>
        </w:tc>
      </w:tr>
      <w:tr w:rsidR="00B35871" w:rsidRPr="00840D1E" w14:paraId="0D3AD77C" w14:textId="77777777" w:rsidTr="00B35871">
        <w:trPr>
          <w:trHeight w:val="848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B0A8" w14:textId="1383B158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  <w:r>
              <w:rPr>
                <w:rFonts w:asciiTheme="majorHAnsi" w:eastAsia="Calibri" w:hAnsiTheme="majorHAnsi"/>
                <w:lang w:eastAsia="en-US"/>
              </w:rPr>
              <w:t>14</w:t>
            </w:r>
            <w:r w:rsidRPr="00840D1E">
              <w:rPr>
                <w:rFonts w:asciiTheme="majorHAnsi" w:eastAsia="Calibri" w:hAnsiTheme="majorHAnsi"/>
                <w:lang w:eastAsia="en-US"/>
              </w:rPr>
              <w:t>.</w:t>
            </w:r>
          </w:p>
          <w:p w14:paraId="5BF61D3B" w14:textId="77777777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C588C" w14:textId="77777777" w:rsidR="00B35871" w:rsidRPr="00840D1E" w:rsidRDefault="00B35871" w:rsidP="00B17DBD">
            <w:pPr>
              <w:rPr>
                <w:rFonts w:asciiTheme="majorHAnsi" w:hAnsiTheme="majorHAnsi"/>
                <w:bCs/>
                <w:lang w:val="fr-FR"/>
              </w:rPr>
            </w:pPr>
            <w:r w:rsidRPr="00840D1E">
              <w:rPr>
                <w:rFonts w:asciiTheme="majorHAnsi" w:hAnsiTheme="majorHAnsi"/>
                <w:bCs/>
                <w:lang w:val="fr-FR"/>
              </w:rPr>
              <w:t xml:space="preserve">Prof. univ. dr. Orzan Mihai Cristian </w:t>
            </w:r>
          </w:p>
          <w:p w14:paraId="396DACDB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D17AA" w14:textId="77777777" w:rsidR="00B35871" w:rsidRPr="00840D1E" w:rsidRDefault="00B35871" w:rsidP="00B17DBD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40D1E">
              <w:rPr>
                <w:rFonts w:asciiTheme="majorHAnsi" w:hAnsiTheme="majorHAnsi"/>
                <w:b/>
                <w:lang w:val="de-D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1A0E3" w14:textId="77777777" w:rsidR="00B35871" w:rsidRPr="00840D1E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840D1E">
              <w:rPr>
                <w:rFonts w:asciiTheme="majorHAnsi" w:hAnsiTheme="majorHAnsi"/>
                <w:bCs/>
                <w:color w:val="0070C0"/>
                <w:lang w:val="fr-FR"/>
              </w:rPr>
              <w:t>1. Strategii de marketing pentru creşter</w:t>
            </w:r>
            <w:r>
              <w:rPr>
                <w:rFonts w:asciiTheme="majorHAnsi" w:hAnsiTheme="majorHAnsi"/>
                <w:bCs/>
                <w:color w:val="0070C0"/>
                <w:lang w:val="fr-FR"/>
              </w:rPr>
              <w:t>ea veniturilor non-aeronautice î</w:t>
            </w:r>
            <w:r w:rsidRPr="00840D1E">
              <w:rPr>
                <w:rFonts w:asciiTheme="majorHAnsi" w:hAnsiTheme="majorHAnsi"/>
                <w:bCs/>
                <w:color w:val="0070C0"/>
                <w:lang w:val="fr-FR"/>
              </w:rPr>
              <w:t>n aeroporturi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5ECEB" w14:textId="77777777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840D1E">
              <w:rPr>
                <w:rFonts w:asciiTheme="majorHAnsi" w:hAnsiTheme="majorHAnsi"/>
                <w:bCs/>
                <w:color w:val="0070C0"/>
              </w:rPr>
              <w:t>1. Marketing strategies for increasing non-aeronautical revenues in airports</w:t>
            </w:r>
          </w:p>
        </w:tc>
      </w:tr>
      <w:tr w:rsidR="00B35871" w:rsidRPr="00840D1E" w14:paraId="31828278" w14:textId="77777777" w:rsidTr="00B35871">
        <w:trPr>
          <w:trHeight w:val="848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97415" w14:textId="77777777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20C5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108ED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1A08" w14:textId="77777777" w:rsidR="00B35871" w:rsidRPr="00840D1E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840D1E">
              <w:rPr>
                <w:rFonts w:asciiTheme="majorHAnsi" w:hAnsiTheme="majorHAnsi"/>
                <w:color w:val="000000" w:themeColor="text1"/>
              </w:rPr>
              <w:t>2. Antecedente ale comportamentului consumatorilor rețelelor sociale online asupra procesului de deciziile de cumpărare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365A6" w14:textId="77777777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840D1E">
              <w:rPr>
                <w:rFonts w:asciiTheme="majorHAnsi" w:hAnsiTheme="majorHAnsi"/>
              </w:rPr>
              <w:t>2. Antecedents of consumers' behaviour of online social networks on their purchase decisions process</w:t>
            </w:r>
          </w:p>
        </w:tc>
      </w:tr>
      <w:tr w:rsidR="00B35871" w:rsidRPr="00840D1E" w14:paraId="31EBEC8C" w14:textId="77777777" w:rsidTr="00B35871">
        <w:trPr>
          <w:trHeight w:val="848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3F967" w14:textId="77777777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CD05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022C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5C3A1" w14:textId="77777777" w:rsidR="00B35871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840D1E">
              <w:rPr>
                <w:rFonts w:asciiTheme="majorHAnsi" w:hAnsiTheme="majorHAnsi"/>
                <w:lang w:val="ro-RO"/>
              </w:rPr>
              <w:t>3. Utilizarea eficientă a instrumentelor de neuromarketing în fundamentarea deciziilor de marketing la nivel strategic</w:t>
            </w:r>
          </w:p>
          <w:p w14:paraId="77392527" w14:textId="3C1F211A" w:rsidR="00B35871" w:rsidRPr="00840D1E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33AD5" w14:textId="77777777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840D1E">
              <w:rPr>
                <w:rFonts w:asciiTheme="majorHAnsi" w:hAnsiTheme="majorHAnsi"/>
                <w:iCs/>
                <w:color w:val="000000" w:themeColor="text1"/>
                <w:lang w:val="de-DE"/>
              </w:rPr>
              <w:t>3. Efficient Deployment of Neuromarketing Tools  in Strategic Marketing Decision Support Systems</w:t>
            </w:r>
          </w:p>
        </w:tc>
      </w:tr>
      <w:tr w:rsidR="00B35871" w:rsidRPr="00840D1E" w14:paraId="5CC6D1E8" w14:textId="77777777" w:rsidTr="00B35871">
        <w:trPr>
          <w:trHeight w:val="848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8502" w14:textId="77777777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88DF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CC979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A078B" w14:textId="77777777" w:rsidR="00B35871" w:rsidRPr="00840D1E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840D1E">
              <w:rPr>
                <w:rFonts w:asciiTheme="majorHAnsi" w:hAnsiTheme="majorHAnsi"/>
                <w:lang w:val="de-DE"/>
              </w:rPr>
              <w:t xml:space="preserve">4. Dezvoltarea strategiei de marketing online organizaţionale cu ajutorul instrumentelor de inteligenţă artificială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01824" w14:textId="77777777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840D1E">
              <w:rPr>
                <w:rFonts w:asciiTheme="majorHAnsi" w:hAnsiTheme="majorHAnsi"/>
                <w:iCs/>
                <w:lang w:val="de-DE"/>
              </w:rPr>
              <w:t>4. Development of organizational online marketing strategy using artificial intelligence tools</w:t>
            </w:r>
          </w:p>
        </w:tc>
      </w:tr>
      <w:tr w:rsidR="00B35871" w:rsidRPr="00840D1E" w14:paraId="64CC3A0F" w14:textId="77777777" w:rsidTr="00B35871">
        <w:trPr>
          <w:trHeight w:val="848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FA053" w14:textId="77777777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67156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BA46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4D496" w14:textId="77777777" w:rsidR="00B35871" w:rsidRPr="00840D1E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val="ro-RO"/>
              </w:rPr>
            </w:pPr>
            <w:r>
              <w:rPr>
                <w:rFonts w:asciiTheme="majorHAnsi" w:hAnsiTheme="majorHAnsi"/>
                <w:lang w:val="ro-RO"/>
              </w:rPr>
              <w:t>5. Cercetarea ș</w:t>
            </w:r>
            <w:r w:rsidRPr="00840D1E">
              <w:rPr>
                <w:rFonts w:asciiTheme="majorHAnsi" w:hAnsiTheme="majorHAnsi"/>
                <w:lang w:val="ro-RO"/>
              </w:rPr>
              <w:t>i modelarea comportamentului consumatorului  prin inst</w:t>
            </w:r>
            <w:r>
              <w:rPr>
                <w:rFonts w:asciiTheme="majorHAnsi" w:hAnsiTheme="majorHAnsi"/>
                <w:lang w:val="ro-RO"/>
              </w:rPr>
              <w:t>rumentele de analiza inteligentă</w:t>
            </w:r>
            <w:r w:rsidRPr="00840D1E">
              <w:rPr>
                <w:rFonts w:asciiTheme="majorHAnsi" w:hAnsiTheme="majorHAnsi"/>
                <w:lang w:val="ro-RO"/>
              </w:rPr>
              <w:t xml:space="preserve"> a depozitelor de date de  marketing (Big Date Marketing)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716E" w14:textId="168A2C9D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840D1E">
              <w:rPr>
                <w:rStyle w:val="jlqj4b"/>
                <w:rFonts w:asciiTheme="majorHAnsi" w:hAnsiTheme="majorHAnsi"/>
                <w:lang w:val="en"/>
              </w:rPr>
              <w:t>5. Research and mode</w:t>
            </w:r>
            <w:r>
              <w:rPr>
                <w:rStyle w:val="jlqj4b"/>
                <w:rFonts w:asciiTheme="majorHAnsi" w:hAnsiTheme="majorHAnsi"/>
                <w:lang w:val="en"/>
              </w:rPr>
              <w:t>l</w:t>
            </w:r>
            <w:r w:rsidRPr="00840D1E">
              <w:rPr>
                <w:rStyle w:val="jlqj4b"/>
                <w:rFonts w:asciiTheme="majorHAnsi" w:hAnsiTheme="majorHAnsi"/>
                <w:lang w:val="en"/>
              </w:rPr>
              <w:t>ling of consumer behavior through intelligent data warehousing tools (Big Data Marketing)</w:t>
            </w:r>
          </w:p>
        </w:tc>
      </w:tr>
      <w:tr w:rsidR="00B35871" w:rsidRPr="00840D1E" w14:paraId="002F2E5F" w14:textId="77777777" w:rsidTr="00B35871">
        <w:trPr>
          <w:trHeight w:val="848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3110" w14:textId="77777777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2DD98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C058F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03A9" w14:textId="77777777" w:rsidR="00B35871" w:rsidRPr="00840D1E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840D1E">
              <w:rPr>
                <w:rFonts w:asciiTheme="majorHAnsi" w:hAnsiTheme="majorHAnsi"/>
                <w:lang w:val="ro-RO"/>
              </w:rPr>
              <w:t>6. Utilizarea eficientă a strategi</w:t>
            </w:r>
            <w:r>
              <w:rPr>
                <w:rFonts w:asciiTheme="majorHAnsi" w:hAnsiTheme="majorHAnsi"/>
                <w:lang w:val="ro-RO"/>
              </w:rPr>
              <w:t>ilor de marketing online în dom</w:t>
            </w:r>
            <w:r w:rsidRPr="00840D1E">
              <w:rPr>
                <w:rFonts w:asciiTheme="majorHAnsi" w:hAnsiTheme="majorHAnsi"/>
                <w:lang w:val="ro-RO"/>
              </w:rPr>
              <w:t>e</w:t>
            </w:r>
            <w:r>
              <w:rPr>
                <w:rFonts w:asciiTheme="majorHAnsi" w:hAnsiTheme="majorHAnsi"/>
                <w:lang w:val="ro-RO"/>
              </w:rPr>
              <w:t>n</w:t>
            </w:r>
            <w:r w:rsidRPr="00840D1E">
              <w:rPr>
                <w:rFonts w:asciiTheme="majorHAnsi" w:hAnsiTheme="majorHAnsi"/>
                <w:lang w:val="ro-RO"/>
              </w:rPr>
              <w:t>iul marketingului sportiv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F3386" w14:textId="77777777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840D1E">
              <w:rPr>
                <w:rFonts w:asciiTheme="majorHAnsi" w:hAnsiTheme="majorHAnsi"/>
                <w:lang w:val="en"/>
              </w:rPr>
              <w:t>6. Efficient Deployment of Online Marketing Strategy for Sports Marketing</w:t>
            </w:r>
          </w:p>
        </w:tc>
      </w:tr>
      <w:tr w:rsidR="00B35871" w:rsidRPr="00840D1E" w14:paraId="44A4AECE" w14:textId="77777777" w:rsidTr="00B35871">
        <w:trPr>
          <w:trHeight w:val="848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938E" w14:textId="77777777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8C66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DF6CD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F6D4" w14:textId="77777777" w:rsidR="00B35871" w:rsidRPr="00840D1E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840D1E">
              <w:rPr>
                <w:rFonts w:asciiTheme="majorHAnsi" w:hAnsiTheme="majorHAnsi"/>
                <w:lang w:val="ro-RO"/>
              </w:rPr>
              <w:t>7. Studiul comportamentului consumatorilor la nivelul rețelelor sociale online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7137C" w14:textId="77777777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840D1E">
              <w:rPr>
                <w:rFonts w:asciiTheme="majorHAnsi" w:hAnsiTheme="majorHAnsi"/>
              </w:rPr>
              <w:t>7. Consumers’ behaviour study at on-line social network</w:t>
            </w:r>
          </w:p>
        </w:tc>
      </w:tr>
      <w:tr w:rsidR="00B35871" w:rsidRPr="00840D1E" w14:paraId="1B2EE28E" w14:textId="77777777" w:rsidTr="00B35871">
        <w:trPr>
          <w:trHeight w:val="848"/>
          <w:jc w:val="center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2E11C" w14:textId="77777777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2EBEE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CD93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83827" w14:textId="77777777" w:rsidR="00B35871" w:rsidRPr="00840D1E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lang w:val="ro-RO"/>
              </w:rPr>
            </w:pPr>
            <w:r w:rsidRPr="00840D1E">
              <w:rPr>
                <w:rFonts w:asciiTheme="majorHAnsi" w:hAnsiTheme="majorHAnsi"/>
                <w:color w:val="000000" w:themeColor="text1"/>
                <w:lang w:val="de-DE"/>
              </w:rPr>
              <w:t>8. Studiul eficienţei principalelor instrumente de publicitate online utilizate de către companiile din România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EE90B" w14:textId="77777777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840D1E">
              <w:rPr>
                <w:rFonts w:asciiTheme="majorHAnsi" w:hAnsiTheme="majorHAnsi"/>
                <w:iCs/>
                <w:color w:val="000000" w:themeColor="text1"/>
                <w:lang w:val="de-DE"/>
              </w:rPr>
              <w:t>8. Assessment of the efficiency of the main online advertising tools used by Romanian companies</w:t>
            </w:r>
          </w:p>
        </w:tc>
      </w:tr>
      <w:tr w:rsidR="00B35871" w:rsidRPr="00840D1E" w14:paraId="6646CDD7" w14:textId="77777777" w:rsidTr="00B35871">
        <w:trPr>
          <w:trHeight w:val="848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246B" w14:textId="77777777" w:rsidR="00B35871" w:rsidRPr="00840D1E" w:rsidRDefault="00B35871" w:rsidP="00B17DBD">
            <w:pPr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1DFA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B21A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3E5B" w14:textId="77777777" w:rsidR="00B35871" w:rsidRPr="00840D1E" w:rsidRDefault="00B35871" w:rsidP="00B17DBD">
            <w:pPr>
              <w:shd w:val="clear" w:color="auto" w:fill="FFFFFF"/>
              <w:ind w:right="40"/>
              <w:jc w:val="both"/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840D1E">
              <w:rPr>
                <w:rFonts w:asciiTheme="majorHAnsi" w:hAnsiTheme="majorHAnsi"/>
                <w:color w:val="000000" w:themeColor="text1"/>
                <w:lang w:val="de-DE"/>
              </w:rPr>
              <w:t>9. Studiul impactului incertitudinilor economice asupra mixului de marketing organizaţional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7D14B" w14:textId="277E48D0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hAnsiTheme="majorHAnsi"/>
                <w:iCs/>
                <w:color w:val="000000" w:themeColor="text1"/>
                <w:lang w:val="de-DE"/>
              </w:rPr>
            </w:pPr>
            <w:r w:rsidRPr="00840D1E">
              <w:rPr>
                <w:rFonts w:asciiTheme="majorHAnsi" w:hAnsiTheme="majorHAnsi"/>
                <w:bCs/>
              </w:rPr>
              <w:t xml:space="preserve">9. </w:t>
            </w:r>
            <w:r w:rsidRPr="00DA3991">
              <w:rPr>
                <w:rFonts w:asciiTheme="majorHAnsi" w:hAnsiTheme="majorHAnsi"/>
                <w:bCs/>
                <w:lang w:val="en"/>
              </w:rPr>
              <w:t>The study of the impact of economic uncertainties on the organizational marketing mix</w:t>
            </w:r>
          </w:p>
        </w:tc>
      </w:tr>
      <w:tr w:rsidR="00B35871" w:rsidRPr="00840D1E" w14:paraId="7274392D" w14:textId="77777777" w:rsidTr="00B35871">
        <w:trPr>
          <w:trHeight w:val="34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5393DC" w14:textId="77777777" w:rsidR="00B35871" w:rsidRPr="00840D1E" w:rsidRDefault="00B35871" w:rsidP="00B17DBD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840D1E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5C4833" w14:textId="0CA57AEA" w:rsidR="00B35871" w:rsidRPr="00840D1E" w:rsidRDefault="00B35871" w:rsidP="00B17D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</w:pPr>
            <w:r w:rsidRPr="00DF740F">
              <w:rPr>
                <w:rFonts w:asciiTheme="majorHAnsi" w:hAnsiTheme="majorHAnsi"/>
                <w:b/>
                <w:bCs/>
                <w:color w:val="000000" w:themeColor="text1"/>
                <w:lang w:val="de-DE"/>
              </w:rPr>
              <w:t>33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87E0" w14:textId="77777777" w:rsidR="00B35871" w:rsidRPr="00840D1E" w:rsidRDefault="00B35871" w:rsidP="00B17DBD">
            <w:pPr>
              <w:shd w:val="clear" w:color="auto" w:fill="FFFFFF"/>
              <w:jc w:val="both"/>
              <w:rPr>
                <w:rFonts w:asciiTheme="majorHAnsi" w:eastAsiaTheme="majorEastAsia" w:hAnsiTheme="majorHAnsi"/>
                <w:color w:val="0070C0"/>
              </w:rPr>
            </w:pPr>
          </w:p>
        </w:tc>
      </w:tr>
    </w:tbl>
    <w:p w14:paraId="23B07C66" w14:textId="1CB1BD13" w:rsidR="000B3527" w:rsidRDefault="000B3527" w:rsidP="0087680E">
      <w:pPr>
        <w:tabs>
          <w:tab w:val="left" w:pos="-567"/>
        </w:tabs>
        <w:jc w:val="both"/>
        <w:rPr>
          <w:rFonts w:asciiTheme="majorHAnsi" w:hAnsiTheme="majorHAnsi"/>
          <w:b/>
          <w:color w:val="0070C0"/>
          <w:lang w:val="ro-RO"/>
        </w:rPr>
      </w:pPr>
    </w:p>
    <w:p w14:paraId="33A22387" w14:textId="77777777" w:rsidR="00521981" w:rsidRPr="00F6579B" w:rsidRDefault="00521981" w:rsidP="00521981">
      <w:pPr>
        <w:tabs>
          <w:tab w:val="left" w:pos="-567"/>
        </w:tabs>
        <w:jc w:val="center"/>
        <w:rPr>
          <w:b/>
          <w:color w:val="000000" w:themeColor="text1"/>
          <w:sz w:val="28"/>
          <w:szCs w:val="28"/>
          <w:lang w:val="ro-RO"/>
        </w:rPr>
      </w:pPr>
      <w:r w:rsidRPr="009349E4">
        <w:rPr>
          <w:b/>
          <w:color w:val="000000" w:themeColor="text1"/>
          <w:lang w:val="ro-RO"/>
        </w:rPr>
        <w:t xml:space="preserve">TOTAL LOCURI SCOASE LA CONCURS </w:t>
      </w:r>
      <w:r>
        <w:rPr>
          <w:b/>
          <w:color w:val="000000" w:themeColor="text1"/>
          <w:lang w:val="ro-RO"/>
        </w:rPr>
        <w:t>/ TOTAL NUMBER OF PLACES</w:t>
      </w:r>
      <w:r w:rsidRPr="009349E4">
        <w:rPr>
          <w:b/>
          <w:color w:val="000000" w:themeColor="text1"/>
          <w:lang w:val="ro-RO"/>
        </w:rPr>
        <w:t xml:space="preserve"> = </w:t>
      </w:r>
      <w:r w:rsidRPr="00F6579B">
        <w:rPr>
          <w:b/>
          <w:color w:val="000000" w:themeColor="text1"/>
          <w:sz w:val="28"/>
          <w:szCs w:val="28"/>
          <w:lang w:val="ro-RO"/>
        </w:rPr>
        <w:t>358</w:t>
      </w:r>
    </w:p>
    <w:p w14:paraId="6E39CEE0" w14:textId="77777777" w:rsidR="00521981" w:rsidRPr="009349E4" w:rsidRDefault="00521981" w:rsidP="00521981">
      <w:pPr>
        <w:tabs>
          <w:tab w:val="left" w:pos="-567"/>
        </w:tabs>
        <w:jc w:val="center"/>
        <w:rPr>
          <w:b/>
          <w:color w:val="0070C0"/>
          <w:lang w:val="ro-RO"/>
        </w:rPr>
      </w:pPr>
    </w:p>
    <w:p w14:paraId="08C760CF" w14:textId="49E212BA" w:rsidR="007E6A5C" w:rsidRPr="00521981" w:rsidRDefault="0087680E" w:rsidP="007E6A5C">
      <w:pPr>
        <w:tabs>
          <w:tab w:val="left" w:pos="-567"/>
        </w:tabs>
        <w:ind w:left="851" w:right="964"/>
        <w:jc w:val="both"/>
        <w:rPr>
          <w:rFonts w:asciiTheme="majorHAnsi" w:hAnsiTheme="majorHAnsi"/>
          <w:b/>
          <w:i/>
          <w:color w:val="0070C0"/>
          <w:lang w:val="ro-RO"/>
        </w:rPr>
      </w:pPr>
      <w:r w:rsidRPr="00521981">
        <w:rPr>
          <w:rFonts w:asciiTheme="majorHAnsi" w:hAnsiTheme="majorHAnsi"/>
          <w:b/>
          <w:i/>
          <w:color w:val="0070C0"/>
          <w:lang w:val="ro-RO"/>
        </w:rPr>
        <w:t xml:space="preserve">Obs. Temele scrise cu albastru provin din propunerile partenerilor din mediul de afaceri. </w:t>
      </w:r>
    </w:p>
    <w:p w14:paraId="6FC268E8" w14:textId="5BF46561" w:rsidR="0087680E" w:rsidRPr="00521981" w:rsidRDefault="007E6A5C" w:rsidP="007E6A5C">
      <w:pPr>
        <w:tabs>
          <w:tab w:val="left" w:pos="-567"/>
        </w:tabs>
        <w:ind w:left="851" w:right="964"/>
        <w:jc w:val="both"/>
        <w:rPr>
          <w:rFonts w:asciiTheme="majorHAnsi" w:hAnsiTheme="majorHAnsi"/>
          <w:b/>
          <w:i/>
          <w:color w:val="0070C0"/>
          <w:lang w:val="ro-RO"/>
        </w:rPr>
      </w:pPr>
      <w:r w:rsidRPr="00521981">
        <w:rPr>
          <w:rFonts w:asciiTheme="majorHAnsi" w:hAnsiTheme="majorHAnsi"/>
          <w:b/>
          <w:i/>
          <w:color w:val="0070C0"/>
          <w:lang w:val="ro-RO"/>
        </w:rPr>
        <w:t xml:space="preserve">          </w:t>
      </w:r>
      <w:r w:rsidR="0087680E" w:rsidRPr="00521981">
        <w:rPr>
          <w:rFonts w:asciiTheme="majorHAnsi" w:hAnsiTheme="majorHAnsi"/>
          <w:b/>
          <w:i/>
          <w:color w:val="0070C0"/>
          <w:lang w:val="ro-RO"/>
        </w:rPr>
        <w:t>Topics marked in blue are proposed by the business environment.</w:t>
      </w:r>
    </w:p>
    <w:p w14:paraId="103F8C56" w14:textId="77777777" w:rsidR="0087680E" w:rsidRPr="009349E4" w:rsidRDefault="0087680E" w:rsidP="0087680E">
      <w:pPr>
        <w:tabs>
          <w:tab w:val="left" w:pos="-567"/>
        </w:tabs>
        <w:jc w:val="center"/>
        <w:rPr>
          <w:b/>
          <w:color w:val="0070C0"/>
          <w:lang w:val="ro-RO"/>
        </w:rPr>
      </w:pPr>
    </w:p>
    <w:p w14:paraId="4F0DA382" w14:textId="77777777" w:rsidR="0087680E" w:rsidRPr="009349E4" w:rsidRDefault="0087680E" w:rsidP="0087680E">
      <w:pPr>
        <w:jc w:val="center"/>
        <w:rPr>
          <w:b/>
          <w:color w:val="0070C0"/>
          <w:lang w:val="ro-RO"/>
        </w:rPr>
      </w:pPr>
    </w:p>
    <w:p w14:paraId="672CB690" w14:textId="77777777" w:rsidR="003E1A22" w:rsidRDefault="003E1A22" w:rsidP="00E718C1">
      <w:pPr>
        <w:jc w:val="right"/>
        <w:rPr>
          <w:b/>
          <w:lang w:val="ro-RO"/>
        </w:rPr>
      </w:pPr>
    </w:p>
    <w:sectPr w:rsidR="003E1A22" w:rsidSect="00566C61">
      <w:footerReference w:type="even" r:id="rId9"/>
      <w:footerReference w:type="default" r:id="rId10"/>
      <w:pgSz w:w="16840" w:h="11907" w:orient="landscape" w:code="9"/>
      <w:pgMar w:top="851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052B" w14:textId="77777777" w:rsidR="006343F1" w:rsidRDefault="006343F1">
      <w:r>
        <w:separator/>
      </w:r>
    </w:p>
  </w:endnote>
  <w:endnote w:type="continuationSeparator" w:id="0">
    <w:p w14:paraId="50DAC170" w14:textId="77777777" w:rsidR="006343F1" w:rsidRDefault="0063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FA71" w14:textId="77777777" w:rsidR="006A0195" w:rsidRDefault="006A0195" w:rsidP="00295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8A72D" w14:textId="77777777" w:rsidR="006A0195" w:rsidRDefault="006A0195" w:rsidP="005C25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541B" w14:textId="4905D0AA" w:rsidR="006A0195" w:rsidRDefault="006A0195" w:rsidP="00295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59</w:t>
    </w:r>
    <w:r>
      <w:rPr>
        <w:rStyle w:val="PageNumber"/>
      </w:rPr>
      <w:fldChar w:fldCharType="end"/>
    </w:r>
  </w:p>
  <w:p w14:paraId="3CBF8320" w14:textId="77777777" w:rsidR="006A0195" w:rsidRDefault="006A0195" w:rsidP="005C25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8738" w14:textId="77777777" w:rsidR="006343F1" w:rsidRDefault="006343F1">
      <w:r>
        <w:separator/>
      </w:r>
    </w:p>
  </w:footnote>
  <w:footnote w:type="continuationSeparator" w:id="0">
    <w:p w14:paraId="7899C848" w14:textId="77777777" w:rsidR="006343F1" w:rsidRDefault="0063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12A"/>
    <w:multiLevelType w:val="multilevel"/>
    <w:tmpl w:val="EFEAAAAA"/>
    <w:lvl w:ilvl="0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745D7"/>
    <w:multiLevelType w:val="hybridMultilevel"/>
    <w:tmpl w:val="9B464DE4"/>
    <w:lvl w:ilvl="0" w:tplc="A894E0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B82"/>
    <w:multiLevelType w:val="hybridMultilevel"/>
    <w:tmpl w:val="8E90CA3C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328E5"/>
    <w:multiLevelType w:val="multilevel"/>
    <w:tmpl w:val="3CC81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0D24"/>
    <w:multiLevelType w:val="multilevel"/>
    <w:tmpl w:val="ADAE930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2273F"/>
    <w:multiLevelType w:val="hybridMultilevel"/>
    <w:tmpl w:val="A18E68E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12E0"/>
    <w:multiLevelType w:val="hybridMultilevel"/>
    <w:tmpl w:val="B05C59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7AF"/>
    <w:multiLevelType w:val="hybridMultilevel"/>
    <w:tmpl w:val="41781882"/>
    <w:lvl w:ilvl="0" w:tplc="B86201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6C3106"/>
    <w:multiLevelType w:val="multilevel"/>
    <w:tmpl w:val="D67AAC9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2057A"/>
    <w:multiLevelType w:val="multilevel"/>
    <w:tmpl w:val="9BE41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75AED"/>
    <w:multiLevelType w:val="hybridMultilevel"/>
    <w:tmpl w:val="30D856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156E2"/>
    <w:multiLevelType w:val="hybridMultilevel"/>
    <w:tmpl w:val="8F74C28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C18EB"/>
    <w:multiLevelType w:val="multilevel"/>
    <w:tmpl w:val="67186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2411"/>
    <w:multiLevelType w:val="multilevel"/>
    <w:tmpl w:val="B6CE8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17F4A"/>
    <w:multiLevelType w:val="hybridMultilevel"/>
    <w:tmpl w:val="0B96E7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F3576"/>
    <w:multiLevelType w:val="hybridMultilevel"/>
    <w:tmpl w:val="6C709FE6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D49FE"/>
    <w:multiLevelType w:val="multilevel"/>
    <w:tmpl w:val="AD5AF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5014B"/>
    <w:multiLevelType w:val="multilevel"/>
    <w:tmpl w:val="860E539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96C2B"/>
    <w:multiLevelType w:val="hybridMultilevel"/>
    <w:tmpl w:val="5DD8A1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46AEF"/>
    <w:multiLevelType w:val="hybridMultilevel"/>
    <w:tmpl w:val="6ABE54A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B542E"/>
    <w:multiLevelType w:val="hybridMultilevel"/>
    <w:tmpl w:val="45621F92"/>
    <w:lvl w:ilvl="0" w:tplc="6A327EC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3B057E"/>
    <w:multiLevelType w:val="hybridMultilevel"/>
    <w:tmpl w:val="52FC25AC"/>
    <w:lvl w:ilvl="0" w:tplc="81D678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71155"/>
    <w:multiLevelType w:val="multilevel"/>
    <w:tmpl w:val="3E187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531A0"/>
    <w:multiLevelType w:val="multilevel"/>
    <w:tmpl w:val="FAB6C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248EB"/>
    <w:multiLevelType w:val="multilevel"/>
    <w:tmpl w:val="2C727E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D4A89"/>
    <w:multiLevelType w:val="multilevel"/>
    <w:tmpl w:val="6E1231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C1F96"/>
    <w:multiLevelType w:val="hybridMultilevel"/>
    <w:tmpl w:val="4D426668"/>
    <w:lvl w:ilvl="0" w:tplc="0D90956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07CB6"/>
    <w:multiLevelType w:val="multilevel"/>
    <w:tmpl w:val="6942810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61C4E"/>
    <w:multiLevelType w:val="multilevel"/>
    <w:tmpl w:val="0CFCA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91275"/>
    <w:multiLevelType w:val="multilevel"/>
    <w:tmpl w:val="76286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22AA"/>
    <w:multiLevelType w:val="multilevel"/>
    <w:tmpl w:val="36E69A1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E40B7"/>
    <w:multiLevelType w:val="hybridMultilevel"/>
    <w:tmpl w:val="45621F92"/>
    <w:lvl w:ilvl="0" w:tplc="6A327EC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3E141E"/>
    <w:multiLevelType w:val="hybridMultilevel"/>
    <w:tmpl w:val="45621F92"/>
    <w:lvl w:ilvl="0" w:tplc="6A327EC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B0548D"/>
    <w:multiLevelType w:val="multilevel"/>
    <w:tmpl w:val="ECBC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05431"/>
    <w:multiLevelType w:val="hybridMultilevel"/>
    <w:tmpl w:val="630E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F4C14"/>
    <w:multiLevelType w:val="multilevel"/>
    <w:tmpl w:val="D9CC1E6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41F55"/>
    <w:multiLevelType w:val="multilevel"/>
    <w:tmpl w:val="4A982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E3D5F"/>
    <w:multiLevelType w:val="multilevel"/>
    <w:tmpl w:val="5F08413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32517">
    <w:abstractNumId w:val="31"/>
  </w:num>
  <w:num w:numId="2" w16cid:durableId="15761651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142342">
    <w:abstractNumId w:val="11"/>
  </w:num>
  <w:num w:numId="4" w16cid:durableId="510877654">
    <w:abstractNumId w:val="2"/>
  </w:num>
  <w:num w:numId="5" w16cid:durableId="1028944213">
    <w:abstractNumId w:val="26"/>
  </w:num>
  <w:num w:numId="6" w16cid:durableId="510998752">
    <w:abstractNumId w:val="34"/>
  </w:num>
  <w:num w:numId="7" w16cid:durableId="1192183538">
    <w:abstractNumId w:val="6"/>
  </w:num>
  <w:num w:numId="8" w16cid:durableId="1441415268">
    <w:abstractNumId w:val="14"/>
  </w:num>
  <w:num w:numId="9" w16cid:durableId="619145990">
    <w:abstractNumId w:val="10"/>
  </w:num>
  <w:num w:numId="10" w16cid:durableId="618222865">
    <w:abstractNumId w:val="7"/>
  </w:num>
  <w:num w:numId="11" w16cid:durableId="1808283574">
    <w:abstractNumId w:val="18"/>
  </w:num>
  <w:num w:numId="12" w16cid:durableId="1568346056">
    <w:abstractNumId w:val="21"/>
  </w:num>
  <w:num w:numId="13" w16cid:durableId="888801386">
    <w:abstractNumId w:val="1"/>
  </w:num>
  <w:num w:numId="14" w16cid:durableId="393158917">
    <w:abstractNumId w:val="15"/>
  </w:num>
  <w:num w:numId="15" w16cid:durableId="987326360">
    <w:abstractNumId w:val="5"/>
  </w:num>
  <w:num w:numId="16" w16cid:durableId="2031180131">
    <w:abstractNumId w:val="19"/>
  </w:num>
  <w:num w:numId="17" w16cid:durableId="575867435">
    <w:abstractNumId w:val="33"/>
  </w:num>
  <w:num w:numId="18" w16cid:durableId="1403455301">
    <w:abstractNumId w:val="36"/>
  </w:num>
  <w:num w:numId="19" w16cid:durableId="1570188976">
    <w:abstractNumId w:val="13"/>
  </w:num>
  <w:num w:numId="20" w16cid:durableId="122163754">
    <w:abstractNumId w:val="24"/>
  </w:num>
  <w:num w:numId="21" w16cid:durableId="462845707">
    <w:abstractNumId w:val="30"/>
  </w:num>
  <w:num w:numId="22" w16cid:durableId="1672679733">
    <w:abstractNumId w:val="28"/>
  </w:num>
  <w:num w:numId="23" w16cid:durableId="40525297">
    <w:abstractNumId w:val="0"/>
  </w:num>
  <w:num w:numId="24" w16cid:durableId="1177573804">
    <w:abstractNumId w:val="27"/>
  </w:num>
  <w:num w:numId="25" w16cid:durableId="147480516">
    <w:abstractNumId w:val="3"/>
  </w:num>
  <w:num w:numId="26" w16cid:durableId="1029720752">
    <w:abstractNumId w:val="17"/>
  </w:num>
  <w:num w:numId="27" w16cid:durableId="10887263">
    <w:abstractNumId w:val="37"/>
  </w:num>
  <w:num w:numId="28" w16cid:durableId="329216598">
    <w:abstractNumId w:val="9"/>
  </w:num>
  <w:num w:numId="29" w16cid:durableId="633099579">
    <w:abstractNumId w:val="23"/>
  </w:num>
  <w:num w:numId="30" w16cid:durableId="1062950673">
    <w:abstractNumId w:val="16"/>
  </w:num>
  <w:num w:numId="31" w16cid:durableId="1451164045">
    <w:abstractNumId w:val="4"/>
  </w:num>
  <w:num w:numId="32" w16cid:durableId="235625375">
    <w:abstractNumId w:val="35"/>
  </w:num>
  <w:num w:numId="33" w16cid:durableId="555553843">
    <w:abstractNumId w:val="25"/>
  </w:num>
  <w:num w:numId="34" w16cid:durableId="657540179">
    <w:abstractNumId w:val="29"/>
  </w:num>
  <w:num w:numId="35" w16cid:durableId="197397995">
    <w:abstractNumId w:val="22"/>
  </w:num>
  <w:num w:numId="36" w16cid:durableId="419913716">
    <w:abstractNumId w:val="12"/>
  </w:num>
  <w:num w:numId="37" w16cid:durableId="1781141704">
    <w:abstractNumId w:val="8"/>
  </w:num>
  <w:num w:numId="38" w16cid:durableId="1705791302">
    <w:abstractNumId w:val="32"/>
  </w:num>
  <w:num w:numId="39" w16cid:durableId="1064839540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4D"/>
    <w:rsid w:val="00006BFF"/>
    <w:rsid w:val="00017A34"/>
    <w:rsid w:val="00022F75"/>
    <w:rsid w:val="00023B4A"/>
    <w:rsid w:val="00023CD1"/>
    <w:rsid w:val="00023CF2"/>
    <w:rsid w:val="0002537F"/>
    <w:rsid w:val="0003098D"/>
    <w:rsid w:val="00030B1D"/>
    <w:rsid w:val="00031505"/>
    <w:rsid w:val="00031EE9"/>
    <w:rsid w:val="00036302"/>
    <w:rsid w:val="00037ACA"/>
    <w:rsid w:val="00037F0F"/>
    <w:rsid w:val="00040BC2"/>
    <w:rsid w:val="00041A70"/>
    <w:rsid w:val="00044EF4"/>
    <w:rsid w:val="000452E3"/>
    <w:rsid w:val="00047F97"/>
    <w:rsid w:val="0005258B"/>
    <w:rsid w:val="000575BC"/>
    <w:rsid w:val="00062613"/>
    <w:rsid w:val="00062AA3"/>
    <w:rsid w:val="000638EC"/>
    <w:rsid w:val="00063BB0"/>
    <w:rsid w:val="00065007"/>
    <w:rsid w:val="00065B9D"/>
    <w:rsid w:val="00066EFF"/>
    <w:rsid w:val="000674E0"/>
    <w:rsid w:val="00072C1E"/>
    <w:rsid w:val="00073733"/>
    <w:rsid w:val="00073E0A"/>
    <w:rsid w:val="00077571"/>
    <w:rsid w:val="00080588"/>
    <w:rsid w:val="000827A0"/>
    <w:rsid w:val="00084E39"/>
    <w:rsid w:val="00092554"/>
    <w:rsid w:val="00092896"/>
    <w:rsid w:val="000934BC"/>
    <w:rsid w:val="0009383D"/>
    <w:rsid w:val="0009397E"/>
    <w:rsid w:val="000944C9"/>
    <w:rsid w:val="0009485F"/>
    <w:rsid w:val="00094D24"/>
    <w:rsid w:val="00096893"/>
    <w:rsid w:val="00097CC4"/>
    <w:rsid w:val="000A2BDF"/>
    <w:rsid w:val="000A4808"/>
    <w:rsid w:val="000B2E9D"/>
    <w:rsid w:val="000B3527"/>
    <w:rsid w:val="000B37E1"/>
    <w:rsid w:val="000B5D88"/>
    <w:rsid w:val="000B7CE6"/>
    <w:rsid w:val="000C1CFF"/>
    <w:rsid w:val="000C4A4D"/>
    <w:rsid w:val="000D28CE"/>
    <w:rsid w:val="000D6264"/>
    <w:rsid w:val="000E0644"/>
    <w:rsid w:val="000E16F1"/>
    <w:rsid w:val="000E3504"/>
    <w:rsid w:val="000E4248"/>
    <w:rsid w:val="000E4D93"/>
    <w:rsid w:val="000E5432"/>
    <w:rsid w:val="000E79F3"/>
    <w:rsid w:val="000F2E8C"/>
    <w:rsid w:val="000F4954"/>
    <w:rsid w:val="000F6A1D"/>
    <w:rsid w:val="00101E06"/>
    <w:rsid w:val="00106E90"/>
    <w:rsid w:val="001134AC"/>
    <w:rsid w:val="001151F4"/>
    <w:rsid w:val="0011542E"/>
    <w:rsid w:val="00117E59"/>
    <w:rsid w:val="00126761"/>
    <w:rsid w:val="001269A9"/>
    <w:rsid w:val="0013232A"/>
    <w:rsid w:val="001333C4"/>
    <w:rsid w:val="00135D99"/>
    <w:rsid w:val="001412BB"/>
    <w:rsid w:val="001467DB"/>
    <w:rsid w:val="00147A6C"/>
    <w:rsid w:val="00150AA4"/>
    <w:rsid w:val="001522F5"/>
    <w:rsid w:val="00152C50"/>
    <w:rsid w:val="0015489B"/>
    <w:rsid w:val="0015505F"/>
    <w:rsid w:val="00157262"/>
    <w:rsid w:val="001572B7"/>
    <w:rsid w:val="00161242"/>
    <w:rsid w:val="00162951"/>
    <w:rsid w:val="00162FCA"/>
    <w:rsid w:val="00166B46"/>
    <w:rsid w:val="00171C3D"/>
    <w:rsid w:val="00173D35"/>
    <w:rsid w:val="0017781F"/>
    <w:rsid w:val="00180DCE"/>
    <w:rsid w:val="001858B5"/>
    <w:rsid w:val="00190493"/>
    <w:rsid w:val="00191B57"/>
    <w:rsid w:val="00191EAF"/>
    <w:rsid w:val="00193796"/>
    <w:rsid w:val="001A075B"/>
    <w:rsid w:val="001A1E11"/>
    <w:rsid w:val="001A2E3D"/>
    <w:rsid w:val="001A3487"/>
    <w:rsid w:val="001A3582"/>
    <w:rsid w:val="001A3C4D"/>
    <w:rsid w:val="001A3E0B"/>
    <w:rsid w:val="001A6415"/>
    <w:rsid w:val="001A7AE5"/>
    <w:rsid w:val="001B49A7"/>
    <w:rsid w:val="001B597C"/>
    <w:rsid w:val="001B6770"/>
    <w:rsid w:val="001C1AF8"/>
    <w:rsid w:val="001C2F49"/>
    <w:rsid w:val="001C6169"/>
    <w:rsid w:val="001D2911"/>
    <w:rsid w:val="001D4371"/>
    <w:rsid w:val="001D7E1A"/>
    <w:rsid w:val="001E0577"/>
    <w:rsid w:val="001E1773"/>
    <w:rsid w:val="001E3FF2"/>
    <w:rsid w:val="001E473F"/>
    <w:rsid w:val="001E54D1"/>
    <w:rsid w:val="001E5830"/>
    <w:rsid w:val="001E65E4"/>
    <w:rsid w:val="001E69A2"/>
    <w:rsid w:val="001F294C"/>
    <w:rsid w:val="001F2CC4"/>
    <w:rsid w:val="001F6A72"/>
    <w:rsid w:val="00206995"/>
    <w:rsid w:val="00210CC0"/>
    <w:rsid w:val="00211BC5"/>
    <w:rsid w:val="00212132"/>
    <w:rsid w:val="00212F3C"/>
    <w:rsid w:val="00214EED"/>
    <w:rsid w:val="002159F4"/>
    <w:rsid w:val="00216A27"/>
    <w:rsid w:val="00223347"/>
    <w:rsid w:val="002259FB"/>
    <w:rsid w:val="00226DDC"/>
    <w:rsid w:val="0022797C"/>
    <w:rsid w:val="00227E42"/>
    <w:rsid w:val="00230145"/>
    <w:rsid w:val="00230514"/>
    <w:rsid w:val="0023136F"/>
    <w:rsid w:val="00231AB8"/>
    <w:rsid w:val="00232F39"/>
    <w:rsid w:val="002338A7"/>
    <w:rsid w:val="00236D55"/>
    <w:rsid w:val="0023784A"/>
    <w:rsid w:val="002379C0"/>
    <w:rsid w:val="002456F7"/>
    <w:rsid w:val="00250619"/>
    <w:rsid w:val="00251A94"/>
    <w:rsid w:val="00255065"/>
    <w:rsid w:val="00257B21"/>
    <w:rsid w:val="00262A86"/>
    <w:rsid w:val="00263B6A"/>
    <w:rsid w:val="00264109"/>
    <w:rsid w:val="00264D67"/>
    <w:rsid w:val="00265273"/>
    <w:rsid w:val="00270892"/>
    <w:rsid w:val="00271F9D"/>
    <w:rsid w:val="002737F4"/>
    <w:rsid w:val="00274475"/>
    <w:rsid w:val="00275F99"/>
    <w:rsid w:val="00280B46"/>
    <w:rsid w:val="002834BF"/>
    <w:rsid w:val="00283545"/>
    <w:rsid w:val="0028527F"/>
    <w:rsid w:val="002856DA"/>
    <w:rsid w:val="00285B44"/>
    <w:rsid w:val="00287269"/>
    <w:rsid w:val="00291DF2"/>
    <w:rsid w:val="00292BA2"/>
    <w:rsid w:val="002950E4"/>
    <w:rsid w:val="00295120"/>
    <w:rsid w:val="002A0687"/>
    <w:rsid w:val="002A2C91"/>
    <w:rsid w:val="002A527D"/>
    <w:rsid w:val="002A536E"/>
    <w:rsid w:val="002A77FC"/>
    <w:rsid w:val="002B21AE"/>
    <w:rsid w:val="002B33DF"/>
    <w:rsid w:val="002B36EA"/>
    <w:rsid w:val="002B5833"/>
    <w:rsid w:val="002B6B4D"/>
    <w:rsid w:val="002B75C0"/>
    <w:rsid w:val="002C0F92"/>
    <w:rsid w:val="002C15DF"/>
    <w:rsid w:val="002C258C"/>
    <w:rsid w:val="002C3200"/>
    <w:rsid w:val="002C3AE2"/>
    <w:rsid w:val="002D58EA"/>
    <w:rsid w:val="002D6DA7"/>
    <w:rsid w:val="002D6E58"/>
    <w:rsid w:val="002D73B5"/>
    <w:rsid w:val="002E0BD0"/>
    <w:rsid w:val="002E28C9"/>
    <w:rsid w:val="002E5F7D"/>
    <w:rsid w:val="002E63B0"/>
    <w:rsid w:val="002F082C"/>
    <w:rsid w:val="002F1874"/>
    <w:rsid w:val="002F39F9"/>
    <w:rsid w:val="002F5A1E"/>
    <w:rsid w:val="002F7EEB"/>
    <w:rsid w:val="003019E5"/>
    <w:rsid w:val="00305A2D"/>
    <w:rsid w:val="00305B51"/>
    <w:rsid w:val="00306F38"/>
    <w:rsid w:val="0031036F"/>
    <w:rsid w:val="00312D52"/>
    <w:rsid w:val="00316465"/>
    <w:rsid w:val="0031676D"/>
    <w:rsid w:val="00316E06"/>
    <w:rsid w:val="00317AE6"/>
    <w:rsid w:val="0032035C"/>
    <w:rsid w:val="00324167"/>
    <w:rsid w:val="00324E0B"/>
    <w:rsid w:val="003251A9"/>
    <w:rsid w:val="003261FE"/>
    <w:rsid w:val="003279C6"/>
    <w:rsid w:val="003347A8"/>
    <w:rsid w:val="00334FA2"/>
    <w:rsid w:val="00341DF6"/>
    <w:rsid w:val="003443A6"/>
    <w:rsid w:val="0034455E"/>
    <w:rsid w:val="00350137"/>
    <w:rsid w:val="00352354"/>
    <w:rsid w:val="00352730"/>
    <w:rsid w:val="0035330B"/>
    <w:rsid w:val="00354549"/>
    <w:rsid w:val="003546D7"/>
    <w:rsid w:val="00356FA7"/>
    <w:rsid w:val="003605AF"/>
    <w:rsid w:val="00364213"/>
    <w:rsid w:val="00365F46"/>
    <w:rsid w:val="00366FAA"/>
    <w:rsid w:val="0037415A"/>
    <w:rsid w:val="00376BA9"/>
    <w:rsid w:val="003773D9"/>
    <w:rsid w:val="00380AE2"/>
    <w:rsid w:val="003845D8"/>
    <w:rsid w:val="00387B5F"/>
    <w:rsid w:val="003920D5"/>
    <w:rsid w:val="003925C9"/>
    <w:rsid w:val="003934BA"/>
    <w:rsid w:val="00395154"/>
    <w:rsid w:val="00395428"/>
    <w:rsid w:val="0039625E"/>
    <w:rsid w:val="003A12E3"/>
    <w:rsid w:val="003A2847"/>
    <w:rsid w:val="003A2C01"/>
    <w:rsid w:val="003A4EE2"/>
    <w:rsid w:val="003A5194"/>
    <w:rsid w:val="003A5A7D"/>
    <w:rsid w:val="003A606D"/>
    <w:rsid w:val="003B28AB"/>
    <w:rsid w:val="003B3364"/>
    <w:rsid w:val="003B4F46"/>
    <w:rsid w:val="003B71E4"/>
    <w:rsid w:val="003C015B"/>
    <w:rsid w:val="003C035C"/>
    <w:rsid w:val="003C0725"/>
    <w:rsid w:val="003C1F5C"/>
    <w:rsid w:val="003C3A61"/>
    <w:rsid w:val="003C434F"/>
    <w:rsid w:val="003C5B83"/>
    <w:rsid w:val="003D1426"/>
    <w:rsid w:val="003D1BA1"/>
    <w:rsid w:val="003D5E03"/>
    <w:rsid w:val="003D6272"/>
    <w:rsid w:val="003D628F"/>
    <w:rsid w:val="003D639B"/>
    <w:rsid w:val="003D74AF"/>
    <w:rsid w:val="003D7D69"/>
    <w:rsid w:val="003E0E59"/>
    <w:rsid w:val="003E1A22"/>
    <w:rsid w:val="003E5BCF"/>
    <w:rsid w:val="003F01D9"/>
    <w:rsid w:val="003F3F3B"/>
    <w:rsid w:val="003F6CF2"/>
    <w:rsid w:val="00400A97"/>
    <w:rsid w:val="004067A0"/>
    <w:rsid w:val="00414607"/>
    <w:rsid w:val="00415850"/>
    <w:rsid w:val="00415D28"/>
    <w:rsid w:val="00417ECD"/>
    <w:rsid w:val="00420793"/>
    <w:rsid w:val="00423059"/>
    <w:rsid w:val="00423662"/>
    <w:rsid w:val="00424531"/>
    <w:rsid w:val="00424C27"/>
    <w:rsid w:val="004407CD"/>
    <w:rsid w:val="00441E8B"/>
    <w:rsid w:val="004441CD"/>
    <w:rsid w:val="00444AFE"/>
    <w:rsid w:val="004507A6"/>
    <w:rsid w:val="004510EA"/>
    <w:rsid w:val="004563B3"/>
    <w:rsid w:val="004567D5"/>
    <w:rsid w:val="00456DE6"/>
    <w:rsid w:val="00465D5D"/>
    <w:rsid w:val="00473992"/>
    <w:rsid w:val="004748A5"/>
    <w:rsid w:val="00476E84"/>
    <w:rsid w:val="00477604"/>
    <w:rsid w:val="00481011"/>
    <w:rsid w:val="00483122"/>
    <w:rsid w:val="00483E1A"/>
    <w:rsid w:val="00484A9E"/>
    <w:rsid w:val="00484BBB"/>
    <w:rsid w:val="00487503"/>
    <w:rsid w:val="00491801"/>
    <w:rsid w:val="0049199B"/>
    <w:rsid w:val="00491F9E"/>
    <w:rsid w:val="004A2C48"/>
    <w:rsid w:val="004A4D81"/>
    <w:rsid w:val="004A55E7"/>
    <w:rsid w:val="004A6241"/>
    <w:rsid w:val="004A7FDF"/>
    <w:rsid w:val="004B286F"/>
    <w:rsid w:val="004B67B1"/>
    <w:rsid w:val="004C03C2"/>
    <w:rsid w:val="004C2185"/>
    <w:rsid w:val="004C2700"/>
    <w:rsid w:val="004C42A4"/>
    <w:rsid w:val="004C5D57"/>
    <w:rsid w:val="004C6D1C"/>
    <w:rsid w:val="004C74AD"/>
    <w:rsid w:val="004C7667"/>
    <w:rsid w:val="004C7AA6"/>
    <w:rsid w:val="004D12DE"/>
    <w:rsid w:val="004D41D7"/>
    <w:rsid w:val="004E166C"/>
    <w:rsid w:val="004E3706"/>
    <w:rsid w:val="004E5453"/>
    <w:rsid w:val="004E7B53"/>
    <w:rsid w:val="004F2485"/>
    <w:rsid w:val="00501E7E"/>
    <w:rsid w:val="00505167"/>
    <w:rsid w:val="005078B0"/>
    <w:rsid w:val="005123F4"/>
    <w:rsid w:val="00512FB5"/>
    <w:rsid w:val="00515FB5"/>
    <w:rsid w:val="00520562"/>
    <w:rsid w:val="005212ED"/>
    <w:rsid w:val="0052171E"/>
    <w:rsid w:val="00521981"/>
    <w:rsid w:val="00523736"/>
    <w:rsid w:val="00524792"/>
    <w:rsid w:val="00526059"/>
    <w:rsid w:val="00526CFE"/>
    <w:rsid w:val="00527568"/>
    <w:rsid w:val="005277D8"/>
    <w:rsid w:val="005338E5"/>
    <w:rsid w:val="00535BF2"/>
    <w:rsid w:val="005377D7"/>
    <w:rsid w:val="0053791F"/>
    <w:rsid w:val="0054505A"/>
    <w:rsid w:val="00545AE1"/>
    <w:rsid w:val="005531FA"/>
    <w:rsid w:val="0055367D"/>
    <w:rsid w:val="0055380F"/>
    <w:rsid w:val="00560993"/>
    <w:rsid w:val="00561D91"/>
    <w:rsid w:val="0056554E"/>
    <w:rsid w:val="00566C61"/>
    <w:rsid w:val="00570BCE"/>
    <w:rsid w:val="00571022"/>
    <w:rsid w:val="005715E4"/>
    <w:rsid w:val="00573998"/>
    <w:rsid w:val="00573B96"/>
    <w:rsid w:val="005758E7"/>
    <w:rsid w:val="00576115"/>
    <w:rsid w:val="00580706"/>
    <w:rsid w:val="00581780"/>
    <w:rsid w:val="00581CDB"/>
    <w:rsid w:val="0058284C"/>
    <w:rsid w:val="00582876"/>
    <w:rsid w:val="00583360"/>
    <w:rsid w:val="00584558"/>
    <w:rsid w:val="00584DA8"/>
    <w:rsid w:val="00587BCE"/>
    <w:rsid w:val="00590888"/>
    <w:rsid w:val="00591DCE"/>
    <w:rsid w:val="005925E5"/>
    <w:rsid w:val="00593CED"/>
    <w:rsid w:val="00596A1F"/>
    <w:rsid w:val="005A2450"/>
    <w:rsid w:val="005B2EC3"/>
    <w:rsid w:val="005B3661"/>
    <w:rsid w:val="005B488A"/>
    <w:rsid w:val="005B4A1D"/>
    <w:rsid w:val="005B5CDB"/>
    <w:rsid w:val="005B5E62"/>
    <w:rsid w:val="005B7057"/>
    <w:rsid w:val="005B74BD"/>
    <w:rsid w:val="005C2506"/>
    <w:rsid w:val="005C54F8"/>
    <w:rsid w:val="005D1DA8"/>
    <w:rsid w:val="005D25B4"/>
    <w:rsid w:val="005D3D66"/>
    <w:rsid w:val="005D5C15"/>
    <w:rsid w:val="005D5C1C"/>
    <w:rsid w:val="005E03D3"/>
    <w:rsid w:val="005E2DB1"/>
    <w:rsid w:val="005F0362"/>
    <w:rsid w:val="005F0448"/>
    <w:rsid w:val="005F13C6"/>
    <w:rsid w:val="005F26BA"/>
    <w:rsid w:val="005F3C5F"/>
    <w:rsid w:val="005F63C5"/>
    <w:rsid w:val="005F796E"/>
    <w:rsid w:val="005F7EF7"/>
    <w:rsid w:val="00600C8C"/>
    <w:rsid w:val="006024E6"/>
    <w:rsid w:val="0060449C"/>
    <w:rsid w:val="00604BAF"/>
    <w:rsid w:val="00607C9A"/>
    <w:rsid w:val="006150F1"/>
    <w:rsid w:val="0061757A"/>
    <w:rsid w:val="006202F2"/>
    <w:rsid w:val="00622093"/>
    <w:rsid w:val="006243F2"/>
    <w:rsid w:val="006250DE"/>
    <w:rsid w:val="006343F1"/>
    <w:rsid w:val="006402CC"/>
    <w:rsid w:val="0064093C"/>
    <w:rsid w:val="0064424C"/>
    <w:rsid w:val="00645AE4"/>
    <w:rsid w:val="00651C0F"/>
    <w:rsid w:val="00652DBB"/>
    <w:rsid w:val="00655D1E"/>
    <w:rsid w:val="006560B2"/>
    <w:rsid w:val="00662BFD"/>
    <w:rsid w:val="00662C95"/>
    <w:rsid w:val="00666E60"/>
    <w:rsid w:val="0067216D"/>
    <w:rsid w:val="0067232D"/>
    <w:rsid w:val="00674EF2"/>
    <w:rsid w:val="00676083"/>
    <w:rsid w:val="0067645C"/>
    <w:rsid w:val="00685BDC"/>
    <w:rsid w:val="00686532"/>
    <w:rsid w:val="00693C62"/>
    <w:rsid w:val="006945B8"/>
    <w:rsid w:val="006A0195"/>
    <w:rsid w:val="006A139D"/>
    <w:rsid w:val="006A2D39"/>
    <w:rsid w:val="006A30EC"/>
    <w:rsid w:val="006A4F45"/>
    <w:rsid w:val="006A5B4D"/>
    <w:rsid w:val="006B4CB0"/>
    <w:rsid w:val="006B4D81"/>
    <w:rsid w:val="006B78F2"/>
    <w:rsid w:val="006C313B"/>
    <w:rsid w:val="006C339E"/>
    <w:rsid w:val="006C4D56"/>
    <w:rsid w:val="006C520F"/>
    <w:rsid w:val="006C5906"/>
    <w:rsid w:val="006C73B6"/>
    <w:rsid w:val="006D0A6A"/>
    <w:rsid w:val="006D4B27"/>
    <w:rsid w:val="006E0E81"/>
    <w:rsid w:val="006E47CA"/>
    <w:rsid w:val="006F1630"/>
    <w:rsid w:val="006F2C05"/>
    <w:rsid w:val="006F3966"/>
    <w:rsid w:val="006F4911"/>
    <w:rsid w:val="006F5A4D"/>
    <w:rsid w:val="006F5C66"/>
    <w:rsid w:val="006F6D38"/>
    <w:rsid w:val="006F7113"/>
    <w:rsid w:val="007021FD"/>
    <w:rsid w:val="00704C91"/>
    <w:rsid w:val="00710E14"/>
    <w:rsid w:val="00711058"/>
    <w:rsid w:val="007153ED"/>
    <w:rsid w:val="00716812"/>
    <w:rsid w:val="00716E6D"/>
    <w:rsid w:val="00717830"/>
    <w:rsid w:val="0072039E"/>
    <w:rsid w:val="007207AE"/>
    <w:rsid w:val="00723329"/>
    <w:rsid w:val="00724395"/>
    <w:rsid w:val="00726703"/>
    <w:rsid w:val="007338E0"/>
    <w:rsid w:val="0073667A"/>
    <w:rsid w:val="00737454"/>
    <w:rsid w:val="00740684"/>
    <w:rsid w:val="007426D5"/>
    <w:rsid w:val="00744F31"/>
    <w:rsid w:val="00745D62"/>
    <w:rsid w:val="00747BB9"/>
    <w:rsid w:val="00750141"/>
    <w:rsid w:val="00754698"/>
    <w:rsid w:val="00756F68"/>
    <w:rsid w:val="0076056A"/>
    <w:rsid w:val="00760EAA"/>
    <w:rsid w:val="007620DF"/>
    <w:rsid w:val="007626BB"/>
    <w:rsid w:val="00765B31"/>
    <w:rsid w:val="007733C9"/>
    <w:rsid w:val="00774186"/>
    <w:rsid w:val="007745D5"/>
    <w:rsid w:val="00774B3F"/>
    <w:rsid w:val="00777C95"/>
    <w:rsid w:val="007850C8"/>
    <w:rsid w:val="00786EA8"/>
    <w:rsid w:val="00786FD4"/>
    <w:rsid w:val="00787697"/>
    <w:rsid w:val="00791C82"/>
    <w:rsid w:val="00794899"/>
    <w:rsid w:val="00794F77"/>
    <w:rsid w:val="00796D87"/>
    <w:rsid w:val="00797F47"/>
    <w:rsid w:val="007A32FF"/>
    <w:rsid w:val="007B1E4F"/>
    <w:rsid w:val="007B3D88"/>
    <w:rsid w:val="007B4FFF"/>
    <w:rsid w:val="007B6024"/>
    <w:rsid w:val="007C0AB6"/>
    <w:rsid w:val="007C182F"/>
    <w:rsid w:val="007C38BF"/>
    <w:rsid w:val="007C3D84"/>
    <w:rsid w:val="007C3FC3"/>
    <w:rsid w:val="007C47FD"/>
    <w:rsid w:val="007D1693"/>
    <w:rsid w:val="007D2797"/>
    <w:rsid w:val="007D33C5"/>
    <w:rsid w:val="007D3428"/>
    <w:rsid w:val="007D3785"/>
    <w:rsid w:val="007D3E05"/>
    <w:rsid w:val="007D4533"/>
    <w:rsid w:val="007D5090"/>
    <w:rsid w:val="007D6612"/>
    <w:rsid w:val="007D7FA2"/>
    <w:rsid w:val="007E0527"/>
    <w:rsid w:val="007E6750"/>
    <w:rsid w:val="007E6A5C"/>
    <w:rsid w:val="007F1405"/>
    <w:rsid w:val="007F445A"/>
    <w:rsid w:val="007F4D9B"/>
    <w:rsid w:val="00806C73"/>
    <w:rsid w:val="00810621"/>
    <w:rsid w:val="008108AC"/>
    <w:rsid w:val="00812273"/>
    <w:rsid w:val="00816DBD"/>
    <w:rsid w:val="00820AD3"/>
    <w:rsid w:val="00823EF5"/>
    <w:rsid w:val="008263F2"/>
    <w:rsid w:val="0083142D"/>
    <w:rsid w:val="00834540"/>
    <w:rsid w:val="00841183"/>
    <w:rsid w:val="0084306E"/>
    <w:rsid w:val="008430BE"/>
    <w:rsid w:val="00845B5B"/>
    <w:rsid w:val="00850A13"/>
    <w:rsid w:val="008574F3"/>
    <w:rsid w:val="00860369"/>
    <w:rsid w:val="0086091E"/>
    <w:rsid w:val="00860AC2"/>
    <w:rsid w:val="00863ACB"/>
    <w:rsid w:val="00863B10"/>
    <w:rsid w:val="00864E54"/>
    <w:rsid w:val="00865AAA"/>
    <w:rsid w:val="00867BE7"/>
    <w:rsid w:val="008732F8"/>
    <w:rsid w:val="008735EE"/>
    <w:rsid w:val="008738E9"/>
    <w:rsid w:val="00875088"/>
    <w:rsid w:val="0087680E"/>
    <w:rsid w:val="00877D8B"/>
    <w:rsid w:val="00881C31"/>
    <w:rsid w:val="008834E7"/>
    <w:rsid w:val="00887813"/>
    <w:rsid w:val="008878D5"/>
    <w:rsid w:val="00887E88"/>
    <w:rsid w:val="00891B97"/>
    <w:rsid w:val="00892597"/>
    <w:rsid w:val="00894054"/>
    <w:rsid w:val="00894935"/>
    <w:rsid w:val="008955F6"/>
    <w:rsid w:val="008970AD"/>
    <w:rsid w:val="0089723E"/>
    <w:rsid w:val="008A2A49"/>
    <w:rsid w:val="008A339E"/>
    <w:rsid w:val="008A384C"/>
    <w:rsid w:val="008A413C"/>
    <w:rsid w:val="008B1AE6"/>
    <w:rsid w:val="008B5367"/>
    <w:rsid w:val="008B538D"/>
    <w:rsid w:val="008C196C"/>
    <w:rsid w:val="008D039B"/>
    <w:rsid w:val="008D41A9"/>
    <w:rsid w:val="008E5BBB"/>
    <w:rsid w:val="008F293E"/>
    <w:rsid w:val="008F325C"/>
    <w:rsid w:val="008F6339"/>
    <w:rsid w:val="00900E83"/>
    <w:rsid w:val="0090182C"/>
    <w:rsid w:val="009033B6"/>
    <w:rsid w:val="00903798"/>
    <w:rsid w:val="00911D73"/>
    <w:rsid w:val="009139BB"/>
    <w:rsid w:val="009144AE"/>
    <w:rsid w:val="00915372"/>
    <w:rsid w:val="00915D96"/>
    <w:rsid w:val="00916A89"/>
    <w:rsid w:val="009238CA"/>
    <w:rsid w:val="009267B4"/>
    <w:rsid w:val="0093259E"/>
    <w:rsid w:val="00934602"/>
    <w:rsid w:val="009347F8"/>
    <w:rsid w:val="00935EF2"/>
    <w:rsid w:val="009361EC"/>
    <w:rsid w:val="00940CD2"/>
    <w:rsid w:val="00940E67"/>
    <w:rsid w:val="00943547"/>
    <w:rsid w:val="00943E68"/>
    <w:rsid w:val="0094422C"/>
    <w:rsid w:val="0094458F"/>
    <w:rsid w:val="00946496"/>
    <w:rsid w:val="00947331"/>
    <w:rsid w:val="00947E63"/>
    <w:rsid w:val="00951559"/>
    <w:rsid w:val="009522D0"/>
    <w:rsid w:val="00952B19"/>
    <w:rsid w:val="00955E99"/>
    <w:rsid w:val="00962451"/>
    <w:rsid w:val="00963AB2"/>
    <w:rsid w:val="00965B95"/>
    <w:rsid w:val="00966B57"/>
    <w:rsid w:val="0096778B"/>
    <w:rsid w:val="00970834"/>
    <w:rsid w:val="00971E7E"/>
    <w:rsid w:val="009735AD"/>
    <w:rsid w:val="00974A42"/>
    <w:rsid w:val="0097555B"/>
    <w:rsid w:val="00976134"/>
    <w:rsid w:val="0098189D"/>
    <w:rsid w:val="00983435"/>
    <w:rsid w:val="0098403C"/>
    <w:rsid w:val="009854B2"/>
    <w:rsid w:val="00987B53"/>
    <w:rsid w:val="009943B7"/>
    <w:rsid w:val="0099617E"/>
    <w:rsid w:val="00997C8C"/>
    <w:rsid w:val="009A34FC"/>
    <w:rsid w:val="009A444E"/>
    <w:rsid w:val="009A5F7B"/>
    <w:rsid w:val="009A6C99"/>
    <w:rsid w:val="009A7B7D"/>
    <w:rsid w:val="009B1D7F"/>
    <w:rsid w:val="009B2008"/>
    <w:rsid w:val="009B501C"/>
    <w:rsid w:val="009B61F9"/>
    <w:rsid w:val="009B7A90"/>
    <w:rsid w:val="009C7F0D"/>
    <w:rsid w:val="009D015A"/>
    <w:rsid w:val="009D0188"/>
    <w:rsid w:val="009D3C30"/>
    <w:rsid w:val="009D4E3E"/>
    <w:rsid w:val="009E252D"/>
    <w:rsid w:val="009E3587"/>
    <w:rsid w:val="009E3D89"/>
    <w:rsid w:val="009E3FE8"/>
    <w:rsid w:val="009F1D9B"/>
    <w:rsid w:val="009F200F"/>
    <w:rsid w:val="009F244E"/>
    <w:rsid w:val="009F4F4D"/>
    <w:rsid w:val="009F5EEA"/>
    <w:rsid w:val="009F7E5F"/>
    <w:rsid w:val="00A0192B"/>
    <w:rsid w:val="00A06248"/>
    <w:rsid w:val="00A07533"/>
    <w:rsid w:val="00A11029"/>
    <w:rsid w:val="00A12B74"/>
    <w:rsid w:val="00A12B81"/>
    <w:rsid w:val="00A12F34"/>
    <w:rsid w:val="00A134DA"/>
    <w:rsid w:val="00A15AB8"/>
    <w:rsid w:val="00A23154"/>
    <w:rsid w:val="00A233F6"/>
    <w:rsid w:val="00A24721"/>
    <w:rsid w:val="00A26EC8"/>
    <w:rsid w:val="00A26F40"/>
    <w:rsid w:val="00A279FB"/>
    <w:rsid w:val="00A3234C"/>
    <w:rsid w:val="00A34A90"/>
    <w:rsid w:val="00A36AA6"/>
    <w:rsid w:val="00A40060"/>
    <w:rsid w:val="00A4395B"/>
    <w:rsid w:val="00A44D43"/>
    <w:rsid w:val="00A469A1"/>
    <w:rsid w:val="00A47248"/>
    <w:rsid w:val="00A47DDD"/>
    <w:rsid w:val="00A50C6F"/>
    <w:rsid w:val="00A5166F"/>
    <w:rsid w:val="00A51E25"/>
    <w:rsid w:val="00A51EA6"/>
    <w:rsid w:val="00A54E12"/>
    <w:rsid w:val="00A60F97"/>
    <w:rsid w:val="00A61C95"/>
    <w:rsid w:val="00A6539C"/>
    <w:rsid w:val="00A657A9"/>
    <w:rsid w:val="00A74262"/>
    <w:rsid w:val="00A76A6C"/>
    <w:rsid w:val="00A779F8"/>
    <w:rsid w:val="00A8228F"/>
    <w:rsid w:val="00A83729"/>
    <w:rsid w:val="00A84DBD"/>
    <w:rsid w:val="00A860A3"/>
    <w:rsid w:val="00A86D04"/>
    <w:rsid w:val="00A87760"/>
    <w:rsid w:val="00A90E73"/>
    <w:rsid w:val="00A91C42"/>
    <w:rsid w:val="00A91E66"/>
    <w:rsid w:val="00A939B7"/>
    <w:rsid w:val="00A94407"/>
    <w:rsid w:val="00A952E0"/>
    <w:rsid w:val="00A95C87"/>
    <w:rsid w:val="00A9730F"/>
    <w:rsid w:val="00AA18CA"/>
    <w:rsid w:val="00AA1FF9"/>
    <w:rsid w:val="00AA2436"/>
    <w:rsid w:val="00AA2F93"/>
    <w:rsid w:val="00AB149E"/>
    <w:rsid w:val="00AB1F4F"/>
    <w:rsid w:val="00AB314D"/>
    <w:rsid w:val="00AB316D"/>
    <w:rsid w:val="00AB40AA"/>
    <w:rsid w:val="00AB5D50"/>
    <w:rsid w:val="00AB6D4F"/>
    <w:rsid w:val="00AC10FA"/>
    <w:rsid w:val="00AC1B8C"/>
    <w:rsid w:val="00AC476F"/>
    <w:rsid w:val="00AC4D1B"/>
    <w:rsid w:val="00AC5DD6"/>
    <w:rsid w:val="00AD1EC2"/>
    <w:rsid w:val="00AD394A"/>
    <w:rsid w:val="00AD5B68"/>
    <w:rsid w:val="00AD6A73"/>
    <w:rsid w:val="00AE473C"/>
    <w:rsid w:val="00AE7338"/>
    <w:rsid w:val="00AF101C"/>
    <w:rsid w:val="00AF1C41"/>
    <w:rsid w:val="00AF4611"/>
    <w:rsid w:val="00AF5556"/>
    <w:rsid w:val="00AF7634"/>
    <w:rsid w:val="00B002D9"/>
    <w:rsid w:val="00B07E3C"/>
    <w:rsid w:val="00B17DBD"/>
    <w:rsid w:val="00B22677"/>
    <w:rsid w:val="00B34844"/>
    <w:rsid w:val="00B35871"/>
    <w:rsid w:val="00B36D93"/>
    <w:rsid w:val="00B3760C"/>
    <w:rsid w:val="00B41D43"/>
    <w:rsid w:val="00B41E98"/>
    <w:rsid w:val="00B47372"/>
    <w:rsid w:val="00B504AF"/>
    <w:rsid w:val="00B51193"/>
    <w:rsid w:val="00B51B9C"/>
    <w:rsid w:val="00B51BD7"/>
    <w:rsid w:val="00B53148"/>
    <w:rsid w:val="00B5497D"/>
    <w:rsid w:val="00B639C9"/>
    <w:rsid w:val="00B64667"/>
    <w:rsid w:val="00B70A5D"/>
    <w:rsid w:val="00B717A3"/>
    <w:rsid w:val="00B72ABF"/>
    <w:rsid w:val="00B76432"/>
    <w:rsid w:val="00B8052A"/>
    <w:rsid w:val="00B819C1"/>
    <w:rsid w:val="00B8251F"/>
    <w:rsid w:val="00B82ADD"/>
    <w:rsid w:val="00B84AB0"/>
    <w:rsid w:val="00B932D7"/>
    <w:rsid w:val="00B94A1F"/>
    <w:rsid w:val="00B959CF"/>
    <w:rsid w:val="00B964F9"/>
    <w:rsid w:val="00B97AD6"/>
    <w:rsid w:val="00BA0B10"/>
    <w:rsid w:val="00BA0B61"/>
    <w:rsid w:val="00BA11F6"/>
    <w:rsid w:val="00BA136F"/>
    <w:rsid w:val="00BA4280"/>
    <w:rsid w:val="00BA70BB"/>
    <w:rsid w:val="00BB0D24"/>
    <w:rsid w:val="00BB3EAA"/>
    <w:rsid w:val="00BB44A5"/>
    <w:rsid w:val="00BB4705"/>
    <w:rsid w:val="00BB4D25"/>
    <w:rsid w:val="00BB4DC4"/>
    <w:rsid w:val="00BB7E48"/>
    <w:rsid w:val="00BD1145"/>
    <w:rsid w:val="00BD2777"/>
    <w:rsid w:val="00BD5089"/>
    <w:rsid w:val="00BF2340"/>
    <w:rsid w:val="00BF44FF"/>
    <w:rsid w:val="00BF74D5"/>
    <w:rsid w:val="00BF7C4A"/>
    <w:rsid w:val="00C007EC"/>
    <w:rsid w:val="00C01F39"/>
    <w:rsid w:val="00C04098"/>
    <w:rsid w:val="00C07214"/>
    <w:rsid w:val="00C11717"/>
    <w:rsid w:val="00C12539"/>
    <w:rsid w:val="00C12D90"/>
    <w:rsid w:val="00C12DE1"/>
    <w:rsid w:val="00C211F1"/>
    <w:rsid w:val="00C23340"/>
    <w:rsid w:val="00C2375C"/>
    <w:rsid w:val="00C238E6"/>
    <w:rsid w:val="00C24D25"/>
    <w:rsid w:val="00C32123"/>
    <w:rsid w:val="00C32B97"/>
    <w:rsid w:val="00C34DAD"/>
    <w:rsid w:val="00C3559F"/>
    <w:rsid w:val="00C35727"/>
    <w:rsid w:val="00C369F8"/>
    <w:rsid w:val="00C40674"/>
    <w:rsid w:val="00C40822"/>
    <w:rsid w:val="00C41579"/>
    <w:rsid w:val="00C45679"/>
    <w:rsid w:val="00C46031"/>
    <w:rsid w:val="00C51A62"/>
    <w:rsid w:val="00C55D5F"/>
    <w:rsid w:val="00C56214"/>
    <w:rsid w:val="00C571FD"/>
    <w:rsid w:val="00C60DED"/>
    <w:rsid w:val="00C615A9"/>
    <w:rsid w:val="00C615D7"/>
    <w:rsid w:val="00C617E2"/>
    <w:rsid w:val="00C61B51"/>
    <w:rsid w:val="00C62AAE"/>
    <w:rsid w:val="00C718DE"/>
    <w:rsid w:val="00C71E97"/>
    <w:rsid w:val="00C760BC"/>
    <w:rsid w:val="00C80169"/>
    <w:rsid w:val="00C807BF"/>
    <w:rsid w:val="00C83E67"/>
    <w:rsid w:val="00C84E5F"/>
    <w:rsid w:val="00C859B0"/>
    <w:rsid w:val="00C9543F"/>
    <w:rsid w:val="00C957ED"/>
    <w:rsid w:val="00C96294"/>
    <w:rsid w:val="00C96425"/>
    <w:rsid w:val="00C96DA1"/>
    <w:rsid w:val="00C96DFB"/>
    <w:rsid w:val="00CA073A"/>
    <w:rsid w:val="00CA3262"/>
    <w:rsid w:val="00CA4A74"/>
    <w:rsid w:val="00CB147F"/>
    <w:rsid w:val="00CB20C0"/>
    <w:rsid w:val="00CB3D31"/>
    <w:rsid w:val="00CC6562"/>
    <w:rsid w:val="00CC6C5A"/>
    <w:rsid w:val="00CC7936"/>
    <w:rsid w:val="00CD003B"/>
    <w:rsid w:val="00CD3A33"/>
    <w:rsid w:val="00CD4065"/>
    <w:rsid w:val="00CE4478"/>
    <w:rsid w:val="00CE7615"/>
    <w:rsid w:val="00CE7ED1"/>
    <w:rsid w:val="00CF1027"/>
    <w:rsid w:val="00CF2D6E"/>
    <w:rsid w:val="00CF6697"/>
    <w:rsid w:val="00D03158"/>
    <w:rsid w:val="00D06F2F"/>
    <w:rsid w:val="00D10E0D"/>
    <w:rsid w:val="00D12AF9"/>
    <w:rsid w:val="00D13F71"/>
    <w:rsid w:val="00D15240"/>
    <w:rsid w:val="00D165DA"/>
    <w:rsid w:val="00D22D35"/>
    <w:rsid w:val="00D25280"/>
    <w:rsid w:val="00D25ABA"/>
    <w:rsid w:val="00D26F83"/>
    <w:rsid w:val="00D271B0"/>
    <w:rsid w:val="00D31EC4"/>
    <w:rsid w:val="00D32D5C"/>
    <w:rsid w:val="00D33706"/>
    <w:rsid w:val="00D35084"/>
    <w:rsid w:val="00D46207"/>
    <w:rsid w:val="00D46DB8"/>
    <w:rsid w:val="00D50445"/>
    <w:rsid w:val="00D51591"/>
    <w:rsid w:val="00D556FE"/>
    <w:rsid w:val="00D603F8"/>
    <w:rsid w:val="00D615D3"/>
    <w:rsid w:val="00D63EC7"/>
    <w:rsid w:val="00D644CE"/>
    <w:rsid w:val="00D6466D"/>
    <w:rsid w:val="00D65A2A"/>
    <w:rsid w:val="00D668BF"/>
    <w:rsid w:val="00D715DF"/>
    <w:rsid w:val="00D71BC3"/>
    <w:rsid w:val="00D74816"/>
    <w:rsid w:val="00D75DA9"/>
    <w:rsid w:val="00D77204"/>
    <w:rsid w:val="00D8068A"/>
    <w:rsid w:val="00D815FA"/>
    <w:rsid w:val="00D85B69"/>
    <w:rsid w:val="00D864D9"/>
    <w:rsid w:val="00D936B1"/>
    <w:rsid w:val="00D950F1"/>
    <w:rsid w:val="00D96985"/>
    <w:rsid w:val="00DA3991"/>
    <w:rsid w:val="00DB0974"/>
    <w:rsid w:val="00DB18FE"/>
    <w:rsid w:val="00DB2509"/>
    <w:rsid w:val="00DB35B8"/>
    <w:rsid w:val="00DB3DEB"/>
    <w:rsid w:val="00DB4B16"/>
    <w:rsid w:val="00DB5B91"/>
    <w:rsid w:val="00DC233F"/>
    <w:rsid w:val="00DC3776"/>
    <w:rsid w:val="00DC495F"/>
    <w:rsid w:val="00DD050F"/>
    <w:rsid w:val="00DD0E84"/>
    <w:rsid w:val="00DD482B"/>
    <w:rsid w:val="00DE00BA"/>
    <w:rsid w:val="00DE0DF4"/>
    <w:rsid w:val="00DE2035"/>
    <w:rsid w:val="00DE5C52"/>
    <w:rsid w:val="00DE750E"/>
    <w:rsid w:val="00DE7DD8"/>
    <w:rsid w:val="00DF2FB4"/>
    <w:rsid w:val="00DF613E"/>
    <w:rsid w:val="00DF740F"/>
    <w:rsid w:val="00DF7916"/>
    <w:rsid w:val="00E00BDC"/>
    <w:rsid w:val="00E010A9"/>
    <w:rsid w:val="00E01E90"/>
    <w:rsid w:val="00E02F0D"/>
    <w:rsid w:val="00E03BE5"/>
    <w:rsid w:val="00E0441B"/>
    <w:rsid w:val="00E05B4E"/>
    <w:rsid w:val="00E13CCE"/>
    <w:rsid w:val="00E13F34"/>
    <w:rsid w:val="00E1685E"/>
    <w:rsid w:val="00E20BDA"/>
    <w:rsid w:val="00E22555"/>
    <w:rsid w:val="00E226E2"/>
    <w:rsid w:val="00E22900"/>
    <w:rsid w:val="00E242D2"/>
    <w:rsid w:val="00E2568B"/>
    <w:rsid w:val="00E257CB"/>
    <w:rsid w:val="00E26929"/>
    <w:rsid w:val="00E27FB6"/>
    <w:rsid w:val="00E32383"/>
    <w:rsid w:val="00E326C7"/>
    <w:rsid w:val="00E35024"/>
    <w:rsid w:val="00E43609"/>
    <w:rsid w:val="00E44587"/>
    <w:rsid w:val="00E4577A"/>
    <w:rsid w:val="00E540A9"/>
    <w:rsid w:val="00E5416E"/>
    <w:rsid w:val="00E60520"/>
    <w:rsid w:val="00E6670B"/>
    <w:rsid w:val="00E67908"/>
    <w:rsid w:val="00E70B18"/>
    <w:rsid w:val="00E70D0E"/>
    <w:rsid w:val="00E718C1"/>
    <w:rsid w:val="00E719F1"/>
    <w:rsid w:val="00E771CA"/>
    <w:rsid w:val="00E8100F"/>
    <w:rsid w:val="00E823C9"/>
    <w:rsid w:val="00E826B0"/>
    <w:rsid w:val="00E83CB6"/>
    <w:rsid w:val="00E851BB"/>
    <w:rsid w:val="00E8718F"/>
    <w:rsid w:val="00E90ED9"/>
    <w:rsid w:val="00E917D4"/>
    <w:rsid w:val="00E976C2"/>
    <w:rsid w:val="00EA0282"/>
    <w:rsid w:val="00EA1BAF"/>
    <w:rsid w:val="00EA2258"/>
    <w:rsid w:val="00EA2AC9"/>
    <w:rsid w:val="00EA2D88"/>
    <w:rsid w:val="00EA715C"/>
    <w:rsid w:val="00EB003C"/>
    <w:rsid w:val="00EB74EC"/>
    <w:rsid w:val="00EC0901"/>
    <w:rsid w:val="00EC5049"/>
    <w:rsid w:val="00EC55A4"/>
    <w:rsid w:val="00EC5D9E"/>
    <w:rsid w:val="00EC60A2"/>
    <w:rsid w:val="00EC734D"/>
    <w:rsid w:val="00ED12A9"/>
    <w:rsid w:val="00ED31CE"/>
    <w:rsid w:val="00ED6074"/>
    <w:rsid w:val="00ED7767"/>
    <w:rsid w:val="00EE3599"/>
    <w:rsid w:val="00EE4575"/>
    <w:rsid w:val="00EF0227"/>
    <w:rsid w:val="00EF25BF"/>
    <w:rsid w:val="00EF4549"/>
    <w:rsid w:val="00EF4B0B"/>
    <w:rsid w:val="00EF7AE3"/>
    <w:rsid w:val="00F0395A"/>
    <w:rsid w:val="00F040C3"/>
    <w:rsid w:val="00F07A8D"/>
    <w:rsid w:val="00F1542B"/>
    <w:rsid w:val="00F15EDD"/>
    <w:rsid w:val="00F20703"/>
    <w:rsid w:val="00F21CE3"/>
    <w:rsid w:val="00F26348"/>
    <w:rsid w:val="00F3625A"/>
    <w:rsid w:val="00F367A0"/>
    <w:rsid w:val="00F40192"/>
    <w:rsid w:val="00F42BA3"/>
    <w:rsid w:val="00F43D11"/>
    <w:rsid w:val="00F46E3D"/>
    <w:rsid w:val="00F503F0"/>
    <w:rsid w:val="00F504FF"/>
    <w:rsid w:val="00F50806"/>
    <w:rsid w:val="00F50C92"/>
    <w:rsid w:val="00F51DE3"/>
    <w:rsid w:val="00F5519B"/>
    <w:rsid w:val="00F56E2E"/>
    <w:rsid w:val="00F5740D"/>
    <w:rsid w:val="00F60A96"/>
    <w:rsid w:val="00F632A4"/>
    <w:rsid w:val="00F64AA6"/>
    <w:rsid w:val="00F6579B"/>
    <w:rsid w:val="00F65EB0"/>
    <w:rsid w:val="00F67739"/>
    <w:rsid w:val="00F67CB1"/>
    <w:rsid w:val="00F70047"/>
    <w:rsid w:val="00F70E41"/>
    <w:rsid w:val="00F72110"/>
    <w:rsid w:val="00F80EF2"/>
    <w:rsid w:val="00F8277C"/>
    <w:rsid w:val="00F8607A"/>
    <w:rsid w:val="00F87E21"/>
    <w:rsid w:val="00F87E8C"/>
    <w:rsid w:val="00F90786"/>
    <w:rsid w:val="00F908FB"/>
    <w:rsid w:val="00F94391"/>
    <w:rsid w:val="00FA021B"/>
    <w:rsid w:val="00FA1651"/>
    <w:rsid w:val="00FA2203"/>
    <w:rsid w:val="00FA2230"/>
    <w:rsid w:val="00FA2D1A"/>
    <w:rsid w:val="00FA4EB8"/>
    <w:rsid w:val="00FB0F7A"/>
    <w:rsid w:val="00FB2BBA"/>
    <w:rsid w:val="00FB33F5"/>
    <w:rsid w:val="00FB4E38"/>
    <w:rsid w:val="00FB6AD8"/>
    <w:rsid w:val="00FB728D"/>
    <w:rsid w:val="00FC1332"/>
    <w:rsid w:val="00FC289E"/>
    <w:rsid w:val="00FC2B5D"/>
    <w:rsid w:val="00FC6D98"/>
    <w:rsid w:val="00FC7427"/>
    <w:rsid w:val="00FD2957"/>
    <w:rsid w:val="00FE122D"/>
    <w:rsid w:val="00FE28F0"/>
    <w:rsid w:val="00FE2AB4"/>
    <w:rsid w:val="00FE42BC"/>
    <w:rsid w:val="00FE5237"/>
    <w:rsid w:val="00FE67DF"/>
    <w:rsid w:val="00FF1B14"/>
    <w:rsid w:val="00FF285A"/>
    <w:rsid w:val="00FF2E04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962AF"/>
  <w15:docId w15:val="{D9D9F20B-8114-4A01-9446-0D06169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45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locked/>
    <w:rsid w:val="00A400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1A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FE122D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876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locked/>
    <w:rsid w:val="0087680E"/>
    <w:pPr>
      <w:spacing w:before="240" w:after="60"/>
      <w:outlineLvl w:val="6"/>
    </w:pPr>
    <w:rPr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1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6F1630"/>
    <w:rPr>
      <w:rFonts w:cs="Times New Roman"/>
    </w:rPr>
  </w:style>
  <w:style w:type="character" w:customStyle="1" w:styleId="hps">
    <w:name w:val="hps"/>
    <w:basedOn w:val="DefaultParagraphFont"/>
    <w:qFormat/>
    <w:rsid w:val="006F16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2506"/>
    <w:pPr>
      <w:tabs>
        <w:tab w:val="center" w:pos="4153"/>
        <w:tab w:val="right" w:pos="830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7DD8"/>
    <w:rPr>
      <w:rFonts w:cs="Times New Roman"/>
    </w:rPr>
  </w:style>
  <w:style w:type="character" w:styleId="PageNumber">
    <w:name w:val="page number"/>
    <w:basedOn w:val="DefaultParagraphFont"/>
    <w:uiPriority w:val="99"/>
    <w:rsid w:val="005C2506"/>
    <w:rPr>
      <w:rFonts w:cs="Times New Roman"/>
    </w:rPr>
  </w:style>
  <w:style w:type="character" w:customStyle="1" w:styleId="yiv8418297933">
    <w:name w:val="yiv8418297933"/>
    <w:basedOn w:val="DefaultParagraphFont"/>
    <w:uiPriority w:val="99"/>
    <w:rsid w:val="003546D7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3546D7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A40060"/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unhideWhenUsed/>
    <w:rsid w:val="00A40060"/>
    <w:pPr>
      <w:spacing w:before="100" w:beforeAutospacing="1" w:after="100" w:afterAutospacing="1"/>
    </w:pPr>
    <w:rPr>
      <w:rFonts w:eastAsia="MS Mincho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0060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shorttext">
    <w:name w:val="short_text"/>
    <w:basedOn w:val="DefaultParagraphFont"/>
    <w:qFormat/>
    <w:rsid w:val="00A40060"/>
  </w:style>
  <w:style w:type="paragraph" w:customStyle="1" w:styleId="Default">
    <w:name w:val="Default"/>
    <w:uiPriority w:val="99"/>
    <w:rsid w:val="00A4006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4006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0060"/>
    <w:rPr>
      <w:rFonts w:ascii="Consolas" w:eastAsiaTheme="minorHAnsi" w:hAnsi="Consolas" w:cstheme="minorBidi"/>
      <w:sz w:val="21"/>
      <w:szCs w:val="21"/>
    </w:rPr>
  </w:style>
  <w:style w:type="character" w:customStyle="1" w:styleId="null">
    <w:name w:val="null"/>
    <w:basedOn w:val="DefaultParagraphFont"/>
    <w:rsid w:val="007620DF"/>
  </w:style>
  <w:style w:type="character" w:customStyle="1" w:styleId="title-text">
    <w:name w:val="title-text"/>
    <w:basedOn w:val="DefaultParagraphFont"/>
    <w:rsid w:val="00900E83"/>
  </w:style>
  <w:style w:type="table" w:styleId="TableGrid">
    <w:name w:val="Table Grid"/>
    <w:basedOn w:val="TableNormal"/>
    <w:uiPriority w:val="39"/>
    <w:locked/>
    <w:rsid w:val="00900E83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C0"/>
    <w:rPr>
      <w:rFonts w:ascii="Segoe UI" w:hAnsi="Segoe UI" w:cs="Segoe UI"/>
      <w:sz w:val="18"/>
      <w:szCs w:val="18"/>
    </w:rPr>
  </w:style>
  <w:style w:type="paragraph" w:customStyle="1" w:styleId="m2893445685113868461ydpb74bdb04yiv3408100159ydp2d28f2femsolistparagraph">
    <w:name w:val="m_2893445685113868461ydpb74bdb04yiv3408100159ydp2d28f2femsolistparagraph"/>
    <w:basedOn w:val="Normal"/>
    <w:rsid w:val="00073E0A"/>
    <w:pPr>
      <w:spacing w:before="100" w:beforeAutospacing="1" w:after="100" w:afterAutospacing="1"/>
    </w:pPr>
    <w:rPr>
      <w:lang w:eastAsia="en-US"/>
    </w:rPr>
  </w:style>
  <w:style w:type="paragraph" w:customStyle="1" w:styleId="m2893445685113868461ydpb74bdb04yiv3408100159ydp15c9a1d2msolistparagraph">
    <w:name w:val="m_2893445685113868461ydpb74bdb04yiv3408100159ydp15c9a1d2msolistparagraph"/>
    <w:basedOn w:val="Normal"/>
    <w:rsid w:val="00073E0A"/>
    <w:pPr>
      <w:spacing w:before="100" w:beforeAutospacing="1" w:after="100" w:afterAutospacing="1"/>
    </w:pPr>
    <w:rPr>
      <w:lang w:eastAsia="en-US"/>
    </w:rPr>
  </w:style>
  <w:style w:type="paragraph" w:customStyle="1" w:styleId="ydp968d7940yiv4724617505gmail-m-2768009730588101572gmail-m8401203892008818468gmail-msolistparagraph">
    <w:name w:val="ydp968d7940yiv4724617505gmail-m_-2768009730588101572gmail-m_8401203892008818468gmail-msolistparagraph"/>
    <w:basedOn w:val="Normal"/>
    <w:rsid w:val="008970AD"/>
    <w:pPr>
      <w:spacing w:before="100" w:beforeAutospacing="1" w:after="100" w:afterAutospacing="1"/>
    </w:pPr>
    <w:rPr>
      <w:lang w:eastAsia="en-US"/>
    </w:rPr>
  </w:style>
  <w:style w:type="paragraph" w:customStyle="1" w:styleId="yiv4187725490msonormal">
    <w:name w:val="yiv4187725490msonormal"/>
    <w:basedOn w:val="Normal"/>
    <w:rsid w:val="00D950F1"/>
    <w:pPr>
      <w:spacing w:before="100" w:beforeAutospacing="1" w:after="100" w:afterAutospacing="1"/>
    </w:pPr>
    <w:rPr>
      <w:lang w:eastAsia="en-US"/>
    </w:rPr>
  </w:style>
  <w:style w:type="paragraph" w:customStyle="1" w:styleId="yiv9301228217m8447112304442388434ydpf52bfc55yiv3920138177m4646660942636487234yiv1049447307gmail-msolistparagraph">
    <w:name w:val="yiv9301228217m_8447112304442388434ydpf52bfc55yiv3920138177m_4646660942636487234yiv1049447307gmail-msolistparagraph"/>
    <w:basedOn w:val="Normal"/>
    <w:rsid w:val="00D950F1"/>
    <w:pPr>
      <w:spacing w:before="100" w:beforeAutospacing="1" w:after="100" w:afterAutospacing="1"/>
    </w:pPr>
    <w:rPr>
      <w:lang w:eastAsia="en-US"/>
    </w:rPr>
  </w:style>
  <w:style w:type="paragraph" w:customStyle="1" w:styleId="yiv2869681480msonormal">
    <w:name w:val="yiv2869681480msonormal"/>
    <w:basedOn w:val="Normal"/>
    <w:rsid w:val="00D950F1"/>
    <w:pPr>
      <w:spacing w:before="100" w:beforeAutospacing="1" w:after="100" w:afterAutospacing="1"/>
    </w:pPr>
    <w:rPr>
      <w:lang w:eastAsia="en-US"/>
    </w:rPr>
  </w:style>
  <w:style w:type="character" w:customStyle="1" w:styleId="tlid-translation">
    <w:name w:val="tlid-translation"/>
    <w:basedOn w:val="DefaultParagraphFont"/>
    <w:rsid w:val="00C3559F"/>
  </w:style>
  <w:style w:type="character" w:customStyle="1" w:styleId="alt-edited">
    <w:name w:val="alt-edited"/>
    <w:basedOn w:val="DefaultParagraphFont"/>
    <w:rsid w:val="00C3559F"/>
  </w:style>
  <w:style w:type="paragraph" w:styleId="BodyText">
    <w:name w:val="Body Text"/>
    <w:basedOn w:val="Normal"/>
    <w:link w:val="BodyTextChar"/>
    <w:rsid w:val="000B37E1"/>
    <w:p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B37E1"/>
    <w:rPr>
      <w:rFonts w:ascii="Times New Roman" w:eastAsia="Times New Roman" w:hAnsi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2AC9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2AC9"/>
  </w:style>
  <w:style w:type="paragraph" w:styleId="NoSpacing">
    <w:name w:val="No Spacing"/>
    <w:uiPriority w:val="1"/>
    <w:qFormat/>
    <w:rsid w:val="00C61B51"/>
    <w:rPr>
      <w:rFonts w:asciiTheme="minorHAnsi" w:eastAsiaTheme="minorHAnsi" w:hAnsiTheme="minorHAnsi" w:cstheme="minorBidi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FE1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lqj4b">
    <w:name w:val="jlqj4b"/>
    <w:basedOn w:val="DefaultParagraphFont"/>
    <w:rsid w:val="00FE122D"/>
  </w:style>
  <w:style w:type="character" w:customStyle="1" w:styleId="Heading2Char">
    <w:name w:val="Heading 2 Char"/>
    <w:basedOn w:val="DefaultParagraphFont"/>
    <w:link w:val="Heading2"/>
    <w:rsid w:val="003E1A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nhideWhenUsed/>
    <w:rsid w:val="003E1A22"/>
    <w:rPr>
      <w:color w:val="0000FF"/>
      <w:u w:val="single"/>
    </w:rPr>
  </w:style>
  <w:style w:type="character" w:customStyle="1" w:styleId="y2iqfc">
    <w:name w:val="y2iqfc"/>
    <w:basedOn w:val="DefaultParagraphFont"/>
    <w:rsid w:val="003E1A22"/>
  </w:style>
  <w:style w:type="paragraph" w:styleId="FootnoteText">
    <w:name w:val="footnote text"/>
    <w:basedOn w:val="Normal"/>
    <w:link w:val="FootnoteTextChar"/>
    <w:uiPriority w:val="99"/>
    <w:semiHidden/>
    <w:unhideWhenUsed/>
    <w:rsid w:val="003E1A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A22"/>
    <w:rPr>
      <w:rFonts w:ascii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E1A22"/>
    <w:rPr>
      <w:vertAlign w:val="superscript"/>
    </w:rPr>
  </w:style>
  <w:style w:type="character" w:customStyle="1" w:styleId="il">
    <w:name w:val="il"/>
    <w:basedOn w:val="DefaultParagraphFont"/>
    <w:rsid w:val="003E1A22"/>
  </w:style>
  <w:style w:type="character" w:customStyle="1" w:styleId="gmaildefault">
    <w:name w:val="gmail_default"/>
    <w:basedOn w:val="DefaultParagraphFont"/>
    <w:rsid w:val="003E1A22"/>
  </w:style>
  <w:style w:type="character" w:customStyle="1" w:styleId="Heading4Char">
    <w:name w:val="Heading 4 Char"/>
    <w:basedOn w:val="DefaultParagraphFont"/>
    <w:link w:val="Heading4"/>
    <w:rsid w:val="008768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87680E"/>
    <w:rPr>
      <w:rFonts w:ascii="Times New Roman" w:eastAsia="Times New Roman" w:hAnsi="Times New Roman"/>
      <w:sz w:val="24"/>
      <w:szCs w:val="24"/>
      <w:lang w:val="ro-RO"/>
    </w:rPr>
  </w:style>
  <w:style w:type="paragraph" w:customStyle="1" w:styleId="yiv8010861480msonormal">
    <w:name w:val="yiv8010861480msonormal"/>
    <w:basedOn w:val="Normal"/>
    <w:rsid w:val="0087680E"/>
    <w:pPr>
      <w:spacing w:before="100" w:beforeAutospacing="1" w:after="100" w:afterAutospacing="1"/>
    </w:pPr>
    <w:rPr>
      <w:lang w:val="ro-RO" w:eastAsia="ro-RO"/>
    </w:rPr>
  </w:style>
  <w:style w:type="character" w:customStyle="1" w:styleId="viiyi">
    <w:name w:val="viiyi"/>
    <w:basedOn w:val="DefaultParagraphFont"/>
    <w:rsid w:val="0087680E"/>
  </w:style>
  <w:style w:type="paragraph" w:customStyle="1" w:styleId="m4659569042016742817m1575477525284947435ydp5d843536msonormal">
    <w:name w:val="m_4659569042016742817m_1575477525284947435ydp5d843536msonormal"/>
    <w:basedOn w:val="Normal"/>
    <w:rsid w:val="0087680E"/>
    <w:pPr>
      <w:spacing w:before="100" w:beforeAutospacing="1" w:after="100" w:afterAutospacing="1"/>
    </w:pPr>
    <w:rPr>
      <w:lang w:eastAsia="en-US"/>
    </w:rPr>
  </w:style>
  <w:style w:type="character" w:customStyle="1" w:styleId="gd">
    <w:name w:val="gd"/>
    <w:basedOn w:val="DefaultParagraphFont"/>
    <w:rsid w:val="0087680E"/>
  </w:style>
  <w:style w:type="character" w:customStyle="1" w:styleId="rynqvb">
    <w:name w:val="rynqvb"/>
    <w:basedOn w:val="DefaultParagraphFont"/>
    <w:rsid w:val="0087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orat.ase.ro/Media/Default/Cv%20Profesori/Finante/CV-Dan%20Costin%20Nitescu%20ASE%20(RO)%20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500E-7330-4691-8670-6931CB90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67</Pages>
  <Words>19408</Words>
  <Characters>110628</Characters>
  <Application>Microsoft Office Word</Application>
  <DocSecurity>0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DE STUDII ECONOMICE DIN BUCUREŞTI</vt:lpstr>
    </vt:vector>
  </TitlesOfParts>
  <Company/>
  <LinksUpToDate>false</LinksUpToDate>
  <CharactersWithSpaces>129777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DE STUDII ECONOMICE DIN BUCUREŞTI</dc:title>
  <dc:subject/>
  <dc:creator>Mihaela Anghelescu</dc:creator>
  <cp:keywords/>
  <dc:description/>
  <cp:lastModifiedBy>caragea v ilianabrindusa</cp:lastModifiedBy>
  <cp:revision>42</cp:revision>
  <cp:lastPrinted>2022-12-07T19:14:00Z</cp:lastPrinted>
  <dcterms:created xsi:type="dcterms:W3CDTF">2021-06-13T15:08:00Z</dcterms:created>
  <dcterms:modified xsi:type="dcterms:W3CDTF">2023-04-25T19:26:00Z</dcterms:modified>
</cp:coreProperties>
</file>