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EEE" w14:textId="5C0EA8C6" w:rsidR="004E0D64" w:rsidRPr="009623E4" w:rsidRDefault="009623E4" w:rsidP="009623E4">
      <w:pPr>
        <w:spacing w:line="276" w:lineRule="auto"/>
        <w:rPr>
          <w:b/>
          <w:color w:val="FF0000"/>
          <w:lang w:val="ro-RO"/>
        </w:rPr>
      </w:pPr>
      <w:r w:rsidRPr="009623E4">
        <w:rPr>
          <w:b/>
          <w:color w:val="FF0000"/>
          <w:lang w:val="ro-RO"/>
        </w:rPr>
        <w:t>NOU!!!!</w:t>
      </w:r>
    </w:p>
    <w:p w14:paraId="272521D7" w14:textId="77777777" w:rsidR="004E0D64" w:rsidRPr="004E0D64" w:rsidRDefault="004E0D64" w:rsidP="004E0D64">
      <w:pPr>
        <w:spacing w:line="276" w:lineRule="auto"/>
        <w:jc w:val="right"/>
        <w:rPr>
          <w:b/>
          <w:color w:val="FF0000"/>
          <w:lang w:val="ro-RO"/>
        </w:rPr>
      </w:pPr>
      <w:r w:rsidRPr="004E0D64">
        <w:rPr>
          <w:b/>
          <w:color w:val="FF0000"/>
          <w:lang w:val="ro-RO"/>
        </w:rPr>
        <w:t>PROMOTIA 2024-2025</w:t>
      </w:r>
    </w:p>
    <w:p w14:paraId="6DD6DFE3" w14:textId="77777777" w:rsidR="004E0D64" w:rsidRDefault="004E0D64" w:rsidP="004E0D64">
      <w:pPr>
        <w:spacing w:line="276" w:lineRule="auto"/>
        <w:jc w:val="right"/>
        <w:rPr>
          <w:b/>
          <w:lang w:val="ro-RO"/>
        </w:rPr>
      </w:pPr>
    </w:p>
    <w:p w14:paraId="39181F3F" w14:textId="74AF62EA" w:rsidR="004E0D64" w:rsidRPr="00352CFA" w:rsidRDefault="004E0D64" w:rsidP="004E0D64">
      <w:pPr>
        <w:spacing w:line="276" w:lineRule="auto"/>
        <w:ind w:left="104"/>
        <w:jc w:val="center"/>
        <w:rPr>
          <w:b/>
          <w:sz w:val="28"/>
          <w:szCs w:val="28"/>
          <w:lang w:val="ro-RO"/>
        </w:rPr>
      </w:pPr>
      <w:r>
        <w:rPr>
          <w:b/>
          <w:lang w:val="ro-RO"/>
        </w:rPr>
        <w:t>Anexa 13</w:t>
      </w:r>
      <w:r>
        <w:rPr>
          <w:b/>
          <w:lang w:val="ro-RO"/>
        </w:rPr>
        <w:t xml:space="preserve"> </w:t>
      </w:r>
      <w:r w:rsidRPr="004E0D64">
        <w:rPr>
          <w:b/>
          <w:sz w:val="20"/>
          <w:szCs w:val="20"/>
          <w:lang w:val="ro-RO"/>
        </w:rPr>
        <w:t xml:space="preserve">din </w:t>
      </w:r>
      <w:r w:rsidRPr="004E0D64">
        <w:rPr>
          <w:b/>
          <w:sz w:val="20"/>
          <w:szCs w:val="20"/>
          <w:lang w:val="ro-RO"/>
        </w:rPr>
        <w:t>REGULAMENT</w:t>
      </w:r>
      <w:r w:rsidRPr="004E0D64">
        <w:rPr>
          <w:b/>
          <w:sz w:val="20"/>
          <w:szCs w:val="20"/>
          <w:lang w:val="ro-RO"/>
        </w:rPr>
        <w:t xml:space="preserve">UL </w:t>
      </w:r>
      <w:r w:rsidRPr="004E0D64">
        <w:rPr>
          <w:b/>
          <w:sz w:val="20"/>
          <w:szCs w:val="20"/>
          <w:lang w:val="ro-RO"/>
        </w:rPr>
        <w:t>PRIVIND ORGANIZAREA ȘI DESFĂȘURAREA CONCURSULUI DE ADMITERE LA PROGRAMELE DE STUDII UNIVERSITARE DE DOCTORAT</w:t>
      </w:r>
      <w:r>
        <w:rPr>
          <w:b/>
          <w:sz w:val="20"/>
          <w:szCs w:val="20"/>
          <w:lang w:val="ro-RO"/>
        </w:rPr>
        <w:t>, aprobat in sedinta de senat din 3 iulie 2024</w:t>
      </w:r>
    </w:p>
    <w:p w14:paraId="68A1106E" w14:textId="0EDE9364" w:rsidR="004E0D64" w:rsidRDefault="004E0D64" w:rsidP="004E0D64">
      <w:pPr>
        <w:spacing w:line="276" w:lineRule="auto"/>
        <w:jc w:val="right"/>
        <w:rPr>
          <w:b/>
          <w:lang w:val="ro-RO"/>
        </w:rPr>
      </w:pPr>
    </w:p>
    <w:p w14:paraId="3653667E" w14:textId="77777777" w:rsidR="004E0D64" w:rsidRDefault="004E0D64" w:rsidP="004E0D64">
      <w:pPr>
        <w:spacing w:line="276" w:lineRule="auto"/>
        <w:jc w:val="right"/>
        <w:rPr>
          <w:b/>
          <w:lang w:val="ro-RO"/>
        </w:rPr>
      </w:pPr>
    </w:p>
    <w:p w14:paraId="06003371" w14:textId="77777777" w:rsidR="004E0D64" w:rsidRPr="004E0D64" w:rsidRDefault="004E0D64" w:rsidP="004E0D64">
      <w:pPr>
        <w:shd w:val="clear" w:color="auto" w:fill="FFFFFF"/>
        <w:tabs>
          <w:tab w:val="left" w:pos="142"/>
        </w:tabs>
        <w:spacing w:line="288" w:lineRule="auto"/>
        <w:ind w:left="227" w:firstLine="340"/>
        <w:jc w:val="center"/>
        <w:rPr>
          <w:b/>
          <w:color w:val="FF0000"/>
          <w:lang w:val="fr-FR"/>
        </w:rPr>
      </w:pPr>
      <w:r w:rsidRPr="004E0D64">
        <w:rPr>
          <w:b/>
          <w:color w:val="FF0000"/>
          <w:lang w:val="fr-FR"/>
        </w:rPr>
        <w:t>TAXELE DE ÎNSCRIERE, DE ȘCOLARIZARE ȘI PROCEDURA DE PLATĂ</w:t>
      </w:r>
    </w:p>
    <w:p w14:paraId="50C2239B" w14:textId="77777777" w:rsidR="004E0D64" w:rsidRDefault="004E0D64" w:rsidP="004E0D64">
      <w:pPr>
        <w:spacing w:line="276" w:lineRule="auto"/>
        <w:jc w:val="center"/>
        <w:rPr>
          <w:b/>
          <w:strike/>
          <w:highlight w:val="yellow"/>
          <w:lang w:val="ro-RO"/>
        </w:rPr>
      </w:pPr>
    </w:p>
    <w:p w14:paraId="42DCDBEF" w14:textId="77777777" w:rsidR="004E0D64" w:rsidRDefault="004E0D64" w:rsidP="004E0D64">
      <w:pPr>
        <w:rPr>
          <w:b/>
          <w:lang w:val="ro-RO"/>
        </w:rPr>
      </w:pPr>
      <w:r>
        <w:rPr>
          <w:b/>
          <w:lang w:val="ro-RO"/>
        </w:rPr>
        <w:t>Taxe pentru înscrierea la concursurile de admitere sesiunile iulie – septembrie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3"/>
        <w:gridCol w:w="1654"/>
        <w:gridCol w:w="1599"/>
      </w:tblGrid>
      <w:tr w:rsidR="004E0D64" w14:paraId="2421C338" w14:textId="77777777">
        <w:tc>
          <w:tcPr>
            <w:tcW w:w="5000" w:type="pct"/>
            <w:gridSpan w:val="3"/>
            <w:tcBorders>
              <w:top w:val="single" w:sz="4" w:space="0" w:color="auto"/>
              <w:left w:val="single" w:sz="4" w:space="0" w:color="auto"/>
              <w:bottom w:val="single" w:sz="4" w:space="0" w:color="auto"/>
              <w:right w:val="single" w:sz="4" w:space="0" w:color="auto"/>
            </w:tcBorders>
            <w:hideMark/>
          </w:tcPr>
          <w:p w14:paraId="2DEE2582" w14:textId="77777777" w:rsidR="004E0D64" w:rsidRDefault="004E0D64">
            <w:pPr>
              <w:pStyle w:val="Default"/>
              <w:jc w:val="both"/>
              <w:rPr>
                <w:rFonts w:eastAsia="Times New Roman"/>
                <w:color w:val="auto"/>
                <w:lang w:val="ro-RO"/>
              </w:rPr>
            </w:pPr>
            <w:r>
              <w:rPr>
                <w:rFonts w:eastAsia="Times New Roman"/>
                <w:color w:val="auto"/>
                <w:lang w:val="ro-RO"/>
              </w:rPr>
              <w:t>Pentru candidaţii cetăţeni români, cetățenii statelor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şi cei care au dobândit protecție internațională în România sau au dobândit drept de ședere pe termen lung în România:</w:t>
            </w:r>
          </w:p>
        </w:tc>
      </w:tr>
      <w:tr w:rsidR="004E0D64" w14:paraId="1D57E18F" w14:textId="77777777">
        <w:tc>
          <w:tcPr>
            <w:tcW w:w="3196" w:type="pct"/>
            <w:tcBorders>
              <w:top w:val="single" w:sz="4" w:space="0" w:color="auto"/>
              <w:left w:val="single" w:sz="4" w:space="0" w:color="auto"/>
              <w:bottom w:val="single" w:sz="4" w:space="0" w:color="auto"/>
              <w:right w:val="single" w:sz="4" w:space="0" w:color="auto"/>
            </w:tcBorders>
            <w:hideMark/>
          </w:tcPr>
          <w:p w14:paraId="3E4B10C3" w14:textId="77777777" w:rsidR="004E0D64" w:rsidRDefault="004E0D64">
            <w:pPr>
              <w:pStyle w:val="Default"/>
              <w:jc w:val="both"/>
              <w:rPr>
                <w:rFonts w:eastAsia="Times New Roman"/>
                <w:color w:val="auto"/>
                <w:lang w:val="ro-RO"/>
              </w:rPr>
            </w:pPr>
            <w:r>
              <w:rPr>
                <w:rFonts w:eastAsia="Times New Roman"/>
                <w:color w:val="auto"/>
                <w:lang w:val="ro-RO"/>
              </w:rPr>
              <w:t>Programele de studii universitare de doctorat</w:t>
            </w:r>
          </w:p>
        </w:tc>
        <w:tc>
          <w:tcPr>
            <w:tcW w:w="917" w:type="pct"/>
            <w:tcBorders>
              <w:top w:val="single" w:sz="4" w:space="0" w:color="auto"/>
              <w:left w:val="single" w:sz="4" w:space="0" w:color="auto"/>
              <w:bottom w:val="single" w:sz="4" w:space="0" w:color="auto"/>
              <w:right w:val="single" w:sz="4" w:space="0" w:color="auto"/>
            </w:tcBorders>
            <w:hideMark/>
          </w:tcPr>
          <w:p w14:paraId="60CEE560" w14:textId="77777777" w:rsidR="004E0D64" w:rsidRDefault="004E0D64">
            <w:pPr>
              <w:pStyle w:val="Default"/>
              <w:jc w:val="center"/>
              <w:rPr>
                <w:rFonts w:eastAsia="Times New Roman"/>
                <w:color w:val="auto"/>
                <w:lang w:val="ro-RO"/>
              </w:rPr>
            </w:pPr>
            <w:r>
              <w:rPr>
                <w:rFonts w:eastAsia="Times New Roman"/>
                <w:color w:val="auto"/>
                <w:lang w:val="ro-RO"/>
              </w:rPr>
              <w:t>500 lei</w:t>
            </w:r>
          </w:p>
        </w:tc>
        <w:tc>
          <w:tcPr>
            <w:tcW w:w="886" w:type="pct"/>
            <w:tcBorders>
              <w:top w:val="single" w:sz="4" w:space="0" w:color="auto"/>
              <w:left w:val="single" w:sz="4" w:space="0" w:color="auto"/>
              <w:bottom w:val="single" w:sz="4" w:space="0" w:color="auto"/>
              <w:right w:val="single" w:sz="4" w:space="0" w:color="auto"/>
            </w:tcBorders>
            <w:hideMark/>
          </w:tcPr>
          <w:p w14:paraId="7C427A39" w14:textId="77777777" w:rsidR="004E0D64" w:rsidRDefault="004E0D64">
            <w:pPr>
              <w:pStyle w:val="Default"/>
              <w:jc w:val="center"/>
              <w:rPr>
                <w:rFonts w:eastAsia="Times New Roman"/>
                <w:color w:val="auto"/>
                <w:lang w:val="ro-RO"/>
              </w:rPr>
            </w:pPr>
            <w:r>
              <w:rPr>
                <w:rFonts w:eastAsia="Times New Roman"/>
                <w:color w:val="auto"/>
                <w:lang w:val="ro-RO"/>
              </w:rPr>
              <w:t>500 lei</w:t>
            </w:r>
          </w:p>
        </w:tc>
      </w:tr>
      <w:tr w:rsidR="004E0D64" w14:paraId="51D089E8" w14:textId="77777777">
        <w:tc>
          <w:tcPr>
            <w:tcW w:w="5000" w:type="pct"/>
            <w:gridSpan w:val="3"/>
            <w:tcBorders>
              <w:top w:val="single" w:sz="4" w:space="0" w:color="auto"/>
              <w:left w:val="single" w:sz="4" w:space="0" w:color="auto"/>
              <w:bottom w:val="single" w:sz="4" w:space="0" w:color="auto"/>
              <w:right w:val="single" w:sz="4" w:space="0" w:color="auto"/>
            </w:tcBorders>
            <w:hideMark/>
          </w:tcPr>
          <w:p w14:paraId="4F74E05F" w14:textId="77777777" w:rsidR="004E0D64" w:rsidRDefault="004E0D64">
            <w:pPr>
              <w:pStyle w:val="Default"/>
              <w:jc w:val="both"/>
              <w:rPr>
                <w:rFonts w:eastAsia="Times New Roman"/>
                <w:color w:val="auto"/>
                <w:lang w:val="ro-RO"/>
              </w:rPr>
            </w:pPr>
            <w:r>
              <w:rPr>
                <w:rFonts w:eastAsia="Times New Roman"/>
                <w:color w:val="auto"/>
                <w:lang w:val="ro-RO"/>
              </w:rPr>
              <w:t>Pentru candidaţii proveniţi din state care nu fac parte din Uniunea Europeană, Spațiul Economic European şi ai Confederaţiei Elvețiene, cetăţenii britanici şi membrii familiilor acestora, ca beneficiari ai Acordului privind retragerea Regatului Unit al Marii Britanii şi Irlandei de Nord din Uniunea Europeană şi din Comunitatea Europeană a Energiei Atomice 2019/C 384 I/01 (UE, SEE, CE și UK)</w:t>
            </w:r>
          </w:p>
        </w:tc>
      </w:tr>
      <w:tr w:rsidR="004E0D64" w14:paraId="755EB78E" w14:textId="77777777">
        <w:tc>
          <w:tcPr>
            <w:tcW w:w="3196" w:type="pct"/>
            <w:tcBorders>
              <w:top w:val="single" w:sz="4" w:space="0" w:color="auto"/>
              <w:left w:val="single" w:sz="4" w:space="0" w:color="auto"/>
              <w:bottom w:val="single" w:sz="4" w:space="0" w:color="auto"/>
              <w:right w:val="single" w:sz="4" w:space="0" w:color="auto"/>
            </w:tcBorders>
            <w:hideMark/>
          </w:tcPr>
          <w:p w14:paraId="48476A9D" w14:textId="77777777" w:rsidR="004E0D64" w:rsidRDefault="004E0D64">
            <w:pPr>
              <w:pStyle w:val="Default"/>
              <w:rPr>
                <w:rFonts w:eastAsia="Times New Roman"/>
                <w:color w:val="auto"/>
                <w:lang w:val="ro-RO"/>
              </w:rPr>
            </w:pPr>
            <w:r>
              <w:rPr>
                <w:rFonts w:eastAsia="Times New Roman"/>
                <w:color w:val="auto"/>
                <w:lang w:val="ro-RO"/>
              </w:rPr>
              <w:t>Programele de studii universitare de doctorat</w:t>
            </w:r>
          </w:p>
        </w:tc>
        <w:tc>
          <w:tcPr>
            <w:tcW w:w="917" w:type="pct"/>
            <w:tcBorders>
              <w:top w:val="single" w:sz="4" w:space="0" w:color="auto"/>
              <w:left w:val="single" w:sz="4" w:space="0" w:color="auto"/>
              <w:bottom w:val="single" w:sz="4" w:space="0" w:color="auto"/>
              <w:right w:val="single" w:sz="4" w:space="0" w:color="auto"/>
            </w:tcBorders>
            <w:hideMark/>
          </w:tcPr>
          <w:p w14:paraId="76D1E0FF" w14:textId="77777777" w:rsidR="004E0D64" w:rsidRDefault="004E0D64">
            <w:pPr>
              <w:pStyle w:val="Default"/>
              <w:jc w:val="center"/>
              <w:rPr>
                <w:rFonts w:eastAsia="Times New Roman"/>
                <w:color w:val="auto"/>
                <w:lang w:val="ro-RO"/>
              </w:rPr>
            </w:pPr>
            <w:r>
              <w:rPr>
                <w:rFonts w:eastAsia="Times New Roman"/>
                <w:color w:val="auto"/>
                <w:lang w:val="ro-RO"/>
              </w:rPr>
              <w:t>560 euro</w:t>
            </w:r>
          </w:p>
        </w:tc>
        <w:tc>
          <w:tcPr>
            <w:tcW w:w="886" w:type="pct"/>
            <w:tcBorders>
              <w:top w:val="single" w:sz="4" w:space="0" w:color="auto"/>
              <w:left w:val="single" w:sz="4" w:space="0" w:color="auto"/>
              <w:bottom w:val="single" w:sz="4" w:space="0" w:color="auto"/>
              <w:right w:val="single" w:sz="4" w:space="0" w:color="auto"/>
            </w:tcBorders>
            <w:hideMark/>
          </w:tcPr>
          <w:p w14:paraId="6CB1A047" w14:textId="77777777" w:rsidR="004E0D64" w:rsidRDefault="004E0D64">
            <w:pPr>
              <w:pStyle w:val="Default"/>
              <w:jc w:val="center"/>
              <w:rPr>
                <w:rFonts w:eastAsia="Times New Roman"/>
                <w:color w:val="auto"/>
                <w:lang w:val="ro-RO"/>
              </w:rPr>
            </w:pPr>
            <w:r>
              <w:rPr>
                <w:rFonts w:eastAsia="Times New Roman"/>
                <w:color w:val="auto"/>
                <w:lang w:val="ro-RO"/>
              </w:rPr>
              <w:t>560 euro</w:t>
            </w:r>
          </w:p>
        </w:tc>
      </w:tr>
    </w:tbl>
    <w:p w14:paraId="4DB4B4DA" w14:textId="77777777" w:rsidR="004E0D64" w:rsidRDefault="004E0D64" w:rsidP="004E0D64">
      <w:pPr>
        <w:pStyle w:val="ListParagraph"/>
        <w:spacing w:after="0" w:line="240" w:lineRule="auto"/>
        <w:ind w:left="0"/>
        <w:rPr>
          <w:rFonts w:ascii="Times New Roman" w:eastAsia="Times New Roman" w:hAnsi="Times New Roman"/>
          <w:sz w:val="24"/>
          <w:szCs w:val="24"/>
          <w:lang w:val="ro-RO"/>
        </w:rPr>
      </w:pPr>
    </w:p>
    <w:p w14:paraId="288AE930" w14:textId="77777777" w:rsidR="004E0D64" w:rsidRDefault="004E0D64" w:rsidP="004E0D64">
      <w:pPr>
        <w:pStyle w:val="ListParagraph"/>
        <w:spacing w:after="0" w:line="240" w:lineRule="auto"/>
        <w:ind w:left="0"/>
        <w:rPr>
          <w:rFonts w:ascii="Times New Roman" w:eastAsia="Times New Roman" w:hAnsi="Times New Roman"/>
          <w:b/>
          <w:sz w:val="24"/>
          <w:szCs w:val="24"/>
          <w:lang w:val="ro-RO"/>
        </w:rPr>
      </w:pPr>
      <w:r>
        <w:rPr>
          <w:rFonts w:ascii="Times New Roman" w:eastAsia="Times New Roman" w:hAnsi="Times New Roman"/>
          <w:b/>
          <w:sz w:val="24"/>
          <w:szCs w:val="24"/>
          <w:lang w:val="ro-RO"/>
        </w:rPr>
        <w:t>Taxe de școlarizare pentru studii universitare de doctorat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0"/>
        <w:gridCol w:w="2166"/>
      </w:tblGrid>
      <w:tr w:rsidR="004E0D64" w14:paraId="2863BCA8" w14:textId="77777777">
        <w:tc>
          <w:tcPr>
            <w:tcW w:w="3799" w:type="pct"/>
            <w:tcBorders>
              <w:top w:val="single" w:sz="4" w:space="0" w:color="auto"/>
              <w:left w:val="single" w:sz="4" w:space="0" w:color="auto"/>
              <w:bottom w:val="single" w:sz="4" w:space="0" w:color="auto"/>
              <w:right w:val="single" w:sz="4" w:space="0" w:color="auto"/>
            </w:tcBorders>
            <w:hideMark/>
          </w:tcPr>
          <w:p w14:paraId="74208FAE" w14:textId="77777777" w:rsidR="004E0D64" w:rsidRDefault="004E0D64" w:rsidP="00AD43E1">
            <w:pPr>
              <w:numPr>
                <w:ilvl w:val="0"/>
                <w:numId w:val="1"/>
              </w:numPr>
              <w:tabs>
                <w:tab w:val="left" w:pos="450"/>
              </w:tabs>
              <w:ind w:left="0" w:firstLine="180"/>
              <w:jc w:val="both"/>
              <w:rPr>
                <w:lang w:val="ro-RO"/>
              </w:rPr>
            </w:pPr>
            <w:r>
              <w:rPr>
                <w:lang w:val="ro-RO"/>
              </w:rPr>
              <w:t>Anii I, II și III, pentru studenții-doctoranzi cetăţeni români, cetățenii statelor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şi cei care au dobândit protecție internațională în România sau au dobândit drept de ședere pe termen lung în România</w:t>
            </w:r>
          </w:p>
        </w:tc>
        <w:tc>
          <w:tcPr>
            <w:tcW w:w="1201" w:type="pct"/>
            <w:tcBorders>
              <w:top w:val="single" w:sz="4" w:space="0" w:color="auto"/>
              <w:left w:val="single" w:sz="4" w:space="0" w:color="auto"/>
              <w:bottom w:val="single" w:sz="4" w:space="0" w:color="auto"/>
              <w:right w:val="single" w:sz="4" w:space="0" w:color="auto"/>
            </w:tcBorders>
          </w:tcPr>
          <w:p w14:paraId="2034FDB9" w14:textId="77777777" w:rsidR="004E0D64" w:rsidRDefault="004E0D64">
            <w:pPr>
              <w:jc w:val="center"/>
              <w:rPr>
                <w:lang w:val="ro-RO"/>
              </w:rPr>
            </w:pPr>
            <w:r w:rsidRPr="002748D9">
              <w:rPr>
                <w:highlight w:val="yellow"/>
                <w:lang w:val="ro-RO"/>
              </w:rPr>
              <w:t>15.000 lei/an  universitar</w:t>
            </w:r>
          </w:p>
          <w:p w14:paraId="2BF67142" w14:textId="77777777" w:rsidR="004E0D64" w:rsidRDefault="004E0D64">
            <w:pPr>
              <w:jc w:val="center"/>
              <w:rPr>
                <w:lang w:val="ro-RO"/>
              </w:rPr>
            </w:pPr>
          </w:p>
        </w:tc>
      </w:tr>
      <w:tr w:rsidR="004E0D64" w14:paraId="1D7F435D" w14:textId="77777777">
        <w:trPr>
          <w:trHeight w:val="739"/>
        </w:trPr>
        <w:tc>
          <w:tcPr>
            <w:tcW w:w="3799" w:type="pct"/>
            <w:tcBorders>
              <w:top w:val="single" w:sz="4" w:space="0" w:color="auto"/>
              <w:left w:val="single" w:sz="4" w:space="0" w:color="auto"/>
              <w:bottom w:val="single" w:sz="4" w:space="0" w:color="auto"/>
              <w:right w:val="single" w:sz="4" w:space="0" w:color="auto"/>
            </w:tcBorders>
            <w:hideMark/>
          </w:tcPr>
          <w:p w14:paraId="15493E0B" w14:textId="77777777" w:rsidR="004E0D64" w:rsidRDefault="004E0D64" w:rsidP="00AD43E1">
            <w:pPr>
              <w:numPr>
                <w:ilvl w:val="0"/>
                <w:numId w:val="1"/>
              </w:numPr>
              <w:tabs>
                <w:tab w:val="left" w:pos="450"/>
              </w:tabs>
              <w:ind w:left="0" w:firstLine="180"/>
              <w:jc w:val="both"/>
              <w:rPr>
                <w:lang w:val="ro-RO"/>
              </w:rPr>
            </w:pPr>
            <w:r>
              <w:rPr>
                <w:lang w:val="ro-RO"/>
              </w:rPr>
              <w:t>Anii I, II și III, pentru studenții-doctoranzi cetățenii statelor care nu sunt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pe cont propriu valutar</w:t>
            </w:r>
          </w:p>
        </w:tc>
        <w:tc>
          <w:tcPr>
            <w:tcW w:w="1201" w:type="pct"/>
            <w:tcBorders>
              <w:top w:val="single" w:sz="4" w:space="0" w:color="auto"/>
              <w:left w:val="single" w:sz="4" w:space="0" w:color="auto"/>
              <w:bottom w:val="single" w:sz="4" w:space="0" w:color="auto"/>
              <w:right w:val="single" w:sz="4" w:space="0" w:color="auto"/>
            </w:tcBorders>
            <w:hideMark/>
          </w:tcPr>
          <w:p w14:paraId="35DDEAA3" w14:textId="77777777" w:rsidR="004E0D64" w:rsidRDefault="004E0D64">
            <w:pPr>
              <w:jc w:val="center"/>
              <w:rPr>
                <w:lang w:val="ro-RO"/>
              </w:rPr>
            </w:pPr>
            <w:r>
              <w:rPr>
                <w:lang w:val="ro-RO"/>
              </w:rPr>
              <w:t>5.000 euro/an  universitar (555 euro/lună)</w:t>
            </w:r>
          </w:p>
        </w:tc>
      </w:tr>
    </w:tbl>
    <w:p w14:paraId="3647F996" w14:textId="7F5C9D8A" w:rsidR="004E0D64" w:rsidRDefault="004E0D64" w:rsidP="004E0D64">
      <w:pPr>
        <w:pStyle w:val="ListParagraph"/>
        <w:spacing w:after="0" w:line="240" w:lineRule="auto"/>
        <w:ind w:left="0"/>
        <w:rPr>
          <w:rFonts w:ascii="Times New Roman" w:eastAsia="Times New Roman" w:hAnsi="Times New Roman"/>
          <w:sz w:val="24"/>
          <w:szCs w:val="24"/>
          <w:lang w:val="ro-RO"/>
        </w:rPr>
      </w:pPr>
    </w:p>
    <w:p w14:paraId="1F14B71D" w14:textId="78C1904D" w:rsidR="002748D9" w:rsidRDefault="002748D9" w:rsidP="004E0D64">
      <w:pPr>
        <w:pStyle w:val="ListParagraph"/>
        <w:spacing w:after="0" w:line="240" w:lineRule="auto"/>
        <w:ind w:left="0"/>
        <w:rPr>
          <w:rFonts w:ascii="Times New Roman" w:eastAsia="Times New Roman" w:hAnsi="Times New Roman"/>
          <w:sz w:val="24"/>
          <w:szCs w:val="24"/>
          <w:lang w:val="ro-RO"/>
        </w:rPr>
      </w:pPr>
    </w:p>
    <w:p w14:paraId="34C9BFBA" w14:textId="3ACD0FD2" w:rsidR="002748D9" w:rsidRDefault="002748D9" w:rsidP="004E0D64">
      <w:pPr>
        <w:pStyle w:val="ListParagraph"/>
        <w:spacing w:after="0" w:line="240" w:lineRule="auto"/>
        <w:ind w:left="0"/>
        <w:rPr>
          <w:rFonts w:ascii="Times New Roman" w:eastAsia="Times New Roman" w:hAnsi="Times New Roman"/>
          <w:sz w:val="24"/>
          <w:szCs w:val="24"/>
          <w:lang w:val="ro-RO"/>
        </w:rPr>
      </w:pPr>
    </w:p>
    <w:p w14:paraId="67E4CF8A" w14:textId="4FFAE2AF" w:rsidR="002748D9" w:rsidRDefault="002748D9" w:rsidP="004E0D64">
      <w:pPr>
        <w:pStyle w:val="ListParagraph"/>
        <w:spacing w:after="0" w:line="240" w:lineRule="auto"/>
        <w:ind w:left="0"/>
        <w:rPr>
          <w:rFonts w:ascii="Times New Roman" w:eastAsia="Times New Roman" w:hAnsi="Times New Roman"/>
          <w:sz w:val="24"/>
          <w:szCs w:val="24"/>
          <w:lang w:val="ro-RO"/>
        </w:rPr>
      </w:pPr>
    </w:p>
    <w:p w14:paraId="66D72F96" w14:textId="6849696D" w:rsidR="002748D9" w:rsidRDefault="002748D9" w:rsidP="004E0D64">
      <w:pPr>
        <w:pStyle w:val="ListParagraph"/>
        <w:spacing w:after="0" w:line="240" w:lineRule="auto"/>
        <w:ind w:left="0"/>
        <w:rPr>
          <w:rFonts w:ascii="Times New Roman" w:eastAsia="Times New Roman" w:hAnsi="Times New Roman"/>
          <w:sz w:val="24"/>
          <w:szCs w:val="24"/>
          <w:lang w:val="ro-RO"/>
        </w:rPr>
      </w:pPr>
    </w:p>
    <w:p w14:paraId="635E75EE" w14:textId="77777777" w:rsidR="002748D9" w:rsidRDefault="002748D9" w:rsidP="004E0D64">
      <w:pPr>
        <w:pStyle w:val="ListParagraph"/>
        <w:spacing w:after="0" w:line="240" w:lineRule="auto"/>
        <w:ind w:left="0"/>
        <w:rPr>
          <w:rFonts w:ascii="Times New Roman" w:eastAsia="Times New Roman" w:hAnsi="Times New Roman"/>
          <w:sz w:val="24"/>
          <w:szCs w:val="24"/>
          <w:lang w:val="ro-RO"/>
        </w:rPr>
      </w:pPr>
    </w:p>
    <w:p w14:paraId="023ECF2E" w14:textId="77777777" w:rsidR="004E0D64" w:rsidRDefault="004E0D64" w:rsidP="004E0D64">
      <w:pPr>
        <w:spacing w:line="276" w:lineRule="auto"/>
        <w:jc w:val="both"/>
        <w:rPr>
          <w:b/>
          <w:lang w:val="ro-RO"/>
        </w:rPr>
      </w:pPr>
      <w:r>
        <w:rPr>
          <w:b/>
          <w:lang w:val="ro-RO"/>
        </w:rPr>
        <w:lastRenderedPageBreak/>
        <w:t>Procedura de plată</w:t>
      </w:r>
    </w:p>
    <w:p w14:paraId="3E9EC977" w14:textId="77777777" w:rsidR="004E0D64" w:rsidRDefault="004E0D64" w:rsidP="004E0D64">
      <w:pPr>
        <w:spacing w:line="276" w:lineRule="auto"/>
        <w:jc w:val="both"/>
        <w:rPr>
          <w:lang w:val="ro-RO"/>
        </w:rPr>
      </w:pPr>
      <w:r>
        <w:rPr>
          <w:lang w:val="ro-RO"/>
        </w:rPr>
        <w:t>Candidații la concursul de admitere desfășurat în cadrul Academiei de Studii Economice din București, sesiunea 2024, pot achita taxa de înscriere la concursul de admitere, respectiv taxa de școlarizare, în cazul repartizării pe un loc cu taxă, prin următoarele modalități:</w:t>
      </w:r>
    </w:p>
    <w:p w14:paraId="6CA3A515" w14:textId="77777777" w:rsidR="004E0D64" w:rsidRDefault="004E0D64" w:rsidP="004E0D64">
      <w:pPr>
        <w:pStyle w:val="ListParagraph"/>
        <w:numPr>
          <w:ilvl w:val="0"/>
          <w:numId w:val="2"/>
        </w:numPr>
        <w:spacing w:after="160"/>
        <w:jc w:val="both"/>
        <w:rPr>
          <w:rFonts w:ascii="Times New Roman" w:eastAsia="Times New Roman" w:hAnsi="Times New Roman"/>
          <w:sz w:val="24"/>
          <w:szCs w:val="24"/>
          <w:lang w:val="ro-RO"/>
        </w:rPr>
      </w:pPr>
      <w:r>
        <w:rPr>
          <w:rFonts w:ascii="Times New Roman" w:eastAsia="Times New Roman" w:hAnsi="Times New Roman"/>
          <w:sz w:val="24"/>
          <w:szCs w:val="24"/>
          <w:lang w:val="ro-RO"/>
        </w:rPr>
        <w:t>Prin sistemul de plăți on-line disponibil pe platforma doctorat.ase.ro, pentru deținătorii oricărui tip de card (Visa, Mastercard, Revolut etc.), urmând pașii indicați în platforma  doctorat.ase.ro.</w:t>
      </w:r>
    </w:p>
    <w:p w14:paraId="5D011914" w14:textId="77777777" w:rsidR="004E0D64" w:rsidRDefault="004E0D64" w:rsidP="004E0D64">
      <w:pPr>
        <w:pStyle w:val="ListParagraph"/>
        <w:spacing w:after="160"/>
        <w:rPr>
          <w:rFonts w:ascii="Times New Roman" w:eastAsia="Times New Roman" w:hAnsi="Times New Roman"/>
          <w:sz w:val="16"/>
          <w:szCs w:val="16"/>
          <w:lang w:val="ro-RO"/>
        </w:rPr>
      </w:pPr>
      <w:r>
        <w:rPr>
          <w:rFonts w:ascii="Times New Roman" w:eastAsia="Times New Roman" w:hAnsi="Times New Roman"/>
          <w:sz w:val="24"/>
          <w:szCs w:val="24"/>
          <w:lang w:val="ro-RO"/>
        </w:rPr>
        <w:t xml:space="preserve"> </w:t>
      </w:r>
    </w:p>
    <w:p w14:paraId="0E2BF740" w14:textId="77777777" w:rsidR="004E0D64" w:rsidRDefault="004E0D64" w:rsidP="004E0D64">
      <w:pPr>
        <w:pStyle w:val="ListParagraph"/>
        <w:numPr>
          <w:ilvl w:val="0"/>
          <w:numId w:val="2"/>
        </w:numPr>
        <w:spacing w:after="160"/>
        <w:jc w:val="both"/>
        <w:rPr>
          <w:rFonts w:ascii="Times New Roman" w:eastAsia="Times New Roman" w:hAnsi="Times New Roman"/>
          <w:sz w:val="24"/>
          <w:szCs w:val="24"/>
          <w:lang w:val="ro-RO"/>
        </w:rPr>
      </w:pPr>
      <w:r>
        <w:rPr>
          <w:rFonts w:ascii="Times New Roman" w:eastAsia="Times New Roman" w:hAnsi="Times New Roman"/>
          <w:sz w:val="24"/>
          <w:szCs w:val="24"/>
          <w:lang w:val="ro-RO"/>
        </w:rPr>
        <w:t>Prin ordin de plată / internet banking într-unul din conturile:</w:t>
      </w:r>
    </w:p>
    <w:p w14:paraId="47B903B4" w14:textId="77777777" w:rsidR="004E0D64" w:rsidRDefault="004E0D64" w:rsidP="004E0D64">
      <w:pPr>
        <w:pStyle w:val="ListParagraph"/>
        <w:numPr>
          <w:ilvl w:val="1"/>
          <w:numId w:val="3"/>
        </w:numPr>
        <w:spacing w:after="160"/>
        <w:jc w:val="both"/>
        <w:rPr>
          <w:rFonts w:ascii="Times New Roman" w:eastAsia="Times New Roman" w:hAnsi="Times New Roman"/>
          <w:sz w:val="24"/>
          <w:szCs w:val="24"/>
          <w:lang w:val="ro-RO"/>
        </w:rPr>
      </w:pPr>
      <w:r>
        <w:rPr>
          <w:rFonts w:ascii="Times New Roman" w:eastAsia="Times New Roman" w:hAnsi="Times New Roman"/>
          <w:sz w:val="24"/>
          <w:szCs w:val="24"/>
          <w:lang w:val="ro-RO"/>
        </w:rPr>
        <w:t>RO16RNCB0072001607860102 – cont în LEI, deschis la BCR, cod fiscal 4433775, Academia de Studii Economice din București;</w:t>
      </w:r>
    </w:p>
    <w:p w14:paraId="1FCFE5BC" w14:textId="77777777" w:rsidR="004E0D64" w:rsidRDefault="004E0D64" w:rsidP="004E0D64">
      <w:pPr>
        <w:pStyle w:val="ListParagraph"/>
        <w:numPr>
          <w:ilvl w:val="1"/>
          <w:numId w:val="3"/>
        </w:numPr>
        <w:spacing w:after="160"/>
        <w:jc w:val="both"/>
        <w:rPr>
          <w:rFonts w:ascii="Times New Roman" w:eastAsia="Times New Roman" w:hAnsi="Times New Roman"/>
          <w:sz w:val="24"/>
          <w:szCs w:val="24"/>
          <w:lang w:val="ro-RO"/>
        </w:rPr>
      </w:pPr>
      <w:r>
        <w:rPr>
          <w:rFonts w:ascii="Times New Roman" w:eastAsia="Times New Roman" w:hAnsi="Times New Roman"/>
          <w:sz w:val="24"/>
          <w:szCs w:val="24"/>
          <w:lang w:val="ro-RO"/>
        </w:rPr>
        <w:t>RO59BRDE445SV36571854450 - cont în LEI, deschis la BRD agenția ASE, cod fiscal 4433775, Academia de Studii Economice din București;</w:t>
      </w:r>
    </w:p>
    <w:p w14:paraId="05AD32DE" w14:textId="77777777" w:rsidR="004E0D64" w:rsidRDefault="004E0D64" w:rsidP="004E0D64">
      <w:pPr>
        <w:pStyle w:val="ListParagraph"/>
        <w:numPr>
          <w:ilvl w:val="1"/>
          <w:numId w:val="3"/>
        </w:numPr>
        <w:spacing w:after="160"/>
        <w:jc w:val="both"/>
        <w:rPr>
          <w:rFonts w:ascii="Times New Roman" w:eastAsia="Times New Roman" w:hAnsi="Times New Roman"/>
          <w:sz w:val="24"/>
          <w:szCs w:val="24"/>
          <w:lang w:val="ro-RO"/>
        </w:rPr>
      </w:pPr>
      <w:r>
        <w:rPr>
          <w:rFonts w:ascii="Times New Roman" w:eastAsia="Times New Roman" w:hAnsi="Times New Roman"/>
          <w:sz w:val="24"/>
          <w:szCs w:val="24"/>
          <w:lang w:val="ro-RO"/>
        </w:rPr>
        <w:t>RO15RNCB0072001607860023 – cont în valuta EURO, deschis la BCR, SWIFT RNCBROBU, cod fiscal 4433775, Academia de Studii Economice din București.</w:t>
      </w:r>
    </w:p>
    <w:p w14:paraId="1F7DCBBA" w14:textId="77777777" w:rsidR="004E0D64" w:rsidRDefault="004E0D64" w:rsidP="004E0D64">
      <w:pPr>
        <w:spacing w:line="276" w:lineRule="auto"/>
        <w:ind w:left="720" w:firstLine="360"/>
        <w:jc w:val="both"/>
        <w:rPr>
          <w:lang w:val="ro-RO"/>
        </w:rPr>
      </w:pPr>
      <w:bookmarkStart w:id="0" w:name="_GoBack"/>
      <w:bookmarkEnd w:id="0"/>
    </w:p>
    <w:p w14:paraId="37FD7351" w14:textId="77777777" w:rsidR="004E0D64" w:rsidRDefault="004E0D64" w:rsidP="004E0D64">
      <w:pPr>
        <w:spacing w:line="276" w:lineRule="auto"/>
        <w:ind w:left="720" w:firstLine="360"/>
        <w:jc w:val="both"/>
        <w:rPr>
          <w:lang w:val="ro-RO"/>
        </w:rPr>
      </w:pPr>
      <w:r>
        <w:rPr>
          <w:lang w:val="ro-RO"/>
        </w:rPr>
        <w:t xml:space="preserve">Pe ordinul de plată, candidați sunt obligați să specifice următoarele informații: Beneficiar - Academia de Studii Economice din București, iar la detalierea plății: tipul taxei (taxă înscriere/taxă școlarizare), </w:t>
      </w:r>
      <w:r>
        <w:rPr>
          <w:u w:val="single"/>
          <w:lang w:val="ro-RO"/>
        </w:rPr>
        <w:t>nume, inițiala/inițialele tatălui</w:t>
      </w:r>
      <w:r>
        <w:rPr>
          <w:lang w:val="ro-RO"/>
        </w:rPr>
        <w:t xml:space="preserve">, </w:t>
      </w:r>
      <w:r>
        <w:rPr>
          <w:u w:val="single"/>
          <w:lang w:val="ro-RO"/>
        </w:rPr>
        <w:t>prenume</w:t>
      </w:r>
      <w:r>
        <w:rPr>
          <w:lang w:val="ro-RO"/>
        </w:rPr>
        <w:t xml:space="preserve"> (pentru doamne va fi trecut numele conform certificatului de naștere) și</w:t>
      </w:r>
      <w:r>
        <w:rPr>
          <w:u w:val="single"/>
          <w:lang w:val="ro-RO"/>
        </w:rPr>
        <w:t xml:space="preserve"> CNP, pentru candidații de cetățenie română, respectiv ID, pentru candidați străin</w:t>
      </w:r>
      <w:r>
        <w:rPr>
          <w:lang w:val="ro-RO"/>
        </w:rPr>
        <w:t xml:space="preserve"> (codul generat de platforma doctorat.ase.ro). </w:t>
      </w:r>
    </w:p>
    <w:p w14:paraId="113DAE9D" w14:textId="77777777" w:rsidR="004E0D64" w:rsidRDefault="004E0D64" w:rsidP="004E0D64">
      <w:pPr>
        <w:spacing w:line="276" w:lineRule="auto"/>
        <w:ind w:left="720" w:firstLine="360"/>
        <w:jc w:val="both"/>
        <w:rPr>
          <w:lang w:val="ro-RO"/>
        </w:rPr>
      </w:pPr>
      <w:r>
        <w:rPr>
          <w:lang w:val="ro-RO"/>
        </w:rPr>
        <w:t xml:space="preserve">Foarte important: Pe ordinul de plată vor fi trecute datele candidatului la admitere la facultate cu privire la </w:t>
      </w:r>
      <w:r>
        <w:rPr>
          <w:u w:val="single"/>
          <w:lang w:val="ro-RO"/>
        </w:rPr>
        <w:t>nume, inițiala/inițialele tatălui</w:t>
      </w:r>
      <w:r>
        <w:rPr>
          <w:lang w:val="ro-RO"/>
        </w:rPr>
        <w:t xml:space="preserve">, </w:t>
      </w:r>
      <w:r>
        <w:rPr>
          <w:u w:val="single"/>
          <w:lang w:val="ro-RO"/>
        </w:rPr>
        <w:t>prenume</w:t>
      </w:r>
      <w:r>
        <w:rPr>
          <w:lang w:val="ro-RO"/>
        </w:rPr>
        <w:t xml:space="preserve"> (pentru doamne va fi trecut numele conform certificatului de naștere) și nu ale persoanei care face plata, dacă aceasta este diferită de candidat.</w:t>
      </w:r>
    </w:p>
    <w:p w14:paraId="06607BC1" w14:textId="77777777" w:rsidR="004E0D64" w:rsidRDefault="004E0D64" w:rsidP="004E0D64">
      <w:pPr>
        <w:spacing w:line="276" w:lineRule="auto"/>
        <w:ind w:left="720" w:firstLine="720"/>
        <w:jc w:val="both"/>
        <w:rPr>
          <w:lang w:val="ro-RO"/>
        </w:rPr>
      </w:pPr>
      <w:r>
        <w:rPr>
          <w:b/>
          <w:lang w:val="ro-RO"/>
        </w:rPr>
        <w:t>Ex:</w:t>
      </w:r>
      <w:r>
        <w:rPr>
          <w:lang w:val="ro-RO"/>
        </w:rPr>
        <w:t xml:space="preserve"> taxa inscriere, Ionescu M. Claudiu Razvan, 5020127151771</w:t>
      </w:r>
    </w:p>
    <w:p w14:paraId="3E784FDD" w14:textId="77777777" w:rsidR="004E0D64" w:rsidRDefault="004E0D64" w:rsidP="004E0D64">
      <w:pPr>
        <w:spacing w:line="276" w:lineRule="auto"/>
        <w:ind w:left="360" w:firstLine="360"/>
        <w:jc w:val="both"/>
        <w:rPr>
          <w:u w:val="single"/>
          <w:lang w:val="ro-RO"/>
        </w:rPr>
      </w:pPr>
      <w:r>
        <w:rPr>
          <w:u w:val="single"/>
          <w:lang w:val="ro-RO"/>
        </w:rPr>
        <w:t>Documentul de plată, care atestă dovada plății, se va încărca pe platforma doctorat.ase.ro.</w:t>
      </w:r>
    </w:p>
    <w:p w14:paraId="289CA655" w14:textId="77777777" w:rsidR="004E0D64" w:rsidRDefault="004E0D64" w:rsidP="004E0D64">
      <w:pPr>
        <w:pStyle w:val="ListParagraph"/>
        <w:rPr>
          <w:rFonts w:ascii="Times New Roman" w:hAnsi="Times New Roman"/>
          <w:sz w:val="16"/>
          <w:szCs w:val="16"/>
          <w:lang w:val="ro-RO"/>
        </w:rPr>
      </w:pPr>
    </w:p>
    <w:p w14:paraId="1CA5C494" w14:textId="77777777" w:rsidR="004E0D64" w:rsidRDefault="004E0D64" w:rsidP="004E0D64">
      <w:pPr>
        <w:pStyle w:val="ListParagraph"/>
        <w:numPr>
          <w:ilvl w:val="0"/>
          <w:numId w:val="2"/>
        </w:numPr>
        <w:spacing w:after="160"/>
        <w:jc w:val="both"/>
        <w:rPr>
          <w:rFonts w:ascii="Times New Roman" w:hAnsi="Times New Roman"/>
          <w:sz w:val="24"/>
          <w:szCs w:val="24"/>
          <w:lang w:val="ro-RO"/>
        </w:rPr>
      </w:pPr>
      <w:r>
        <w:rPr>
          <w:rFonts w:ascii="Times New Roman" w:hAnsi="Times New Roman"/>
          <w:b/>
          <w:sz w:val="24"/>
          <w:szCs w:val="24"/>
          <w:lang w:val="ro-RO"/>
        </w:rPr>
        <w:t>La ghișeele oricărei unități bancare, prin foaie de vărsământ</w:t>
      </w:r>
      <w:r>
        <w:rPr>
          <w:rFonts w:ascii="Times New Roman" w:hAnsi="Times New Roman"/>
          <w:sz w:val="24"/>
          <w:szCs w:val="24"/>
          <w:lang w:val="ro-RO"/>
        </w:rPr>
        <w:t>, în cazul în care candidatul nu dispune de instrumentul de plată aferent plății (card bancar), într-unul din conturile:</w:t>
      </w:r>
    </w:p>
    <w:p w14:paraId="1E731000" w14:textId="77777777" w:rsidR="004E0D64" w:rsidRDefault="004E0D64" w:rsidP="004E0D64">
      <w:pPr>
        <w:pStyle w:val="ListParagraph"/>
        <w:numPr>
          <w:ilvl w:val="1"/>
          <w:numId w:val="4"/>
        </w:numPr>
        <w:spacing w:after="160"/>
        <w:jc w:val="both"/>
        <w:rPr>
          <w:rFonts w:ascii="Times New Roman" w:hAnsi="Times New Roman"/>
          <w:sz w:val="24"/>
          <w:szCs w:val="24"/>
          <w:lang w:val="ro-RO"/>
        </w:rPr>
      </w:pPr>
      <w:r>
        <w:rPr>
          <w:rFonts w:ascii="Times New Roman" w:hAnsi="Times New Roman"/>
          <w:b/>
          <w:sz w:val="24"/>
          <w:szCs w:val="24"/>
          <w:lang w:val="ro-RO"/>
        </w:rPr>
        <w:t xml:space="preserve">RO16RNCB0072001607860102 </w:t>
      </w:r>
      <w:r>
        <w:rPr>
          <w:rFonts w:ascii="Times New Roman" w:hAnsi="Times New Roman"/>
          <w:sz w:val="24"/>
          <w:szCs w:val="24"/>
          <w:lang w:val="ro-RO"/>
        </w:rPr>
        <w:t xml:space="preserve">– cont in </w:t>
      </w:r>
      <w:r>
        <w:rPr>
          <w:rFonts w:ascii="Times New Roman" w:hAnsi="Times New Roman"/>
          <w:b/>
          <w:sz w:val="24"/>
          <w:szCs w:val="24"/>
          <w:lang w:val="ro-RO"/>
        </w:rPr>
        <w:t>LEI</w:t>
      </w:r>
      <w:r>
        <w:rPr>
          <w:rFonts w:ascii="Times New Roman" w:hAnsi="Times New Roman"/>
          <w:sz w:val="24"/>
          <w:szCs w:val="24"/>
          <w:lang w:val="ro-RO"/>
        </w:rPr>
        <w:t>, deschis la BCR, cod fiscal 4433775, Academia de Studii Economice din București;</w:t>
      </w:r>
    </w:p>
    <w:p w14:paraId="3F398640" w14:textId="77777777" w:rsidR="004E0D64" w:rsidRDefault="004E0D64" w:rsidP="004E0D64">
      <w:pPr>
        <w:pStyle w:val="ListParagraph"/>
        <w:numPr>
          <w:ilvl w:val="1"/>
          <w:numId w:val="4"/>
        </w:numPr>
        <w:spacing w:after="160"/>
        <w:jc w:val="both"/>
        <w:rPr>
          <w:rFonts w:ascii="Times New Roman" w:hAnsi="Times New Roman"/>
          <w:sz w:val="24"/>
          <w:szCs w:val="24"/>
          <w:lang w:val="ro-RO"/>
        </w:rPr>
      </w:pPr>
      <w:r>
        <w:rPr>
          <w:rFonts w:ascii="Times New Roman" w:hAnsi="Times New Roman"/>
          <w:b/>
          <w:sz w:val="24"/>
          <w:szCs w:val="24"/>
          <w:lang w:val="ro-RO"/>
        </w:rPr>
        <w:t>RO59BRDE445SV36571854450</w:t>
      </w:r>
      <w:r>
        <w:rPr>
          <w:rFonts w:ascii="Times New Roman" w:hAnsi="Times New Roman"/>
          <w:sz w:val="24"/>
          <w:szCs w:val="24"/>
          <w:lang w:val="ro-RO"/>
        </w:rPr>
        <w:t xml:space="preserve"> - cont in </w:t>
      </w:r>
      <w:r>
        <w:rPr>
          <w:rFonts w:ascii="Times New Roman" w:hAnsi="Times New Roman"/>
          <w:b/>
          <w:sz w:val="24"/>
          <w:szCs w:val="24"/>
          <w:lang w:val="ro-RO"/>
        </w:rPr>
        <w:t>LEI</w:t>
      </w:r>
      <w:r>
        <w:rPr>
          <w:rFonts w:ascii="Times New Roman" w:hAnsi="Times New Roman"/>
          <w:sz w:val="24"/>
          <w:szCs w:val="24"/>
          <w:lang w:val="ro-RO"/>
        </w:rPr>
        <w:t>, deschis la BRD agenția ASE, cod fiscal 4433775, Academia de Studii Economice din București;</w:t>
      </w:r>
    </w:p>
    <w:p w14:paraId="1CE00C36" w14:textId="77777777" w:rsidR="004E0D64" w:rsidRDefault="004E0D64" w:rsidP="004E0D64">
      <w:pPr>
        <w:pStyle w:val="ListParagraph"/>
        <w:numPr>
          <w:ilvl w:val="1"/>
          <w:numId w:val="4"/>
        </w:numPr>
        <w:spacing w:after="160"/>
        <w:jc w:val="both"/>
        <w:rPr>
          <w:rFonts w:ascii="Times New Roman" w:hAnsi="Times New Roman"/>
          <w:sz w:val="24"/>
          <w:szCs w:val="24"/>
          <w:lang w:val="ro-RO"/>
        </w:rPr>
      </w:pPr>
      <w:r>
        <w:rPr>
          <w:rFonts w:ascii="Times New Roman" w:hAnsi="Times New Roman"/>
          <w:b/>
          <w:sz w:val="24"/>
          <w:szCs w:val="24"/>
          <w:lang w:val="ro-RO"/>
        </w:rPr>
        <w:t>RO15RNCB0072001607860023</w:t>
      </w:r>
      <w:r>
        <w:rPr>
          <w:rFonts w:ascii="Times New Roman" w:hAnsi="Times New Roman"/>
          <w:sz w:val="24"/>
          <w:szCs w:val="24"/>
          <w:lang w:val="ro-RO"/>
        </w:rPr>
        <w:t xml:space="preserve"> – cont in valuta </w:t>
      </w:r>
      <w:r>
        <w:rPr>
          <w:rFonts w:ascii="Times New Roman" w:hAnsi="Times New Roman"/>
          <w:b/>
          <w:sz w:val="24"/>
          <w:szCs w:val="24"/>
          <w:lang w:val="ro-RO"/>
        </w:rPr>
        <w:t>EURO</w:t>
      </w:r>
      <w:r>
        <w:rPr>
          <w:rFonts w:ascii="Times New Roman" w:hAnsi="Times New Roman"/>
          <w:sz w:val="24"/>
          <w:szCs w:val="24"/>
          <w:lang w:val="ro-RO"/>
        </w:rPr>
        <w:t>, deschis la BCR, SWIFT RNCBROBU, cod fiscal 4433775, Academia de Studii Economice din București.</w:t>
      </w:r>
    </w:p>
    <w:p w14:paraId="5A41279E" w14:textId="77777777" w:rsidR="004E0D64" w:rsidRDefault="004E0D64" w:rsidP="004E0D64">
      <w:pPr>
        <w:spacing w:line="276" w:lineRule="auto"/>
        <w:ind w:left="720" w:firstLine="360"/>
        <w:jc w:val="both"/>
        <w:rPr>
          <w:lang w:val="ro-RO"/>
        </w:rPr>
      </w:pPr>
      <w:r>
        <w:rPr>
          <w:lang w:val="ro-RO"/>
        </w:rPr>
        <w:t xml:space="preserve">Pe formularul de plată, candidați sunt obligați să specifice următoarele informații: Beneficiar - </w:t>
      </w:r>
      <w:r>
        <w:rPr>
          <w:u w:val="single"/>
          <w:lang w:val="ro-RO"/>
        </w:rPr>
        <w:t>Academia de Studii Economice din București</w:t>
      </w:r>
      <w:r>
        <w:rPr>
          <w:lang w:val="ro-RO"/>
        </w:rPr>
        <w:t xml:space="preserve">, iar la detalierea plății: </w:t>
      </w:r>
      <w:r>
        <w:rPr>
          <w:u w:val="single"/>
          <w:lang w:val="ro-RO"/>
        </w:rPr>
        <w:t xml:space="preserve">tipul </w:t>
      </w:r>
      <w:r>
        <w:rPr>
          <w:u w:val="single"/>
          <w:lang w:val="ro-RO"/>
        </w:rPr>
        <w:lastRenderedPageBreak/>
        <w:t>taxei</w:t>
      </w:r>
      <w:r>
        <w:rPr>
          <w:lang w:val="ro-RO"/>
        </w:rPr>
        <w:t xml:space="preserve"> (taxă înscriere/taxă școlarizare), </w:t>
      </w:r>
      <w:r>
        <w:rPr>
          <w:u w:val="single"/>
          <w:lang w:val="ro-RO"/>
        </w:rPr>
        <w:t>nume, inițiala/inițialele tatălui</w:t>
      </w:r>
      <w:r>
        <w:rPr>
          <w:lang w:val="ro-RO"/>
        </w:rPr>
        <w:t xml:space="preserve">, </w:t>
      </w:r>
      <w:r>
        <w:rPr>
          <w:u w:val="single"/>
          <w:lang w:val="ro-RO"/>
        </w:rPr>
        <w:t>prenume</w:t>
      </w:r>
      <w:r>
        <w:rPr>
          <w:lang w:val="ro-RO"/>
        </w:rPr>
        <w:t xml:space="preserve"> (pentru doamne va fi trecut numele conform certificatului de naștere) și</w:t>
      </w:r>
      <w:r>
        <w:rPr>
          <w:u w:val="single"/>
          <w:lang w:val="ro-RO"/>
        </w:rPr>
        <w:t xml:space="preserve"> CNP candidat de cetățenie română /ID candidat străin</w:t>
      </w:r>
      <w:r>
        <w:rPr>
          <w:lang w:val="ro-RO"/>
        </w:rPr>
        <w:t xml:space="preserve"> (codul generat de platforma doctorat.ase.ro). </w:t>
      </w:r>
    </w:p>
    <w:p w14:paraId="1099B47D" w14:textId="77777777" w:rsidR="004E0D64" w:rsidRDefault="004E0D64" w:rsidP="004E0D64">
      <w:pPr>
        <w:spacing w:line="276" w:lineRule="auto"/>
        <w:ind w:left="720" w:firstLine="720"/>
        <w:jc w:val="both"/>
        <w:rPr>
          <w:lang w:val="ro-RO"/>
        </w:rPr>
      </w:pPr>
      <w:r>
        <w:rPr>
          <w:b/>
          <w:lang w:val="ro-RO"/>
        </w:rPr>
        <w:t>Ex:</w:t>
      </w:r>
      <w:r>
        <w:rPr>
          <w:lang w:val="ro-RO"/>
        </w:rPr>
        <w:t xml:space="preserve"> taxa inscriere, Ionescu M. Claudiu Razvan, 5020127151771</w:t>
      </w:r>
    </w:p>
    <w:p w14:paraId="73ADDBF3" w14:textId="77777777" w:rsidR="004E0D64" w:rsidRDefault="004E0D64" w:rsidP="004E0D64">
      <w:pPr>
        <w:spacing w:line="276" w:lineRule="auto"/>
        <w:ind w:firstLine="720"/>
        <w:jc w:val="both"/>
        <w:rPr>
          <w:lang w:val="ro-RO"/>
        </w:rPr>
      </w:pPr>
      <w:r>
        <w:rPr>
          <w:u w:val="single"/>
          <w:lang w:val="ro-RO"/>
        </w:rPr>
        <w:t>Documentul de plată care atestă dovada plății se va încărca pe platforma doctorat.ase.ro</w:t>
      </w:r>
    </w:p>
    <w:p w14:paraId="6FDBF07C" w14:textId="77777777" w:rsidR="004E0D64" w:rsidRDefault="004E0D64" w:rsidP="004E0D64">
      <w:pPr>
        <w:spacing w:line="276" w:lineRule="auto"/>
        <w:ind w:left="720" w:firstLine="360"/>
        <w:jc w:val="both"/>
        <w:rPr>
          <w:lang w:val="ro-RO"/>
        </w:rPr>
      </w:pPr>
      <w:r>
        <w:rPr>
          <w:lang w:val="ro-RO"/>
        </w:rPr>
        <w:t xml:space="preserve">Foarte important: Pe ordinul de plată vor fi trecute datele candidatului la admitere la facultate cu privire la </w:t>
      </w:r>
      <w:r>
        <w:rPr>
          <w:u w:val="single"/>
          <w:lang w:val="ro-RO"/>
        </w:rPr>
        <w:t>nume, inițiala/inițialele tatălui</w:t>
      </w:r>
      <w:r>
        <w:rPr>
          <w:lang w:val="ro-RO"/>
        </w:rPr>
        <w:t xml:space="preserve">, </w:t>
      </w:r>
      <w:r>
        <w:rPr>
          <w:u w:val="single"/>
          <w:lang w:val="ro-RO"/>
        </w:rPr>
        <w:t>prenume</w:t>
      </w:r>
      <w:r>
        <w:rPr>
          <w:lang w:val="ro-RO"/>
        </w:rPr>
        <w:t xml:space="preserve"> (pentru doamne va fi trecut numele conform certificatului de naștere) și nu ale persoanei care face plata, dacă aceasta este diferită de candidat.</w:t>
      </w:r>
    </w:p>
    <w:p w14:paraId="7EC95BF7" w14:textId="63A5C4F3" w:rsidR="00D97F42" w:rsidRDefault="004E0D64" w:rsidP="004E0D64">
      <w:r>
        <w:rPr>
          <w:b/>
          <w:lang w:val="ro-RO"/>
        </w:rPr>
        <w:br w:type="page"/>
      </w:r>
    </w:p>
    <w:sectPr w:rsidR="00D9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42"/>
    <w:rsid w:val="002748D9"/>
    <w:rsid w:val="004E0D64"/>
    <w:rsid w:val="008C0D28"/>
    <w:rsid w:val="009623E4"/>
    <w:rsid w:val="00D97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7A83"/>
  <w15:chartTrackingRefBased/>
  <w15:docId w15:val="{C448B78D-DE1C-46D3-A644-FBBE7F85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D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64"/>
    <w:pPr>
      <w:spacing w:after="200" w:line="276" w:lineRule="auto"/>
      <w:ind w:left="720"/>
      <w:contextualSpacing/>
    </w:pPr>
    <w:rPr>
      <w:rFonts w:ascii="Calibri" w:eastAsia="Calibri" w:hAnsi="Calibri"/>
      <w:sz w:val="22"/>
      <w:szCs w:val="22"/>
    </w:rPr>
  </w:style>
  <w:style w:type="paragraph" w:customStyle="1" w:styleId="Default">
    <w:name w:val="Default"/>
    <w:rsid w:val="004E0D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872</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2024-07-12T19:19:00Z</dcterms:created>
  <dcterms:modified xsi:type="dcterms:W3CDTF">2024-07-12T19:22:00Z</dcterms:modified>
</cp:coreProperties>
</file>