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2552"/>
        <w:gridCol w:w="1984"/>
      </w:tblGrid>
      <w:tr w:rsidR="007704AF" w14:paraId="29EA0E26" w14:textId="77777777" w:rsidTr="00424AAF">
        <w:tc>
          <w:tcPr>
            <w:tcW w:w="1985" w:type="dxa"/>
          </w:tcPr>
          <w:p w14:paraId="4BF85FB8" w14:textId="14D7C0E1" w:rsidR="00783DDE" w:rsidRDefault="0031256A" w:rsidP="00CA6C31">
            <w:pPr>
              <w:jc w:val="both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340F2CCA" wp14:editId="6F579B2D">
                  <wp:extent cx="1076179" cy="878725"/>
                  <wp:effectExtent l="0" t="0" r="0" b="0"/>
                  <wp:docPr id="13660727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07279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55" cy="893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27CF6A8" w14:textId="37E8BFC8" w:rsidR="00783DDE" w:rsidRDefault="00495D20" w:rsidP="00CA6C31">
            <w:pPr>
              <w:jc w:val="both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712400F" wp14:editId="166A3419">
                  <wp:extent cx="1280160" cy="798306"/>
                  <wp:effectExtent l="0" t="0" r="0" b="1905"/>
                  <wp:docPr id="1140481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6" cy="81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5F0F3DAE" w14:textId="0284878C" w:rsidR="00783DDE" w:rsidRDefault="00495D20" w:rsidP="00CA6C31">
            <w:pPr>
              <w:jc w:val="both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3150AFBF" wp14:editId="2D9BFB56">
                  <wp:extent cx="1302694" cy="766689"/>
                  <wp:effectExtent l="0" t="0" r="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B7F151-F5F1-872D-3857-C6470A5C6E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E9B7F151-F5F1-872D-3857-C6470A5C6E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659" cy="779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66BE3452" w14:textId="3CB933B3" w:rsidR="00783DDE" w:rsidRDefault="007704AF" w:rsidP="00CA6C31">
            <w:pPr>
              <w:jc w:val="both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8012EEC" wp14:editId="0E77AA69">
                  <wp:extent cx="914400" cy="914400"/>
                  <wp:effectExtent l="0" t="0" r="0" b="0"/>
                  <wp:docPr id="1" name="Picture 1" descr="D:\Documents\PitchingResearch\carricature\caricature_for 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PitchingResearch\carricature\caricature_for 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740" cy="94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D75199" w14:textId="549093C4" w:rsidR="00F94015" w:rsidRDefault="00294BD9" w:rsidP="00CA6C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AU"/>
        </w:rPr>
      </w:pPr>
      <w:r>
        <w:rPr>
          <w:noProof/>
        </w:rPr>
        <w:drawing>
          <wp:inline distT="0" distB="0" distL="0" distR="0" wp14:anchorId="430CD72D" wp14:editId="72236D05">
            <wp:extent cx="5731510" cy="1133183"/>
            <wp:effectExtent l="0" t="0" r="2540" b="0"/>
            <wp:docPr id="939348820" name="Picture 1" descr="A building next to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348820" name="Picture 1" descr="A building next to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45" cy="113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32FC" w14:textId="77777777" w:rsidR="00A81CAC" w:rsidRDefault="00A81CAC" w:rsidP="00CA6C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AU"/>
        </w:rPr>
      </w:pPr>
    </w:p>
    <w:p w14:paraId="029ED7F8" w14:textId="2D54441F" w:rsidR="00F94015" w:rsidRPr="00CA6C31" w:rsidRDefault="00F94015" w:rsidP="00F9401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ind w:right="-46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</w:pPr>
      <w:bookmarkStart w:id="0" w:name="_Hlk164098889"/>
      <w:r w:rsidRPr="00CA6C31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 xml:space="preserve">InSPiR2eS Global </w:t>
      </w:r>
      <w:hyperlink r:id="rId13" w:history="1">
        <w:r w:rsidRPr="00CA6C31">
          <w:rPr>
            <w:rStyle w:val="Hyperlink"/>
            <w:rFonts w:eastAsia="Times New Roman" w:cstheme="minorHAnsi"/>
            <w:b/>
            <w:bCs/>
            <w:color w:val="auto"/>
            <w:kern w:val="36"/>
            <w:sz w:val="20"/>
            <w:szCs w:val="20"/>
            <w:u w:val="none"/>
            <w:lang w:eastAsia="en-AU"/>
          </w:rPr>
          <w:t>Pitching Research</w:t>
        </w:r>
      </w:hyperlink>
      <w:r w:rsidRPr="00CA6C31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 xml:space="preserve"> Competition </w:t>
      </w:r>
      <w:bookmarkEnd w:id="0"/>
      <w:r w:rsidRPr="00CA6C31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>202</w:t>
      </w:r>
      <w:r w:rsidR="00362EDB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>5</w:t>
      </w:r>
      <w:r w:rsidRPr="00CA6C31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 xml:space="preserve"> (IGPRC202</w:t>
      </w:r>
      <w:r w:rsidR="00362EDB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>5</w:t>
      </w:r>
      <w:r w:rsidRPr="00CA6C31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>)</w:t>
      </w:r>
    </w:p>
    <w:p w14:paraId="6D817953" w14:textId="5C3E0B6E" w:rsidR="00F94015" w:rsidRPr="00C136B3" w:rsidRDefault="00F94015" w:rsidP="00C136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DBDB" w:themeFill="accent3" w:themeFillTint="66"/>
        <w:spacing w:after="0" w:line="240" w:lineRule="auto"/>
        <w:ind w:right="-46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</w:pPr>
      <w:r w:rsidRPr="00CA6C31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>General Information &amp; Timelines</w:t>
      </w:r>
      <w:r w:rsidR="00056552">
        <w:rPr>
          <w:rFonts w:eastAsia="Times New Roman" w:cstheme="minorHAnsi"/>
          <w:b/>
          <w:bCs/>
          <w:kern w:val="36"/>
          <w:sz w:val="20"/>
          <w:szCs w:val="20"/>
          <w:lang w:eastAsia="en-AU"/>
        </w:rPr>
        <w:t xml:space="preserve"> ... </w:t>
      </w:r>
      <w:r w:rsidR="00726FF4"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en-AU"/>
        </w:rPr>
        <w:t>BUES</w:t>
      </w:r>
      <w:r w:rsidR="00056552" w:rsidRPr="00056552">
        <w:rPr>
          <w:rFonts w:eastAsia="Times New Roman" w:cstheme="minorHAnsi"/>
          <w:b/>
          <w:bCs/>
          <w:color w:val="FF0000"/>
          <w:kern w:val="36"/>
          <w:sz w:val="20"/>
          <w:szCs w:val="20"/>
          <w:lang w:eastAsia="en-AU"/>
        </w:rPr>
        <w:t xml:space="preserve"> Chapter</w:t>
      </w:r>
    </w:p>
    <w:p w14:paraId="773E6E30" w14:textId="77777777" w:rsidR="00326319" w:rsidRPr="00CA6C31" w:rsidRDefault="00326319" w:rsidP="00CA6C31">
      <w:pPr>
        <w:spacing w:after="0" w:line="240" w:lineRule="auto"/>
        <w:jc w:val="both"/>
        <w:rPr>
          <w:rFonts w:eastAsia="Times New Roman" w:cstheme="minorHAnsi"/>
          <w:b/>
          <w:color w:val="0070C0"/>
          <w:sz w:val="20"/>
          <w:szCs w:val="20"/>
          <w:lang w:eastAsia="en-AU"/>
        </w:rPr>
      </w:pPr>
      <w:r w:rsidRPr="00CA6C31">
        <w:rPr>
          <w:rFonts w:eastAsia="Times New Roman" w:cstheme="minorHAnsi"/>
          <w:b/>
          <w:color w:val="0070C0"/>
          <w:sz w:val="20"/>
          <w:szCs w:val="20"/>
          <w:lang w:eastAsia="en-AU"/>
        </w:rPr>
        <w:t>Background</w:t>
      </w:r>
    </w:p>
    <w:p w14:paraId="31162C70" w14:textId="71CD7F7D" w:rsidR="00326319" w:rsidRPr="00CA6C31" w:rsidRDefault="00326319" w:rsidP="00CA6C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AU"/>
        </w:rPr>
      </w:pPr>
      <w:r w:rsidRPr="00CA6C31">
        <w:rPr>
          <w:rFonts w:eastAsia="Times New Roman" w:cstheme="minorHAnsi"/>
          <w:sz w:val="20"/>
          <w:szCs w:val="20"/>
          <w:lang w:eastAsia="en-AU"/>
        </w:rPr>
        <w:t xml:space="preserve">Following on from the great success of </w:t>
      </w:r>
      <w:r w:rsidR="000E4E28" w:rsidRPr="00CA6C31">
        <w:rPr>
          <w:rFonts w:cstheme="minorHAnsi"/>
          <w:sz w:val="20"/>
          <w:szCs w:val="20"/>
        </w:rPr>
        <w:t xml:space="preserve">the first </w:t>
      </w:r>
      <w:r w:rsidR="003A6AB6">
        <w:rPr>
          <w:rFonts w:cstheme="minorHAnsi"/>
          <w:sz w:val="20"/>
          <w:szCs w:val="20"/>
        </w:rPr>
        <w:t>three</w:t>
      </w:r>
      <w:r w:rsidR="00DD3BBB" w:rsidRPr="00CA6C31">
        <w:rPr>
          <w:rFonts w:cstheme="minorHAnsi"/>
          <w:sz w:val="20"/>
          <w:szCs w:val="20"/>
        </w:rPr>
        <w:t xml:space="preserve"> editions of the </w:t>
      </w:r>
      <w:r w:rsidR="000E4E28" w:rsidRPr="00CA6C31">
        <w:rPr>
          <w:rFonts w:cstheme="minorHAnsi"/>
          <w:sz w:val="20"/>
          <w:szCs w:val="20"/>
        </w:rPr>
        <w:t>InSPiR2eS Global Pitching Research Competition</w:t>
      </w:r>
      <w:r w:rsidR="00DD3BBB" w:rsidRPr="00CA6C31">
        <w:rPr>
          <w:rFonts w:cstheme="minorHAnsi"/>
          <w:sz w:val="20"/>
          <w:szCs w:val="20"/>
        </w:rPr>
        <w:t xml:space="preserve"> (IGPRC) </w:t>
      </w:r>
      <w:r w:rsidR="005328F8">
        <w:rPr>
          <w:rFonts w:cstheme="minorHAnsi"/>
          <w:sz w:val="20"/>
          <w:szCs w:val="20"/>
        </w:rPr>
        <w:t xml:space="preserve">... </w:t>
      </w:r>
      <w:hyperlink r:id="rId14" w:history="1">
        <w:r w:rsidR="00E178D0" w:rsidRPr="00CA6C31">
          <w:rPr>
            <w:rStyle w:val="Hyperlink"/>
            <w:rFonts w:cstheme="minorHAnsi"/>
            <w:sz w:val="20"/>
            <w:szCs w:val="20"/>
          </w:rPr>
          <w:t>IGPRC2022</w:t>
        </w:r>
      </w:hyperlink>
      <w:r w:rsidR="005328F8">
        <w:rPr>
          <w:rFonts w:cstheme="minorHAnsi"/>
          <w:sz w:val="20"/>
          <w:szCs w:val="20"/>
        </w:rPr>
        <w:t xml:space="preserve">, </w:t>
      </w:r>
      <w:hyperlink r:id="rId15" w:history="1">
        <w:r w:rsidR="00E178D0" w:rsidRPr="00CA6C31">
          <w:rPr>
            <w:rStyle w:val="Hyperlink"/>
            <w:rFonts w:cstheme="minorHAnsi"/>
            <w:sz w:val="20"/>
            <w:szCs w:val="20"/>
          </w:rPr>
          <w:t>IGPRC2</w:t>
        </w:r>
        <w:r w:rsidR="00F003C5" w:rsidRPr="00CA6C31">
          <w:rPr>
            <w:rStyle w:val="Hyperlink"/>
            <w:rFonts w:cstheme="minorHAnsi"/>
            <w:sz w:val="20"/>
            <w:szCs w:val="20"/>
          </w:rPr>
          <w:t>023</w:t>
        </w:r>
      </w:hyperlink>
      <w:r w:rsidR="006C102E" w:rsidRPr="00CA6C31">
        <w:rPr>
          <w:rFonts w:cstheme="minorHAnsi"/>
          <w:sz w:val="20"/>
          <w:szCs w:val="20"/>
        </w:rPr>
        <w:t>,</w:t>
      </w:r>
      <w:r w:rsidR="00537D31" w:rsidRPr="00CA6C31">
        <w:rPr>
          <w:rFonts w:cstheme="minorHAnsi"/>
          <w:sz w:val="20"/>
          <w:szCs w:val="20"/>
        </w:rPr>
        <w:t xml:space="preserve"> </w:t>
      </w:r>
      <w:hyperlink r:id="rId16" w:history="1">
        <w:r w:rsidR="00A76A33" w:rsidRPr="00AF096F">
          <w:rPr>
            <w:rStyle w:val="Hyperlink"/>
            <w:rFonts w:cstheme="minorHAnsi"/>
            <w:sz w:val="20"/>
            <w:szCs w:val="20"/>
          </w:rPr>
          <w:t>IGPRC2024</w:t>
        </w:r>
      </w:hyperlink>
      <w:r w:rsidR="00A76A33">
        <w:rPr>
          <w:rFonts w:cstheme="minorHAnsi"/>
          <w:sz w:val="20"/>
          <w:szCs w:val="20"/>
        </w:rPr>
        <w:t xml:space="preserve"> ... </w:t>
      </w:r>
      <w:r w:rsidR="00D3410A" w:rsidRPr="00CA6C31">
        <w:rPr>
          <w:rFonts w:cstheme="minorHAnsi"/>
          <w:sz w:val="20"/>
          <w:szCs w:val="20"/>
        </w:rPr>
        <w:t xml:space="preserve">the </w:t>
      </w:r>
      <w:r w:rsidR="00A76A33">
        <w:rPr>
          <w:rFonts w:cstheme="minorHAnsi"/>
          <w:sz w:val="20"/>
          <w:szCs w:val="20"/>
        </w:rPr>
        <w:t>fourth</w:t>
      </w:r>
      <w:r w:rsidR="00537D31" w:rsidRPr="00CA6C31">
        <w:rPr>
          <w:rFonts w:cstheme="minorHAnsi"/>
          <w:sz w:val="20"/>
          <w:szCs w:val="20"/>
        </w:rPr>
        <w:t xml:space="preserve"> edition</w:t>
      </w:r>
      <w:r w:rsidR="006C102E" w:rsidRPr="00CA6C31">
        <w:rPr>
          <w:rFonts w:cstheme="minorHAnsi"/>
          <w:sz w:val="20"/>
          <w:szCs w:val="20"/>
        </w:rPr>
        <w:t xml:space="preserve"> IGPRC202</w:t>
      </w:r>
      <w:r w:rsidR="00A76A33">
        <w:rPr>
          <w:rFonts w:cstheme="minorHAnsi"/>
          <w:sz w:val="20"/>
          <w:szCs w:val="20"/>
        </w:rPr>
        <w:t>5</w:t>
      </w:r>
      <w:r w:rsidR="006C102E" w:rsidRPr="00CA6C31">
        <w:rPr>
          <w:rFonts w:cstheme="minorHAnsi"/>
          <w:sz w:val="20"/>
          <w:szCs w:val="20"/>
        </w:rPr>
        <w:t xml:space="preserve"> is now underway</w:t>
      </w:r>
      <w:r w:rsidR="006C102E" w:rsidRPr="00CA6C31">
        <w:rPr>
          <w:rFonts w:eastAsia="Times New Roman" w:cstheme="minorHAnsi"/>
          <w:sz w:val="20"/>
          <w:szCs w:val="20"/>
          <w:lang w:eastAsia="en-AU"/>
        </w:rPr>
        <w:t>!</w:t>
      </w:r>
      <w:r w:rsidRPr="00CA6C31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FC7D44">
        <w:rPr>
          <w:rFonts w:eastAsia="Times New Roman" w:cstheme="minorHAnsi"/>
          <w:sz w:val="20"/>
          <w:szCs w:val="20"/>
          <w:lang w:eastAsia="en-AU"/>
        </w:rPr>
        <w:t xml:space="preserve">In partnership with the </w:t>
      </w:r>
      <w:r w:rsidR="00726FF4">
        <w:rPr>
          <w:rFonts w:eastAsia="Times New Roman" w:cstheme="minorHAnsi"/>
          <w:color w:val="FF0000"/>
          <w:sz w:val="20"/>
          <w:szCs w:val="20"/>
          <w:lang w:eastAsia="en-AU"/>
        </w:rPr>
        <w:t>Bucharest</w:t>
      </w:r>
      <w:r w:rsidR="00EC379A">
        <w:rPr>
          <w:rFonts w:eastAsia="Times New Roman" w:cstheme="minorHAnsi"/>
          <w:color w:val="FF0000"/>
          <w:sz w:val="20"/>
          <w:szCs w:val="20"/>
          <w:lang w:eastAsia="en-AU"/>
        </w:rPr>
        <w:t xml:space="preserve"> University of Economic</w:t>
      </w:r>
      <w:r w:rsidR="00726FF4">
        <w:rPr>
          <w:rFonts w:eastAsia="Times New Roman" w:cstheme="minorHAnsi"/>
          <w:color w:val="FF0000"/>
          <w:sz w:val="20"/>
          <w:szCs w:val="20"/>
          <w:lang w:eastAsia="en-AU"/>
        </w:rPr>
        <w:t xml:space="preserve"> Studie</w:t>
      </w:r>
      <w:r w:rsidR="00EC379A">
        <w:rPr>
          <w:rFonts w:eastAsia="Times New Roman" w:cstheme="minorHAnsi"/>
          <w:color w:val="FF0000"/>
          <w:sz w:val="20"/>
          <w:szCs w:val="20"/>
          <w:lang w:eastAsia="en-AU"/>
        </w:rPr>
        <w:t>s (</w:t>
      </w:r>
      <w:r w:rsidR="00726FF4">
        <w:rPr>
          <w:rFonts w:eastAsia="Times New Roman" w:cstheme="minorHAnsi"/>
          <w:color w:val="FF0000"/>
          <w:sz w:val="20"/>
          <w:szCs w:val="20"/>
          <w:lang w:eastAsia="en-AU"/>
        </w:rPr>
        <w:t>BUES</w:t>
      </w:r>
      <w:r w:rsidR="00EC379A">
        <w:rPr>
          <w:rFonts w:eastAsia="Times New Roman" w:cstheme="minorHAnsi"/>
          <w:color w:val="FF0000"/>
          <w:sz w:val="20"/>
          <w:szCs w:val="20"/>
          <w:lang w:eastAsia="en-AU"/>
        </w:rPr>
        <w:t>)</w:t>
      </w:r>
      <w:r w:rsidR="00DD29A1">
        <w:rPr>
          <w:rFonts w:eastAsia="Times New Roman" w:cstheme="minorHAnsi"/>
          <w:sz w:val="20"/>
          <w:szCs w:val="20"/>
          <w:lang w:eastAsia="en-AU"/>
        </w:rPr>
        <w:t xml:space="preserve">, </w:t>
      </w:r>
      <w:r w:rsidR="00CD7224" w:rsidRPr="00CD7224">
        <w:rPr>
          <w:rFonts w:eastAsia="Times New Roman" w:cstheme="minorHAnsi"/>
          <w:sz w:val="20"/>
          <w:szCs w:val="20"/>
          <w:lang w:eastAsia="en-AU"/>
        </w:rPr>
        <w:t xml:space="preserve">and our </w:t>
      </w:r>
      <w:r w:rsidR="00CD7224" w:rsidRPr="00EC379A">
        <w:rPr>
          <w:rFonts w:eastAsia="Times New Roman" w:cstheme="minorHAnsi"/>
          <w:b/>
          <w:bCs/>
          <w:sz w:val="20"/>
          <w:szCs w:val="20"/>
          <w:lang w:eastAsia="en-AU"/>
        </w:rPr>
        <w:t>Platinum sponsors</w:t>
      </w:r>
      <w:r w:rsidR="00CD7224" w:rsidRPr="00CD7224">
        <w:rPr>
          <w:rFonts w:eastAsia="Times New Roman" w:cstheme="minorHAnsi"/>
          <w:sz w:val="20"/>
          <w:szCs w:val="20"/>
          <w:lang w:eastAsia="en-AU"/>
        </w:rPr>
        <w:t xml:space="preserve">: Corvinus University of Budapest, Elsevier and APAEA, </w:t>
      </w:r>
      <w:r w:rsidR="00DD29A1">
        <w:rPr>
          <w:rFonts w:eastAsia="Times New Roman" w:cstheme="minorHAnsi"/>
          <w:sz w:val="20"/>
          <w:szCs w:val="20"/>
          <w:lang w:eastAsia="en-AU"/>
        </w:rPr>
        <w:t xml:space="preserve">we are </w:t>
      </w:r>
      <w:r w:rsidR="00AE7964">
        <w:rPr>
          <w:rFonts w:eastAsia="Times New Roman" w:cstheme="minorHAnsi"/>
          <w:sz w:val="20"/>
          <w:szCs w:val="20"/>
          <w:lang w:eastAsia="en-AU"/>
        </w:rPr>
        <w:t>very pleased to announce</w:t>
      </w:r>
      <w:r w:rsidR="00DD29A1">
        <w:rPr>
          <w:rFonts w:eastAsia="Times New Roman" w:cstheme="minorHAnsi"/>
          <w:sz w:val="20"/>
          <w:szCs w:val="20"/>
          <w:lang w:eastAsia="en-AU"/>
        </w:rPr>
        <w:t xml:space="preserve"> a</w:t>
      </w:r>
      <w:r w:rsidR="00DD29A1" w:rsidRPr="00DD29A1">
        <w:rPr>
          <w:rFonts w:eastAsia="Times New Roman" w:cstheme="minorHAnsi"/>
          <w:sz w:val="20"/>
          <w:szCs w:val="20"/>
          <w:lang w:eastAsia="en-AU"/>
        </w:rPr>
        <w:t xml:space="preserve"> local </w:t>
      </w:r>
      <w:r w:rsidR="00726FF4">
        <w:rPr>
          <w:rFonts w:eastAsia="Times New Roman" w:cstheme="minorHAnsi"/>
          <w:sz w:val="20"/>
          <w:szCs w:val="20"/>
          <w:lang w:eastAsia="en-AU"/>
        </w:rPr>
        <w:t>BUES</w:t>
      </w:r>
      <w:r w:rsidR="00DD29A1" w:rsidRPr="00DD29A1">
        <w:rPr>
          <w:rFonts w:eastAsia="Times New Roman" w:cstheme="minorHAnsi"/>
          <w:sz w:val="20"/>
          <w:szCs w:val="20"/>
          <w:lang w:eastAsia="en-AU"/>
        </w:rPr>
        <w:t xml:space="preserve"> competition that feeds into IGPRC2025</w:t>
      </w:r>
      <w:r w:rsidR="0003142E">
        <w:rPr>
          <w:rFonts w:eastAsia="Times New Roman" w:cstheme="minorHAnsi"/>
          <w:sz w:val="20"/>
          <w:szCs w:val="20"/>
          <w:lang w:eastAsia="en-AU"/>
        </w:rPr>
        <w:t>.</w:t>
      </w:r>
      <w:r w:rsidR="00DD29A1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3E2F95" w:rsidRPr="0016657D">
        <w:rPr>
          <w:rFonts w:eastAsia="Times New Roman" w:cstheme="minorHAnsi"/>
          <w:sz w:val="20"/>
          <w:szCs w:val="20"/>
          <w:highlight w:val="yellow"/>
          <w:lang w:eastAsia="en-AU"/>
        </w:rPr>
        <w:t>Th</w:t>
      </w:r>
      <w:r w:rsidR="00B477FA" w:rsidRPr="0016657D">
        <w:rPr>
          <w:rFonts w:eastAsia="Times New Roman" w:cstheme="minorHAnsi"/>
          <w:sz w:val="20"/>
          <w:szCs w:val="20"/>
          <w:highlight w:val="yellow"/>
          <w:lang w:eastAsia="en-AU"/>
        </w:rPr>
        <w:t>e</w:t>
      </w:r>
      <w:r w:rsidR="003E2F95" w:rsidRPr="0016657D">
        <w:rPr>
          <w:rFonts w:eastAsia="Times New Roman" w:cstheme="minorHAnsi"/>
          <w:sz w:val="20"/>
          <w:szCs w:val="20"/>
          <w:highlight w:val="yellow"/>
          <w:lang w:eastAsia="en-AU"/>
        </w:rPr>
        <w:t xml:space="preserve"> information </w:t>
      </w:r>
      <w:r w:rsidR="0016657D">
        <w:rPr>
          <w:rFonts w:eastAsia="Times New Roman" w:cstheme="minorHAnsi"/>
          <w:sz w:val="20"/>
          <w:szCs w:val="20"/>
          <w:highlight w:val="yellow"/>
          <w:lang w:eastAsia="en-AU"/>
        </w:rPr>
        <w:t xml:space="preserve">below </w:t>
      </w:r>
      <w:r w:rsidR="003E2F95" w:rsidRPr="0016657D">
        <w:rPr>
          <w:rFonts w:eastAsia="Times New Roman" w:cstheme="minorHAnsi"/>
          <w:sz w:val="20"/>
          <w:szCs w:val="20"/>
          <w:highlight w:val="yellow"/>
          <w:lang w:eastAsia="en-AU"/>
        </w:rPr>
        <w:t xml:space="preserve">is specifically directed to </w:t>
      </w:r>
      <w:r w:rsidR="00B477FA" w:rsidRPr="0016657D">
        <w:rPr>
          <w:rFonts w:eastAsia="Times New Roman" w:cstheme="minorHAnsi"/>
          <w:sz w:val="20"/>
          <w:szCs w:val="20"/>
          <w:highlight w:val="yellow"/>
          <w:lang w:eastAsia="en-AU"/>
        </w:rPr>
        <w:t xml:space="preserve">the </w:t>
      </w:r>
      <w:r w:rsidR="00726FF4">
        <w:rPr>
          <w:rFonts w:eastAsia="Times New Roman" w:cstheme="minorHAnsi"/>
          <w:color w:val="FF0000"/>
          <w:sz w:val="20"/>
          <w:szCs w:val="20"/>
          <w:highlight w:val="yellow"/>
          <w:lang w:eastAsia="en-AU"/>
        </w:rPr>
        <w:t>BUES</w:t>
      </w:r>
      <w:r w:rsidR="00B477FA" w:rsidRPr="00EC379A">
        <w:rPr>
          <w:rFonts w:eastAsia="Times New Roman" w:cstheme="minorHAnsi"/>
          <w:color w:val="FF0000"/>
          <w:sz w:val="20"/>
          <w:szCs w:val="20"/>
          <w:highlight w:val="yellow"/>
          <w:lang w:eastAsia="en-AU"/>
        </w:rPr>
        <w:t xml:space="preserve"> Chapter</w:t>
      </w:r>
      <w:r w:rsidR="0003142E" w:rsidRPr="00EC379A">
        <w:rPr>
          <w:rFonts w:eastAsia="Times New Roman" w:cstheme="minorHAnsi"/>
          <w:color w:val="FF0000"/>
          <w:sz w:val="20"/>
          <w:szCs w:val="20"/>
          <w:highlight w:val="yellow"/>
          <w:lang w:eastAsia="en-AU"/>
        </w:rPr>
        <w:t xml:space="preserve"> </w:t>
      </w:r>
      <w:r w:rsidR="008819C1">
        <w:rPr>
          <w:rFonts w:eastAsia="Times New Roman" w:cstheme="minorHAnsi"/>
          <w:sz w:val="20"/>
          <w:szCs w:val="20"/>
          <w:highlight w:val="yellow"/>
          <w:lang w:eastAsia="en-AU"/>
        </w:rPr>
        <w:t>competition</w:t>
      </w:r>
      <w:r w:rsidR="0016657D" w:rsidRPr="0016657D">
        <w:rPr>
          <w:rFonts w:eastAsia="Times New Roman" w:cstheme="minorHAnsi"/>
          <w:sz w:val="20"/>
          <w:szCs w:val="20"/>
          <w:highlight w:val="yellow"/>
          <w:lang w:eastAsia="en-AU"/>
        </w:rPr>
        <w:t>!</w:t>
      </w:r>
    </w:p>
    <w:p w14:paraId="3AB3880C" w14:textId="77777777" w:rsidR="00326319" w:rsidRPr="00CA6C31" w:rsidRDefault="00326319" w:rsidP="00CA6C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AU"/>
        </w:rPr>
      </w:pPr>
    </w:p>
    <w:p w14:paraId="7AC0ED27" w14:textId="45247059" w:rsidR="00635A83" w:rsidRPr="00CA6C31" w:rsidRDefault="00635A83" w:rsidP="00CA6C31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0"/>
          <w:szCs w:val="20"/>
          <w:lang w:eastAsia="en-AU"/>
        </w:rPr>
      </w:pPr>
      <w:r w:rsidRPr="00CA6C31">
        <w:rPr>
          <w:rFonts w:eastAsia="Times New Roman" w:cstheme="minorHAnsi"/>
          <w:b/>
          <w:bCs/>
          <w:color w:val="0070C0"/>
          <w:sz w:val="20"/>
          <w:szCs w:val="20"/>
          <w:lang w:eastAsia="en-AU"/>
        </w:rPr>
        <w:t>Core Task</w:t>
      </w:r>
    </w:p>
    <w:p w14:paraId="14771984" w14:textId="10DE1927" w:rsidR="00326319" w:rsidRPr="00CA6C31" w:rsidRDefault="00326319" w:rsidP="00CA6C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AU"/>
        </w:rPr>
      </w:pPr>
      <w:r w:rsidRPr="00CA6C31">
        <w:rPr>
          <w:rFonts w:eastAsia="Times New Roman" w:cstheme="minorHAnsi"/>
          <w:sz w:val="20"/>
          <w:szCs w:val="20"/>
          <w:lang w:eastAsia="en-AU"/>
        </w:rPr>
        <w:t xml:space="preserve">The core task of this competition </w:t>
      </w:r>
      <w:r w:rsidR="00635A83" w:rsidRPr="00CA6C31">
        <w:rPr>
          <w:rFonts w:eastAsia="Times New Roman" w:cstheme="minorHAnsi"/>
          <w:sz w:val="20"/>
          <w:szCs w:val="20"/>
          <w:lang w:eastAsia="en-AU"/>
        </w:rPr>
        <w:t>is to pr</w:t>
      </w:r>
      <w:r w:rsidR="00B6089D" w:rsidRPr="00CA6C31">
        <w:rPr>
          <w:rFonts w:eastAsia="Times New Roman" w:cstheme="minorHAnsi"/>
          <w:sz w:val="20"/>
          <w:szCs w:val="20"/>
          <w:lang w:eastAsia="en-AU"/>
        </w:rPr>
        <w:t>oduce</w:t>
      </w:r>
      <w:r w:rsidRPr="00CA6C31">
        <w:rPr>
          <w:rFonts w:eastAsia="Times New Roman" w:cstheme="minorHAnsi"/>
          <w:sz w:val="20"/>
          <w:szCs w:val="20"/>
          <w:lang w:eastAsia="en-AU"/>
        </w:rPr>
        <w:t xml:space="preserve"> a </w:t>
      </w:r>
      <w:r w:rsidR="008D3DC7" w:rsidRPr="00CA6C31">
        <w:rPr>
          <w:rFonts w:eastAsia="Times New Roman" w:cstheme="minorHAnsi"/>
          <w:sz w:val="20"/>
          <w:szCs w:val="20"/>
          <w:lang w:eastAsia="en-AU"/>
        </w:rPr>
        <w:t xml:space="preserve">written </w:t>
      </w:r>
      <w:r w:rsidR="00F80ABC" w:rsidRPr="00CA6C31">
        <w:rPr>
          <w:rFonts w:eastAsia="Times New Roman" w:cstheme="minorHAnsi"/>
          <w:sz w:val="20"/>
          <w:szCs w:val="20"/>
          <w:lang w:eastAsia="en-AU"/>
        </w:rPr>
        <w:t>1,000-word</w:t>
      </w:r>
      <w:r w:rsidR="00672FB1" w:rsidRPr="00CA6C31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524CC0" w:rsidRPr="00CA6C31">
        <w:rPr>
          <w:rFonts w:eastAsia="Times New Roman" w:cstheme="minorHAnsi"/>
          <w:sz w:val="20"/>
          <w:szCs w:val="20"/>
          <w:lang w:eastAsia="en-AU"/>
        </w:rPr>
        <w:t xml:space="preserve">novel </w:t>
      </w:r>
      <w:r w:rsidR="00672FB1" w:rsidRPr="00CA6C31">
        <w:rPr>
          <w:rFonts w:eastAsia="Times New Roman" w:cstheme="minorHAnsi"/>
          <w:sz w:val="20"/>
          <w:szCs w:val="20"/>
          <w:lang w:eastAsia="en-AU"/>
        </w:rPr>
        <w:t>research pitch</w:t>
      </w:r>
      <w:r w:rsidRPr="00CA6C31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8D3DC7" w:rsidRPr="00CA6C31">
        <w:rPr>
          <w:rFonts w:eastAsia="Times New Roman" w:cstheme="minorHAnsi"/>
          <w:sz w:val="20"/>
          <w:szCs w:val="20"/>
          <w:lang w:eastAsia="en-AU"/>
        </w:rPr>
        <w:t xml:space="preserve">using </w:t>
      </w:r>
      <w:r w:rsidR="00BF5401" w:rsidRPr="00CA6C31">
        <w:rPr>
          <w:rFonts w:eastAsia="Times New Roman" w:cstheme="minorHAnsi"/>
          <w:sz w:val="20"/>
          <w:szCs w:val="20"/>
          <w:lang w:eastAsia="en-AU"/>
        </w:rPr>
        <w:t xml:space="preserve">the </w:t>
      </w:r>
      <w:r w:rsidR="004833C4" w:rsidRPr="00CA6C31">
        <w:rPr>
          <w:rFonts w:eastAsia="Times New Roman" w:cstheme="minorHAnsi"/>
          <w:sz w:val="20"/>
          <w:szCs w:val="20"/>
          <w:lang w:eastAsia="en-AU"/>
        </w:rPr>
        <w:t>“pitching research” framework</w:t>
      </w:r>
      <w:r w:rsidR="00FF4A64" w:rsidRPr="00CA6C31">
        <w:rPr>
          <w:rFonts w:eastAsia="Times New Roman" w:cstheme="minorHAnsi"/>
          <w:sz w:val="20"/>
          <w:szCs w:val="20"/>
          <w:lang w:eastAsia="en-AU"/>
        </w:rPr>
        <w:t>,</w:t>
      </w:r>
      <w:r w:rsidR="004833C4" w:rsidRPr="00CA6C31">
        <w:rPr>
          <w:rFonts w:eastAsia="Times New Roman" w:cstheme="minorHAnsi"/>
          <w:sz w:val="20"/>
          <w:szCs w:val="20"/>
          <w:lang w:eastAsia="en-AU"/>
        </w:rPr>
        <w:t xml:space="preserve"> PRF</w:t>
      </w:r>
      <w:r w:rsidR="00BF5401" w:rsidRPr="00CA6C31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FF4A64" w:rsidRPr="00CA6C31">
        <w:rPr>
          <w:rFonts w:eastAsia="Times New Roman" w:cstheme="minorHAnsi"/>
          <w:sz w:val="20"/>
          <w:szCs w:val="20"/>
          <w:lang w:eastAsia="en-AU"/>
        </w:rPr>
        <w:t>(</w:t>
      </w:r>
      <w:r w:rsidR="00BF5401" w:rsidRPr="00CA6C31">
        <w:rPr>
          <w:rFonts w:eastAsia="Times New Roman" w:cstheme="minorHAnsi"/>
          <w:sz w:val="20"/>
          <w:szCs w:val="20"/>
          <w:lang w:eastAsia="en-AU"/>
        </w:rPr>
        <w:t>s</w:t>
      </w:r>
      <w:r w:rsidR="007F043A" w:rsidRPr="00CA6C31">
        <w:rPr>
          <w:rFonts w:eastAsia="Times New Roman" w:cstheme="minorHAnsi"/>
          <w:sz w:val="20"/>
          <w:szCs w:val="20"/>
          <w:lang w:eastAsia="en-AU"/>
        </w:rPr>
        <w:t>ee the skeleton PRF tool on the following page</w:t>
      </w:r>
      <w:r w:rsidR="00BF5401" w:rsidRPr="00CA6C31">
        <w:rPr>
          <w:rFonts w:eastAsia="Times New Roman" w:cstheme="minorHAnsi"/>
          <w:sz w:val="20"/>
          <w:szCs w:val="20"/>
          <w:lang w:eastAsia="en-AU"/>
        </w:rPr>
        <w:t>)</w:t>
      </w:r>
      <w:r w:rsidR="007F043A" w:rsidRPr="00CA6C31">
        <w:rPr>
          <w:rFonts w:eastAsia="Times New Roman" w:cstheme="minorHAnsi"/>
          <w:sz w:val="20"/>
          <w:szCs w:val="20"/>
          <w:lang w:eastAsia="en-AU"/>
        </w:rPr>
        <w:t xml:space="preserve">. </w:t>
      </w:r>
      <w:r w:rsidRPr="00CA6C31">
        <w:rPr>
          <w:rFonts w:eastAsia="Times New Roman" w:cstheme="minorHAnsi"/>
          <w:sz w:val="20"/>
          <w:szCs w:val="20"/>
          <w:lang w:eastAsia="en-AU"/>
        </w:rPr>
        <w:t>For a</w:t>
      </w:r>
      <w:r w:rsidR="004D411A" w:rsidRPr="00CA6C31">
        <w:rPr>
          <w:rFonts w:eastAsia="Times New Roman" w:cstheme="minorHAnsi"/>
          <w:sz w:val="20"/>
          <w:szCs w:val="20"/>
          <w:lang w:eastAsia="en-AU"/>
        </w:rPr>
        <w:t xml:space="preserve"> detailed</w:t>
      </w:r>
      <w:r w:rsidRPr="00CA6C31">
        <w:rPr>
          <w:rFonts w:eastAsia="Times New Roman" w:cstheme="minorHAnsi"/>
          <w:sz w:val="20"/>
          <w:szCs w:val="20"/>
          <w:lang w:eastAsia="en-AU"/>
        </w:rPr>
        <w:t xml:space="preserve"> explanation of the </w:t>
      </w:r>
      <w:r w:rsidR="008D1173" w:rsidRPr="00CA6C31">
        <w:rPr>
          <w:rFonts w:eastAsia="Times New Roman" w:cstheme="minorHAnsi"/>
          <w:sz w:val="20"/>
          <w:szCs w:val="20"/>
          <w:lang w:eastAsia="en-AU"/>
        </w:rPr>
        <w:t>PRF</w:t>
      </w:r>
      <w:r w:rsidRPr="00CA6C31">
        <w:rPr>
          <w:rFonts w:eastAsia="Times New Roman" w:cstheme="minorHAnsi"/>
          <w:sz w:val="20"/>
          <w:szCs w:val="20"/>
          <w:lang w:eastAsia="en-AU"/>
        </w:rPr>
        <w:t xml:space="preserve">, see the </w:t>
      </w:r>
      <w:r w:rsidR="008D1173" w:rsidRPr="00CA6C31">
        <w:rPr>
          <w:rFonts w:eastAsia="Times New Roman" w:cstheme="minorHAnsi"/>
          <w:sz w:val="20"/>
          <w:szCs w:val="20"/>
          <w:lang w:eastAsia="en-AU"/>
        </w:rPr>
        <w:t xml:space="preserve">latest version of the </w:t>
      </w:r>
      <w:r w:rsidRPr="00CA6C31">
        <w:rPr>
          <w:rFonts w:eastAsia="Times New Roman" w:cstheme="minorHAnsi"/>
          <w:sz w:val="20"/>
          <w:szCs w:val="20"/>
          <w:lang w:eastAsia="en-AU"/>
        </w:rPr>
        <w:t>SSRN paper “</w:t>
      </w:r>
      <w:hyperlink r:id="rId17" w:history="1">
        <w:r w:rsidRPr="00CA6C31">
          <w:rPr>
            <w:rStyle w:val="Hyperlink"/>
            <w:rFonts w:eastAsia="Times New Roman" w:cstheme="minorHAnsi"/>
            <w:sz w:val="20"/>
            <w:szCs w:val="20"/>
            <w:lang w:eastAsia="en-AU"/>
          </w:rPr>
          <w:t>Pitching Research</w:t>
        </w:r>
      </w:hyperlink>
      <w:r w:rsidRPr="00CA6C31">
        <w:rPr>
          <w:rFonts w:eastAsia="Times New Roman" w:cstheme="minorHAnsi"/>
          <w:sz w:val="20"/>
          <w:szCs w:val="20"/>
          <w:lang w:eastAsia="en-AU"/>
        </w:rPr>
        <w:t>” [</w:t>
      </w:r>
      <w:hyperlink r:id="rId18" w:history="1">
        <w:r w:rsidRPr="00CA6C31">
          <w:rPr>
            <w:rStyle w:val="Hyperlink"/>
            <w:rFonts w:eastAsia="Times New Roman" w:cstheme="minorHAnsi"/>
            <w:sz w:val="20"/>
            <w:szCs w:val="20"/>
            <w:lang w:eastAsia="en-AU"/>
          </w:rPr>
          <w:t>Faff (202</w:t>
        </w:r>
        <w:r w:rsidR="00BA5C36" w:rsidRPr="00CA6C31">
          <w:rPr>
            <w:rStyle w:val="Hyperlink"/>
            <w:rFonts w:eastAsia="Times New Roman" w:cstheme="minorHAnsi"/>
            <w:sz w:val="20"/>
            <w:szCs w:val="20"/>
            <w:lang w:eastAsia="en-AU"/>
          </w:rPr>
          <w:t>4</w:t>
        </w:r>
        <w:r w:rsidRPr="00CA6C31">
          <w:rPr>
            <w:rStyle w:val="Hyperlink"/>
            <w:rFonts w:eastAsia="Times New Roman" w:cstheme="minorHAnsi"/>
            <w:sz w:val="20"/>
            <w:szCs w:val="20"/>
            <w:lang w:eastAsia="en-AU"/>
          </w:rPr>
          <w:t>)</w:t>
        </w:r>
      </w:hyperlink>
      <w:r w:rsidRPr="00CA6C31">
        <w:rPr>
          <w:rFonts w:eastAsia="Times New Roman" w:cstheme="minorHAnsi"/>
          <w:sz w:val="20"/>
          <w:szCs w:val="20"/>
          <w:lang w:eastAsia="en-AU"/>
        </w:rPr>
        <w:t>]</w:t>
      </w:r>
      <w:r w:rsidR="00F80ABC" w:rsidRPr="00CA6C31">
        <w:rPr>
          <w:rFonts w:eastAsia="Times New Roman" w:cstheme="minorHAnsi"/>
          <w:sz w:val="20"/>
          <w:szCs w:val="20"/>
          <w:lang w:eastAsia="en-AU"/>
        </w:rPr>
        <w:t>.</w:t>
      </w:r>
      <w:r w:rsidR="00843E66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AE3F87">
        <w:rPr>
          <w:rFonts w:eastAsia="Times New Roman" w:cstheme="minorHAnsi"/>
          <w:sz w:val="20"/>
          <w:szCs w:val="20"/>
          <w:lang w:eastAsia="en-AU"/>
        </w:rPr>
        <w:t>Participants</w:t>
      </w:r>
      <w:r w:rsidR="00843E66">
        <w:rPr>
          <w:rFonts w:eastAsia="Times New Roman" w:cstheme="minorHAnsi"/>
          <w:sz w:val="20"/>
          <w:szCs w:val="20"/>
          <w:lang w:eastAsia="en-AU"/>
        </w:rPr>
        <w:t xml:space="preserve"> should use the skeleton </w:t>
      </w:r>
      <w:r w:rsidR="00AE3F87">
        <w:rPr>
          <w:rFonts w:eastAsia="Times New Roman" w:cstheme="minorHAnsi"/>
          <w:sz w:val="20"/>
          <w:szCs w:val="20"/>
          <w:lang w:eastAsia="en-AU"/>
        </w:rPr>
        <w:t>tool to create their pitch entries.</w:t>
      </w:r>
    </w:p>
    <w:p w14:paraId="381A98AC" w14:textId="77777777" w:rsidR="00326319" w:rsidRPr="00CA6C31" w:rsidRDefault="00326319" w:rsidP="00CA6C31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lang w:eastAsia="en-AU"/>
        </w:rPr>
      </w:pPr>
    </w:p>
    <w:p w14:paraId="6F5FCF68" w14:textId="77777777" w:rsidR="00326319" w:rsidRPr="00CA6C31" w:rsidRDefault="00326319" w:rsidP="00CA6C31">
      <w:pPr>
        <w:spacing w:after="0" w:line="240" w:lineRule="auto"/>
        <w:jc w:val="both"/>
        <w:rPr>
          <w:rFonts w:eastAsia="Times New Roman" w:cstheme="minorHAnsi"/>
          <w:b/>
          <w:color w:val="0070C0"/>
          <w:sz w:val="20"/>
          <w:szCs w:val="20"/>
          <w:lang w:eastAsia="en-AU"/>
        </w:rPr>
      </w:pPr>
      <w:r w:rsidRPr="00CA6C31">
        <w:rPr>
          <w:rFonts w:eastAsia="Times New Roman" w:cstheme="minorHAnsi"/>
          <w:b/>
          <w:color w:val="0070C0"/>
          <w:sz w:val="20"/>
          <w:szCs w:val="20"/>
          <w:lang w:eastAsia="en-AU"/>
        </w:rPr>
        <w:t>Eligibility</w:t>
      </w:r>
    </w:p>
    <w:p w14:paraId="4CFC7421" w14:textId="6266190B" w:rsidR="00326319" w:rsidRPr="00CA6C31" w:rsidRDefault="00326319" w:rsidP="00CA6C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AU"/>
        </w:rPr>
      </w:pPr>
      <w:r w:rsidRPr="00CA6C31">
        <w:rPr>
          <w:rFonts w:eastAsia="Times New Roman" w:cstheme="minorHAnsi"/>
          <w:sz w:val="20"/>
          <w:szCs w:val="20"/>
          <w:lang w:eastAsia="en-AU"/>
        </w:rPr>
        <w:t>open to</w:t>
      </w:r>
      <w:r w:rsidR="004C20B5" w:rsidRPr="00CA6C31">
        <w:rPr>
          <w:rFonts w:eastAsia="Times New Roman" w:cstheme="minorHAnsi"/>
          <w:sz w:val="20"/>
          <w:szCs w:val="20"/>
          <w:lang w:eastAsia="en-AU"/>
        </w:rPr>
        <w:t xml:space="preserve"> research-enabled</w:t>
      </w:r>
      <w:r w:rsidRPr="00CA6C31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9F786B">
        <w:rPr>
          <w:rFonts w:eastAsia="Times New Roman" w:cstheme="minorHAnsi"/>
          <w:sz w:val="20"/>
          <w:szCs w:val="20"/>
          <w:lang w:eastAsia="en-AU"/>
        </w:rPr>
        <w:t xml:space="preserve">and research-focused </w:t>
      </w:r>
      <w:r w:rsidR="003B07C3">
        <w:rPr>
          <w:rFonts w:eastAsia="Times New Roman" w:cstheme="minorHAnsi"/>
          <w:sz w:val="20"/>
          <w:szCs w:val="20"/>
          <w:lang w:eastAsia="en-AU"/>
        </w:rPr>
        <w:t>BUES</w:t>
      </w:r>
      <w:r w:rsidR="00D45ABD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Pr="00CA6C31">
        <w:rPr>
          <w:rFonts w:eastAsia="Times New Roman" w:cstheme="minorHAnsi"/>
          <w:sz w:val="20"/>
          <w:szCs w:val="20"/>
          <w:lang w:eastAsia="en-AU"/>
        </w:rPr>
        <w:t xml:space="preserve">students </w:t>
      </w:r>
      <w:r w:rsidR="00783822" w:rsidRPr="00CA6C31">
        <w:rPr>
          <w:rFonts w:eastAsia="Times New Roman" w:cstheme="minorHAnsi"/>
          <w:sz w:val="20"/>
          <w:szCs w:val="20"/>
          <w:lang w:eastAsia="en-AU"/>
        </w:rPr>
        <w:t>from any</w:t>
      </w:r>
      <w:r w:rsidRPr="00CA6C31">
        <w:rPr>
          <w:rFonts w:eastAsia="Times New Roman" w:cstheme="minorHAnsi"/>
          <w:sz w:val="20"/>
          <w:szCs w:val="20"/>
          <w:lang w:eastAsia="en-AU"/>
        </w:rPr>
        <w:t xml:space="preserve"> discipline</w:t>
      </w:r>
      <w:r w:rsidR="000E4649" w:rsidRPr="00CA6C31">
        <w:rPr>
          <w:rFonts w:eastAsia="Times New Roman" w:cstheme="minorHAnsi"/>
          <w:sz w:val="20"/>
          <w:szCs w:val="20"/>
          <w:lang w:eastAsia="en-AU"/>
        </w:rPr>
        <w:t>:</w:t>
      </w:r>
      <w:r w:rsidR="00E419D0" w:rsidRPr="00CA6C31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="00156B95" w:rsidRPr="00CA6C31">
        <w:rPr>
          <w:rFonts w:eastAsia="Times New Roman" w:cstheme="minorHAnsi"/>
          <w:sz w:val="20"/>
          <w:szCs w:val="20"/>
          <w:lang w:eastAsia="en-AU"/>
        </w:rPr>
        <w:t>currently active Higher Degree Research (HDR) students e.g., PhD, research Masters</w:t>
      </w:r>
      <w:r w:rsidR="00A42321">
        <w:rPr>
          <w:rFonts w:eastAsia="Times New Roman" w:cstheme="minorHAnsi"/>
          <w:sz w:val="20"/>
          <w:szCs w:val="20"/>
          <w:lang w:eastAsia="en-AU"/>
        </w:rPr>
        <w:t>, ...</w:t>
      </w:r>
      <w:r w:rsidR="009F786B">
        <w:rPr>
          <w:rFonts w:eastAsia="Times New Roman" w:cstheme="minorHAnsi"/>
          <w:sz w:val="20"/>
          <w:szCs w:val="20"/>
          <w:lang w:eastAsia="en-AU"/>
        </w:rPr>
        <w:t>.</w:t>
      </w:r>
    </w:p>
    <w:p w14:paraId="195A428C" w14:textId="687994EE" w:rsidR="00E419D0" w:rsidRPr="00CA6C31" w:rsidRDefault="00111E3B" w:rsidP="00CA6C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en-AU"/>
        </w:rPr>
      </w:pPr>
      <w:r>
        <w:rPr>
          <w:rFonts w:eastAsia="Times New Roman" w:cstheme="minorHAnsi"/>
          <w:bCs/>
          <w:sz w:val="20"/>
          <w:szCs w:val="20"/>
          <w:lang w:eastAsia="en-AU"/>
        </w:rPr>
        <w:t>p</w:t>
      </w:r>
      <w:r w:rsidR="007474B8" w:rsidRPr="00CA6C31">
        <w:rPr>
          <w:rFonts w:eastAsia="Times New Roman" w:cstheme="minorHAnsi"/>
          <w:bCs/>
          <w:sz w:val="20"/>
          <w:szCs w:val="20"/>
          <w:lang w:eastAsia="en-AU"/>
        </w:rPr>
        <w:t xml:space="preserve">articipants </w:t>
      </w:r>
      <w:r w:rsidR="00D96BD6" w:rsidRPr="00CA6C31">
        <w:rPr>
          <w:rFonts w:eastAsia="Times New Roman" w:cstheme="minorHAnsi"/>
          <w:bCs/>
          <w:sz w:val="20"/>
          <w:szCs w:val="20"/>
          <w:lang w:eastAsia="en-AU"/>
        </w:rPr>
        <w:t xml:space="preserve">must register as </w:t>
      </w:r>
      <w:hyperlink r:id="rId19" w:history="1">
        <w:r w:rsidR="00D96BD6" w:rsidRPr="00CA6C31">
          <w:rPr>
            <w:rStyle w:val="Hyperlink"/>
            <w:rFonts w:eastAsia="Times New Roman" w:cstheme="minorHAnsi"/>
            <w:bCs/>
            <w:sz w:val="20"/>
            <w:szCs w:val="20"/>
            <w:lang w:eastAsia="en-AU"/>
          </w:rPr>
          <w:t>InSPiR2eS</w:t>
        </w:r>
      </w:hyperlink>
      <w:r w:rsidR="00D96BD6" w:rsidRPr="00CA6C31">
        <w:rPr>
          <w:rFonts w:eastAsia="Times New Roman" w:cstheme="minorHAnsi"/>
          <w:bCs/>
          <w:sz w:val="20"/>
          <w:szCs w:val="20"/>
          <w:lang w:eastAsia="en-AU"/>
        </w:rPr>
        <w:t xml:space="preserve"> members (free membership).</w:t>
      </w:r>
    </w:p>
    <w:p w14:paraId="30FA814E" w14:textId="77777777" w:rsidR="005F4F32" w:rsidRPr="00CA6C31" w:rsidRDefault="005F4F32" w:rsidP="00CA6C31">
      <w:pPr>
        <w:pStyle w:val="ListParagraph"/>
        <w:spacing w:after="0" w:line="240" w:lineRule="auto"/>
        <w:ind w:right="6191"/>
        <w:jc w:val="both"/>
        <w:rPr>
          <w:rFonts w:eastAsia="SimSun" w:cstheme="minorHAnsi"/>
          <w:b/>
          <w:color w:val="0070C0"/>
          <w:sz w:val="20"/>
          <w:szCs w:val="20"/>
          <w:lang w:val="en-US"/>
        </w:rPr>
      </w:pPr>
    </w:p>
    <w:p w14:paraId="51A1A922" w14:textId="77777777" w:rsidR="00CA6C31" w:rsidRPr="00CA6C31" w:rsidRDefault="00CA6C31" w:rsidP="00CA6C31">
      <w:pPr>
        <w:spacing w:after="0" w:line="240" w:lineRule="auto"/>
        <w:ind w:right="6191"/>
        <w:jc w:val="both"/>
        <w:rPr>
          <w:rFonts w:eastAsia="SimSun" w:cstheme="minorHAnsi"/>
          <w:b/>
          <w:color w:val="0070C0"/>
          <w:sz w:val="20"/>
          <w:szCs w:val="20"/>
          <w:lang w:val="en-US"/>
        </w:rPr>
      </w:pPr>
      <w:r w:rsidRPr="00CA6C31">
        <w:rPr>
          <w:rFonts w:eastAsia="SimSun" w:cstheme="minorHAnsi"/>
          <w:b/>
          <w:color w:val="0070C0"/>
          <w:sz w:val="20"/>
          <w:szCs w:val="20"/>
          <w:lang w:val="en-US"/>
        </w:rPr>
        <w:t>Competition Prizes and Awards</w:t>
      </w:r>
    </w:p>
    <w:p w14:paraId="41E2643A" w14:textId="33E38B8C" w:rsidR="00CA6C31" w:rsidRPr="00CA6C31" w:rsidRDefault="00CA6C31" w:rsidP="00CA6C3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A6C31">
        <w:rPr>
          <w:rFonts w:eastAsia="SimSun" w:cstheme="minorHAnsi"/>
          <w:sz w:val="20"/>
          <w:szCs w:val="20"/>
          <w:lang w:val="en-US"/>
        </w:rPr>
        <w:t xml:space="preserve">The total prize pool </w:t>
      </w:r>
      <w:r w:rsidR="00365891">
        <w:rPr>
          <w:rFonts w:eastAsia="SimSun" w:cstheme="minorHAnsi"/>
          <w:sz w:val="20"/>
          <w:szCs w:val="20"/>
          <w:lang w:val="en-US"/>
        </w:rPr>
        <w:t xml:space="preserve">for IGPRC2025 </w:t>
      </w:r>
      <w:r w:rsidRPr="00CA6C31">
        <w:rPr>
          <w:rFonts w:eastAsia="SimSun" w:cstheme="minorHAnsi"/>
          <w:sz w:val="20"/>
          <w:szCs w:val="20"/>
          <w:lang w:val="en-US"/>
        </w:rPr>
        <w:t xml:space="preserve">is approximately </w:t>
      </w:r>
      <w:r w:rsidR="005E12EC">
        <w:rPr>
          <w:rFonts w:eastAsia="SimSun" w:cstheme="minorHAnsi"/>
          <w:sz w:val="20"/>
          <w:szCs w:val="20"/>
          <w:lang w:val="en-US"/>
        </w:rPr>
        <w:t>€1</w:t>
      </w:r>
      <w:r w:rsidRPr="00CA6C31">
        <w:rPr>
          <w:rFonts w:eastAsia="SimSun" w:cstheme="minorHAnsi"/>
          <w:sz w:val="20"/>
          <w:szCs w:val="20"/>
          <w:lang w:val="en-US"/>
        </w:rPr>
        <w:t xml:space="preserve">0,000. </w:t>
      </w:r>
      <w:r w:rsidR="0070552C">
        <w:rPr>
          <w:rFonts w:eastAsia="SimSun" w:cstheme="minorHAnsi"/>
          <w:sz w:val="20"/>
          <w:szCs w:val="20"/>
          <w:lang w:val="en-US"/>
        </w:rPr>
        <w:t xml:space="preserve">For the local </w:t>
      </w:r>
      <w:r w:rsidR="003B07C3">
        <w:rPr>
          <w:rFonts w:eastAsia="SimSun" w:cstheme="minorHAnsi"/>
          <w:sz w:val="20"/>
          <w:szCs w:val="20"/>
          <w:lang w:val="en-US"/>
        </w:rPr>
        <w:t>BUES</w:t>
      </w:r>
      <w:r w:rsidR="0070552C">
        <w:rPr>
          <w:rFonts w:eastAsia="SimSun" w:cstheme="minorHAnsi"/>
          <w:sz w:val="20"/>
          <w:szCs w:val="20"/>
          <w:lang w:val="en-US"/>
        </w:rPr>
        <w:t xml:space="preserve"> Chapter competition, </w:t>
      </w:r>
      <w:r w:rsidR="00C03886">
        <w:rPr>
          <w:rFonts w:eastAsia="SimSun" w:cstheme="minorHAnsi"/>
          <w:sz w:val="20"/>
          <w:szCs w:val="20"/>
          <w:lang w:val="en-US"/>
        </w:rPr>
        <w:t>t</w:t>
      </w:r>
      <w:r w:rsidRPr="00CA6C31">
        <w:rPr>
          <w:rFonts w:eastAsia="SimSun" w:cstheme="minorHAnsi"/>
          <w:sz w:val="20"/>
          <w:szCs w:val="20"/>
          <w:lang w:val="en-US"/>
        </w:rPr>
        <w:t xml:space="preserve">he overall </w:t>
      </w:r>
      <w:r w:rsidR="003B07C3">
        <w:rPr>
          <w:rFonts w:eastAsia="SimSun" w:cstheme="minorHAnsi"/>
          <w:sz w:val="20"/>
          <w:szCs w:val="20"/>
          <w:lang w:val="en-US"/>
        </w:rPr>
        <w:t>BUES</w:t>
      </w:r>
      <w:r w:rsidRPr="00CA6C31">
        <w:rPr>
          <w:rFonts w:eastAsia="SimSun" w:cstheme="minorHAnsi"/>
          <w:sz w:val="20"/>
          <w:szCs w:val="20"/>
          <w:lang w:val="en-US"/>
        </w:rPr>
        <w:t xml:space="preserve"> winner receives </w:t>
      </w:r>
      <w:r w:rsidR="00143A4A">
        <w:rPr>
          <w:rFonts w:eastAsia="SimSun" w:cstheme="minorHAnsi"/>
          <w:sz w:val="20"/>
          <w:szCs w:val="20"/>
          <w:lang w:val="en-US"/>
        </w:rPr>
        <w:t>€300</w:t>
      </w:r>
      <w:r w:rsidR="00AB35AF">
        <w:rPr>
          <w:rFonts w:eastAsia="SimSun" w:cstheme="minorHAnsi"/>
          <w:sz w:val="20"/>
          <w:szCs w:val="20"/>
          <w:lang w:val="en-US"/>
        </w:rPr>
        <w:t>;</w:t>
      </w:r>
      <w:r w:rsidRPr="00CA6C31">
        <w:rPr>
          <w:rFonts w:eastAsia="SimSun" w:cstheme="minorHAnsi"/>
          <w:sz w:val="20"/>
          <w:szCs w:val="20"/>
          <w:lang w:val="en-US"/>
        </w:rPr>
        <w:t xml:space="preserve"> </w:t>
      </w:r>
      <w:r w:rsidR="00D44428">
        <w:rPr>
          <w:rFonts w:eastAsia="SimSun" w:cstheme="minorHAnsi"/>
          <w:sz w:val="20"/>
          <w:szCs w:val="20"/>
          <w:lang w:val="en-US"/>
        </w:rPr>
        <w:t xml:space="preserve">and </w:t>
      </w:r>
      <w:r w:rsidRPr="00CA6C31">
        <w:rPr>
          <w:rFonts w:eastAsia="SimSun" w:cstheme="minorHAnsi"/>
          <w:sz w:val="20"/>
          <w:szCs w:val="20"/>
          <w:lang w:val="en-US"/>
        </w:rPr>
        <w:t>second</w:t>
      </w:r>
      <w:r w:rsidR="00AA5C5D">
        <w:rPr>
          <w:rFonts w:eastAsia="SimSun" w:cstheme="minorHAnsi"/>
          <w:sz w:val="20"/>
          <w:szCs w:val="20"/>
          <w:lang w:val="en-US"/>
        </w:rPr>
        <w:t>/third</w:t>
      </w:r>
      <w:r w:rsidRPr="00CA6C31">
        <w:rPr>
          <w:rFonts w:eastAsia="SimSun" w:cstheme="minorHAnsi"/>
          <w:sz w:val="20"/>
          <w:szCs w:val="20"/>
          <w:lang w:val="en-US"/>
        </w:rPr>
        <w:t xml:space="preserve"> </w:t>
      </w:r>
      <w:proofErr w:type="gramStart"/>
      <w:r w:rsidRPr="00CA6C31">
        <w:rPr>
          <w:rFonts w:eastAsia="SimSun" w:cstheme="minorHAnsi"/>
          <w:sz w:val="20"/>
          <w:szCs w:val="20"/>
          <w:lang w:val="en-US"/>
        </w:rPr>
        <w:t xml:space="preserve">receive </w:t>
      </w:r>
      <w:r w:rsidR="00143A4A">
        <w:rPr>
          <w:rFonts w:eastAsia="SimSun" w:cstheme="minorHAnsi"/>
          <w:sz w:val="20"/>
          <w:szCs w:val="20"/>
          <w:lang w:val="en-US"/>
        </w:rPr>
        <w:t>€</w:t>
      </w:r>
      <w:proofErr w:type="gramEnd"/>
      <w:r w:rsidR="00D44428">
        <w:rPr>
          <w:rFonts w:eastAsia="SimSun" w:cstheme="minorHAnsi"/>
          <w:sz w:val="20"/>
          <w:szCs w:val="20"/>
          <w:lang w:val="en-US"/>
        </w:rPr>
        <w:t>1</w:t>
      </w:r>
      <w:r w:rsidR="00143A4A">
        <w:rPr>
          <w:rFonts w:eastAsia="SimSun" w:cstheme="minorHAnsi"/>
          <w:sz w:val="20"/>
          <w:szCs w:val="20"/>
          <w:lang w:val="en-US"/>
        </w:rPr>
        <w:t>00</w:t>
      </w:r>
      <w:r w:rsidR="00AA5C5D">
        <w:rPr>
          <w:rFonts w:eastAsia="SimSun" w:cstheme="minorHAnsi"/>
          <w:sz w:val="20"/>
          <w:szCs w:val="20"/>
          <w:lang w:val="en-US"/>
        </w:rPr>
        <w:t xml:space="preserve"> each</w:t>
      </w:r>
      <w:r w:rsidRPr="00CA6C31">
        <w:rPr>
          <w:rFonts w:eastAsia="SimSun" w:cstheme="minorHAnsi"/>
          <w:sz w:val="20"/>
          <w:szCs w:val="20"/>
          <w:lang w:val="en-US"/>
        </w:rPr>
        <w:t xml:space="preserve">. </w:t>
      </w:r>
      <w:r w:rsidR="00235BCF" w:rsidRPr="00235BCF">
        <w:rPr>
          <w:rFonts w:eastAsia="SimSun" w:cstheme="minorHAnsi"/>
          <w:sz w:val="20"/>
          <w:szCs w:val="20"/>
          <w:lang w:val="en-US"/>
        </w:rPr>
        <w:t xml:space="preserve">Additionally, the </w:t>
      </w:r>
      <w:r w:rsidR="003B07C3">
        <w:rPr>
          <w:rFonts w:eastAsia="SimSun" w:cstheme="minorHAnsi"/>
          <w:sz w:val="20"/>
          <w:szCs w:val="20"/>
          <w:lang w:val="en-US"/>
        </w:rPr>
        <w:t>BUES</w:t>
      </w:r>
      <w:r w:rsidR="00235BCF" w:rsidRPr="00235BCF">
        <w:rPr>
          <w:rFonts w:eastAsia="SimSun" w:cstheme="minorHAnsi"/>
          <w:sz w:val="20"/>
          <w:szCs w:val="20"/>
          <w:lang w:val="en-US"/>
        </w:rPr>
        <w:t xml:space="preserve"> winner will automatically advance </w:t>
      </w:r>
      <w:r w:rsidR="003C257C">
        <w:rPr>
          <w:rFonts w:eastAsia="SimSun" w:cstheme="minorHAnsi"/>
          <w:sz w:val="20"/>
          <w:szCs w:val="20"/>
          <w:lang w:val="en-US"/>
        </w:rPr>
        <w:t>in</w:t>
      </w:r>
      <w:r w:rsidR="00235BCF" w:rsidRPr="00235BCF">
        <w:rPr>
          <w:rFonts w:eastAsia="SimSun" w:cstheme="minorHAnsi"/>
          <w:sz w:val="20"/>
          <w:szCs w:val="20"/>
          <w:lang w:val="en-US"/>
        </w:rPr>
        <w:t xml:space="preserve">to a </w:t>
      </w:r>
      <w:r w:rsidR="008435AE">
        <w:rPr>
          <w:rFonts w:eastAsia="SimSun" w:cstheme="minorHAnsi"/>
          <w:sz w:val="20"/>
          <w:szCs w:val="20"/>
          <w:lang w:val="en-US"/>
        </w:rPr>
        <w:t>Central and Eastern Europe (</w:t>
      </w:r>
      <w:r w:rsidR="00213103">
        <w:rPr>
          <w:rFonts w:eastAsia="SimSun" w:cstheme="minorHAnsi"/>
          <w:sz w:val="20"/>
          <w:szCs w:val="20"/>
          <w:lang w:val="en-US"/>
        </w:rPr>
        <w:t>CEE</w:t>
      </w:r>
      <w:r w:rsidR="008435AE">
        <w:rPr>
          <w:rFonts w:eastAsia="SimSun" w:cstheme="minorHAnsi"/>
          <w:sz w:val="20"/>
          <w:szCs w:val="20"/>
          <w:lang w:val="en-US"/>
        </w:rPr>
        <w:t>)</w:t>
      </w:r>
      <w:r w:rsidR="00235BCF" w:rsidRPr="00235BCF">
        <w:rPr>
          <w:rFonts w:eastAsia="SimSun" w:cstheme="minorHAnsi"/>
          <w:sz w:val="20"/>
          <w:szCs w:val="20"/>
          <w:lang w:val="en-US"/>
        </w:rPr>
        <w:t xml:space="preserve"> competition, in which a small select set of </w:t>
      </w:r>
      <w:r w:rsidR="00213103">
        <w:rPr>
          <w:rFonts w:eastAsia="SimSun" w:cstheme="minorHAnsi"/>
          <w:sz w:val="20"/>
          <w:szCs w:val="20"/>
          <w:lang w:val="en-US"/>
        </w:rPr>
        <w:t>CEE</w:t>
      </w:r>
      <w:r w:rsidR="00235BCF" w:rsidRPr="00235BCF">
        <w:rPr>
          <w:rFonts w:eastAsia="SimSun" w:cstheme="minorHAnsi"/>
          <w:sz w:val="20"/>
          <w:szCs w:val="20"/>
          <w:lang w:val="en-US"/>
        </w:rPr>
        <w:t xml:space="preserve">-based Chapter winners will vie to be crowned the </w:t>
      </w:r>
      <w:r w:rsidR="00213103">
        <w:rPr>
          <w:rFonts w:eastAsia="SimSun" w:cstheme="minorHAnsi"/>
          <w:sz w:val="20"/>
          <w:szCs w:val="20"/>
          <w:lang w:val="en-US"/>
        </w:rPr>
        <w:t>CEE</w:t>
      </w:r>
      <w:r w:rsidR="00235BCF" w:rsidRPr="00235BCF">
        <w:rPr>
          <w:rFonts w:eastAsia="SimSun" w:cstheme="minorHAnsi"/>
          <w:sz w:val="20"/>
          <w:szCs w:val="20"/>
          <w:lang w:val="en-US"/>
        </w:rPr>
        <w:t xml:space="preserve"> winner (with a €</w:t>
      </w:r>
      <w:r w:rsidR="00B86543">
        <w:rPr>
          <w:rFonts w:eastAsia="SimSun" w:cstheme="minorHAnsi"/>
          <w:sz w:val="20"/>
          <w:szCs w:val="20"/>
          <w:lang w:val="en-US"/>
        </w:rPr>
        <w:t>5</w:t>
      </w:r>
      <w:r w:rsidR="00235BCF" w:rsidRPr="00235BCF">
        <w:rPr>
          <w:rFonts w:eastAsia="SimSun" w:cstheme="minorHAnsi"/>
          <w:sz w:val="20"/>
          <w:szCs w:val="20"/>
          <w:lang w:val="en-US"/>
        </w:rPr>
        <w:t>00 prize). AND then, the all-</w:t>
      </w:r>
      <w:r w:rsidR="00CC6420">
        <w:rPr>
          <w:rFonts w:eastAsia="SimSun" w:cstheme="minorHAnsi"/>
          <w:sz w:val="20"/>
          <w:szCs w:val="20"/>
          <w:lang w:val="en-US"/>
        </w:rPr>
        <w:t>CEE</w:t>
      </w:r>
      <w:r w:rsidR="00235BCF" w:rsidRPr="00235BCF">
        <w:rPr>
          <w:rFonts w:eastAsia="SimSun" w:cstheme="minorHAnsi"/>
          <w:sz w:val="20"/>
          <w:szCs w:val="20"/>
          <w:lang w:val="en-US"/>
        </w:rPr>
        <w:t xml:space="preserve"> winner automatically advances to the grand-final phase of the IGPRC2025 … and maybe win the major IGPRC prize!</w:t>
      </w:r>
    </w:p>
    <w:p w14:paraId="14A679F7" w14:textId="77777777" w:rsidR="00CA6C31" w:rsidRPr="00CA6C31" w:rsidRDefault="00CA6C31" w:rsidP="00CA6C31">
      <w:pPr>
        <w:spacing w:after="0" w:line="240" w:lineRule="auto"/>
        <w:ind w:right="6191"/>
        <w:jc w:val="both"/>
        <w:rPr>
          <w:rFonts w:eastAsia="SimSun" w:cstheme="minorHAnsi"/>
          <w:b/>
          <w:color w:val="0070C0"/>
          <w:sz w:val="20"/>
          <w:szCs w:val="20"/>
          <w:lang w:val="en-US"/>
        </w:rPr>
      </w:pPr>
    </w:p>
    <w:p w14:paraId="0BFFE4F7" w14:textId="54E9FA50" w:rsidR="00326319" w:rsidRPr="00CA6C31" w:rsidRDefault="00326319" w:rsidP="00CA6C31">
      <w:pPr>
        <w:spacing w:after="0" w:line="240" w:lineRule="auto"/>
        <w:ind w:right="6191"/>
        <w:jc w:val="both"/>
        <w:rPr>
          <w:rFonts w:eastAsia="SimSun" w:cstheme="minorHAnsi"/>
          <w:b/>
          <w:color w:val="0070C0"/>
          <w:sz w:val="20"/>
          <w:szCs w:val="20"/>
          <w:lang w:val="en-US"/>
        </w:rPr>
      </w:pPr>
      <w:r w:rsidRPr="00CA6C31">
        <w:rPr>
          <w:rFonts w:eastAsia="SimSun" w:cstheme="minorHAnsi"/>
          <w:b/>
          <w:color w:val="0070C0"/>
          <w:sz w:val="20"/>
          <w:szCs w:val="20"/>
          <w:lang w:val="en-US"/>
        </w:rPr>
        <w:t>Important Dates</w:t>
      </w:r>
      <w:r w:rsidR="00A56077" w:rsidRPr="00CA6C31">
        <w:rPr>
          <w:rFonts w:eastAsia="SimSun" w:cstheme="minorHAnsi"/>
          <w:b/>
          <w:color w:val="0070C0"/>
          <w:sz w:val="20"/>
          <w:szCs w:val="20"/>
          <w:lang w:val="en-US"/>
        </w:rPr>
        <w:t xml:space="preserve"> &amp; Timeline</w:t>
      </w:r>
    </w:p>
    <w:p w14:paraId="63A3A670" w14:textId="717ADDAC" w:rsidR="00755640" w:rsidRPr="00CD1C5F" w:rsidRDefault="000D322C" w:rsidP="001F462E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  <w:highlight w:val="yellow"/>
        </w:rPr>
      </w:pPr>
      <w:r>
        <w:rPr>
          <w:rFonts w:eastAsia="Times New Roman" w:cstheme="minorHAnsi"/>
          <w:b/>
          <w:bCs/>
          <w:sz w:val="20"/>
          <w:szCs w:val="20"/>
          <w:highlight w:val="yellow"/>
        </w:rPr>
        <w:t>2</w:t>
      </w:r>
      <w:r w:rsidR="00360EFB">
        <w:rPr>
          <w:rFonts w:eastAsia="Times New Roman" w:cstheme="minorHAnsi"/>
          <w:b/>
          <w:bCs/>
          <w:sz w:val="20"/>
          <w:szCs w:val="20"/>
          <w:highlight w:val="yellow"/>
        </w:rPr>
        <w:t>8</w:t>
      </w:r>
      <w:r w:rsidR="008D6505" w:rsidRPr="00885503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</w:t>
      </w:r>
      <w:r w:rsidR="00F302D1">
        <w:rPr>
          <w:rFonts w:eastAsia="Times New Roman" w:cstheme="minorHAnsi"/>
          <w:b/>
          <w:bCs/>
          <w:sz w:val="20"/>
          <w:szCs w:val="20"/>
          <w:highlight w:val="yellow"/>
        </w:rPr>
        <w:t>April</w:t>
      </w:r>
      <w:r w:rsidR="008D6505" w:rsidRPr="00885503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2025:</w:t>
      </w:r>
      <w:r w:rsidR="008D6505" w:rsidRPr="00885503">
        <w:rPr>
          <w:rFonts w:eastAsia="Times New Roman" w:cstheme="minorHAnsi"/>
          <w:sz w:val="20"/>
          <w:szCs w:val="20"/>
          <w:highlight w:val="yellow"/>
        </w:rPr>
        <w:t xml:space="preserve"> final deadline for submission of IGPRC2025 </w:t>
      </w:r>
      <w:r w:rsidR="003B07C3">
        <w:rPr>
          <w:rFonts w:eastAsia="Times New Roman" w:cstheme="minorHAnsi"/>
          <w:sz w:val="20"/>
          <w:szCs w:val="20"/>
          <w:highlight w:val="yellow"/>
        </w:rPr>
        <w:t>BUES</w:t>
      </w:r>
      <w:r w:rsidR="008D6505" w:rsidRPr="00885503">
        <w:rPr>
          <w:rFonts w:eastAsia="Times New Roman" w:cstheme="minorHAnsi"/>
          <w:sz w:val="20"/>
          <w:szCs w:val="20"/>
          <w:highlight w:val="yellow"/>
        </w:rPr>
        <w:t xml:space="preserve"> Chapter entries</w:t>
      </w:r>
      <w:r w:rsidR="00AC33A7">
        <w:rPr>
          <w:rFonts w:eastAsia="Times New Roman" w:cstheme="minorHAnsi"/>
          <w:sz w:val="20"/>
          <w:szCs w:val="20"/>
          <w:highlight w:val="yellow"/>
        </w:rPr>
        <w:t xml:space="preserve"> (</w:t>
      </w:r>
      <w:r w:rsidR="00AC48C8">
        <w:rPr>
          <w:rFonts w:eastAsia="Times New Roman" w:cstheme="minorHAnsi"/>
          <w:sz w:val="20"/>
          <w:szCs w:val="20"/>
          <w:highlight w:val="yellow"/>
        </w:rPr>
        <w:t xml:space="preserve">by </w:t>
      </w:r>
      <w:r w:rsidR="00A37A88">
        <w:rPr>
          <w:rFonts w:eastAsia="Times New Roman" w:cstheme="minorHAnsi"/>
          <w:sz w:val="20"/>
          <w:szCs w:val="20"/>
          <w:highlight w:val="yellow"/>
        </w:rPr>
        <w:t>email</w:t>
      </w:r>
      <w:r w:rsidR="00AC48C8">
        <w:rPr>
          <w:rFonts w:eastAsia="Times New Roman" w:cstheme="minorHAnsi"/>
          <w:sz w:val="20"/>
          <w:szCs w:val="20"/>
          <w:highlight w:val="yellow"/>
        </w:rPr>
        <w:t xml:space="preserve">: </w:t>
      </w:r>
      <w:r w:rsidR="001F462E">
        <w:rPr>
          <w:rFonts w:eastAsia="Times New Roman" w:cstheme="minorHAnsi"/>
          <w:color w:val="FF0000"/>
          <w:sz w:val="20"/>
          <w:szCs w:val="20"/>
        </w:rPr>
        <w:t xml:space="preserve">  </w:t>
      </w:r>
      <w:r w:rsidR="001F462E" w:rsidRPr="00CD1C5F">
        <w:rPr>
          <w:rFonts w:eastAsia="Times New Roman" w:cstheme="minorHAnsi"/>
          <w:color w:val="FF0000"/>
          <w:sz w:val="20"/>
          <w:szCs w:val="20"/>
          <w:highlight w:val="yellow"/>
        </w:rPr>
        <w:t>catalin.albu@cig.ase.ro</w:t>
      </w:r>
      <w:r w:rsidR="00AC48C8" w:rsidRPr="00CD1C5F">
        <w:rPr>
          <w:rFonts w:eastAsia="Times New Roman" w:cstheme="minorHAnsi"/>
          <w:sz w:val="20"/>
          <w:szCs w:val="20"/>
          <w:highlight w:val="yellow"/>
        </w:rPr>
        <w:t>)</w:t>
      </w:r>
      <w:r w:rsidR="008D6505" w:rsidRPr="00CD1C5F">
        <w:rPr>
          <w:rFonts w:eastAsia="Times New Roman" w:cstheme="minorHAnsi"/>
          <w:sz w:val="20"/>
          <w:szCs w:val="20"/>
          <w:highlight w:val="yellow"/>
        </w:rPr>
        <w:t>.</w:t>
      </w:r>
    </w:p>
    <w:p w14:paraId="3B127337" w14:textId="4896CBD4" w:rsidR="005C588B" w:rsidRPr="00885503" w:rsidRDefault="00506E44" w:rsidP="00CA6C3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  <w:highlight w:val="yellow"/>
        </w:rPr>
      </w:pPr>
      <w:r>
        <w:rPr>
          <w:rFonts w:eastAsia="Times New Roman" w:cstheme="minorHAnsi"/>
          <w:b/>
          <w:bCs/>
          <w:sz w:val="20"/>
          <w:szCs w:val="20"/>
          <w:highlight w:val="yellow"/>
        </w:rPr>
        <w:t>2</w:t>
      </w:r>
      <w:r w:rsidR="005C588B" w:rsidRPr="00885503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</w:t>
      </w:r>
      <w:r w:rsidR="00360EFB">
        <w:rPr>
          <w:rFonts w:eastAsia="Times New Roman" w:cstheme="minorHAnsi"/>
          <w:b/>
          <w:bCs/>
          <w:sz w:val="20"/>
          <w:szCs w:val="20"/>
          <w:highlight w:val="yellow"/>
        </w:rPr>
        <w:t>May</w:t>
      </w:r>
      <w:r w:rsidR="005C588B" w:rsidRPr="00885503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2025: </w:t>
      </w:r>
      <w:r w:rsidR="005C588B" w:rsidRPr="00885503">
        <w:rPr>
          <w:rFonts w:eastAsia="Times New Roman" w:cstheme="minorHAnsi"/>
          <w:sz w:val="20"/>
          <w:szCs w:val="20"/>
          <w:highlight w:val="yellow"/>
        </w:rPr>
        <w:t xml:space="preserve">announcement of IGPRC2025 </w:t>
      </w:r>
      <w:r w:rsidR="00726FF4">
        <w:rPr>
          <w:rFonts w:eastAsia="Times New Roman" w:cstheme="minorHAnsi"/>
          <w:sz w:val="20"/>
          <w:szCs w:val="20"/>
          <w:highlight w:val="yellow"/>
        </w:rPr>
        <w:t>BUES</w:t>
      </w:r>
      <w:r w:rsidR="005C588B" w:rsidRPr="00885503">
        <w:rPr>
          <w:rFonts w:eastAsia="Times New Roman" w:cstheme="minorHAnsi"/>
          <w:sz w:val="20"/>
          <w:szCs w:val="20"/>
          <w:highlight w:val="yellow"/>
        </w:rPr>
        <w:t xml:space="preserve"> Chapter finalists.</w:t>
      </w:r>
    </w:p>
    <w:p w14:paraId="5500C222" w14:textId="0CE8CC32" w:rsidR="009D3A30" w:rsidRPr="00885503" w:rsidRDefault="00D33C4D" w:rsidP="00CA6C3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  <w:highlight w:val="yellow"/>
        </w:rPr>
      </w:pPr>
      <w:r>
        <w:rPr>
          <w:rFonts w:eastAsia="Times New Roman" w:cstheme="minorHAnsi"/>
          <w:b/>
          <w:bCs/>
          <w:sz w:val="20"/>
          <w:szCs w:val="20"/>
          <w:highlight w:val="yellow"/>
        </w:rPr>
        <w:t>9 May</w:t>
      </w:r>
      <w:r w:rsidR="009D3A30" w:rsidRPr="00885503">
        <w:rPr>
          <w:rFonts w:eastAsia="Times New Roman" w:cstheme="minorHAnsi"/>
          <w:b/>
          <w:bCs/>
          <w:sz w:val="20"/>
          <w:szCs w:val="20"/>
          <w:highlight w:val="yellow"/>
        </w:rPr>
        <w:t xml:space="preserve"> 202</w:t>
      </w:r>
      <w:r w:rsidR="00EB1F99" w:rsidRPr="00885503">
        <w:rPr>
          <w:rFonts w:eastAsia="Times New Roman" w:cstheme="minorHAnsi"/>
          <w:b/>
          <w:bCs/>
          <w:sz w:val="20"/>
          <w:szCs w:val="20"/>
          <w:highlight w:val="yellow"/>
        </w:rPr>
        <w:t>5</w:t>
      </w:r>
      <w:r w:rsidR="009D3A30" w:rsidRPr="00885503">
        <w:rPr>
          <w:rFonts w:eastAsia="Times New Roman" w:cstheme="minorHAnsi"/>
          <w:b/>
          <w:bCs/>
          <w:sz w:val="20"/>
          <w:szCs w:val="20"/>
          <w:highlight w:val="yellow"/>
        </w:rPr>
        <w:t>:</w:t>
      </w:r>
      <w:r w:rsidR="009D3A30" w:rsidRPr="00885503">
        <w:rPr>
          <w:rFonts w:eastAsia="Times New Roman" w:cstheme="minorHAnsi"/>
          <w:sz w:val="20"/>
          <w:szCs w:val="20"/>
          <w:highlight w:val="yellow"/>
        </w:rPr>
        <w:t xml:space="preserve"> </w:t>
      </w:r>
      <w:r w:rsidR="00755640" w:rsidRPr="00885503">
        <w:rPr>
          <w:rFonts w:eastAsia="Times New Roman" w:cstheme="minorHAnsi"/>
          <w:sz w:val="20"/>
          <w:szCs w:val="20"/>
          <w:highlight w:val="yellow"/>
        </w:rPr>
        <w:t xml:space="preserve">IGPRC2025 </w:t>
      </w:r>
      <w:r w:rsidR="00726FF4">
        <w:rPr>
          <w:rFonts w:eastAsia="Times New Roman" w:cstheme="minorHAnsi"/>
          <w:sz w:val="20"/>
          <w:szCs w:val="20"/>
          <w:highlight w:val="yellow"/>
        </w:rPr>
        <w:t>BUES</w:t>
      </w:r>
      <w:r w:rsidR="00755640" w:rsidRPr="00885503">
        <w:rPr>
          <w:rFonts w:eastAsia="Times New Roman" w:cstheme="minorHAnsi"/>
          <w:sz w:val="20"/>
          <w:szCs w:val="20"/>
          <w:highlight w:val="yellow"/>
        </w:rPr>
        <w:t xml:space="preserve"> Chapter Final</w:t>
      </w:r>
      <w:r w:rsidR="00420CEA" w:rsidRPr="00885503">
        <w:rPr>
          <w:rFonts w:eastAsia="Times New Roman" w:cstheme="minorHAnsi"/>
          <w:sz w:val="20"/>
          <w:szCs w:val="20"/>
          <w:highlight w:val="yellow"/>
        </w:rPr>
        <w:t xml:space="preserve"> – a 1-hour in-person event</w:t>
      </w:r>
      <w:r w:rsidR="00D06597" w:rsidRPr="00885503">
        <w:rPr>
          <w:rFonts w:eastAsia="Times New Roman" w:cstheme="minorHAnsi"/>
          <w:sz w:val="20"/>
          <w:szCs w:val="20"/>
          <w:highlight w:val="yellow"/>
        </w:rPr>
        <w:t xml:space="preserve"> (</w:t>
      </w:r>
      <w:r w:rsidR="00420CEA" w:rsidRPr="00885503">
        <w:rPr>
          <w:rFonts w:eastAsia="Times New Roman" w:cstheme="minorHAnsi"/>
          <w:sz w:val="20"/>
          <w:szCs w:val="20"/>
          <w:highlight w:val="yellow"/>
        </w:rPr>
        <w:t>details to come later</w:t>
      </w:r>
      <w:r w:rsidR="00D06597" w:rsidRPr="00885503">
        <w:rPr>
          <w:rFonts w:eastAsia="Times New Roman" w:cstheme="minorHAnsi"/>
          <w:sz w:val="20"/>
          <w:szCs w:val="20"/>
          <w:highlight w:val="yellow"/>
        </w:rPr>
        <w:t>)</w:t>
      </w:r>
      <w:r w:rsidR="009D3A30" w:rsidRPr="00885503">
        <w:rPr>
          <w:rFonts w:eastAsia="Times New Roman" w:cstheme="minorHAnsi"/>
          <w:sz w:val="20"/>
          <w:szCs w:val="20"/>
          <w:highlight w:val="yellow"/>
        </w:rPr>
        <w:t xml:space="preserve">. </w:t>
      </w:r>
    </w:p>
    <w:p w14:paraId="0030F4AD" w14:textId="4A981770" w:rsidR="00E51078" w:rsidRPr="00CA6C31" w:rsidRDefault="00F540DE" w:rsidP="00CA6C3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Nov</w:t>
      </w:r>
      <w:r w:rsidR="00E51078" w:rsidRPr="00CA6C31">
        <w:rPr>
          <w:rFonts w:eastAsia="Times New Roman" w:cstheme="minorHAnsi"/>
          <w:b/>
          <w:bCs/>
          <w:sz w:val="20"/>
          <w:szCs w:val="20"/>
        </w:rPr>
        <w:t>ember 202</w:t>
      </w:r>
      <w:r w:rsidR="000269C3">
        <w:rPr>
          <w:rFonts w:eastAsia="Times New Roman" w:cstheme="minorHAnsi"/>
          <w:b/>
          <w:bCs/>
          <w:sz w:val="20"/>
          <w:szCs w:val="20"/>
        </w:rPr>
        <w:t>5</w:t>
      </w:r>
      <w:r w:rsidR="00E51078" w:rsidRPr="00CA6C31">
        <w:rPr>
          <w:rFonts w:eastAsia="Times New Roman" w:cstheme="minorHAnsi"/>
          <w:b/>
          <w:bCs/>
          <w:sz w:val="20"/>
          <w:szCs w:val="20"/>
        </w:rPr>
        <w:t>:</w:t>
      </w:r>
      <w:r w:rsidR="00E51078" w:rsidRPr="00CA6C31">
        <w:rPr>
          <w:rFonts w:eastAsia="Times New Roman" w:cstheme="minorHAnsi"/>
          <w:sz w:val="20"/>
          <w:szCs w:val="20"/>
        </w:rPr>
        <w:t xml:space="preserve"> determination </w:t>
      </w:r>
      <w:r w:rsidR="00664B4F" w:rsidRPr="00CA6C31">
        <w:rPr>
          <w:rFonts w:eastAsia="Times New Roman" w:cstheme="minorHAnsi"/>
          <w:sz w:val="20"/>
          <w:szCs w:val="20"/>
        </w:rPr>
        <w:t xml:space="preserve">and announcement </w:t>
      </w:r>
      <w:r w:rsidR="00E51078" w:rsidRPr="00CA6C31">
        <w:rPr>
          <w:rFonts w:eastAsia="Times New Roman" w:cstheme="minorHAnsi"/>
          <w:sz w:val="20"/>
          <w:szCs w:val="20"/>
        </w:rPr>
        <w:t xml:space="preserve">of </w:t>
      </w:r>
      <w:r w:rsidR="0050325F">
        <w:rPr>
          <w:rFonts w:eastAsia="Times New Roman" w:cstheme="minorHAnsi"/>
          <w:sz w:val="20"/>
          <w:szCs w:val="20"/>
        </w:rPr>
        <w:t xml:space="preserve">IGPRC2025 </w:t>
      </w:r>
      <w:r w:rsidR="00664B4F" w:rsidRPr="00CA6C31">
        <w:rPr>
          <w:rFonts w:eastAsia="Times New Roman" w:cstheme="minorHAnsi"/>
          <w:sz w:val="20"/>
          <w:szCs w:val="20"/>
        </w:rPr>
        <w:t>grand finalists.</w:t>
      </w:r>
    </w:p>
    <w:p w14:paraId="26F14EF8" w14:textId="78794C76" w:rsidR="009D3A30" w:rsidRPr="00CA6C31" w:rsidRDefault="005D5BBF" w:rsidP="00CA6C31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J</w:t>
      </w:r>
      <w:r w:rsidR="00A35070">
        <w:rPr>
          <w:rFonts w:eastAsia="Times New Roman" w:cstheme="minorHAnsi"/>
          <w:b/>
          <w:bCs/>
          <w:sz w:val="20"/>
          <w:szCs w:val="20"/>
        </w:rPr>
        <w:t>anuary</w:t>
      </w:r>
      <w:r w:rsidR="009D3A30" w:rsidRPr="00CA6C31">
        <w:rPr>
          <w:rFonts w:eastAsia="Times New Roman" w:cstheme="minorHAnsi"/>
          <w:b/>
          <w:bCs/>
          <w:sz w:val="20"/>
          <w:szCs w:val="20"/>
        </w:rPr>
        <w:t xml:space="preserve"> 202</w:t>
      </w:r>
      <w:r w:rsidR="000269C3">
        <w:rPr>
          <w:rFonts w:eastAsia="Times New Roman" w:cstheme="minorHAnsi"/>
          <w:b/>
          <w:bCs/>
          <w:sz w:val="20"/>
          <w:szCs w:val="20"/>
        </w:rPr>
        <w:t>6</w:t>
      </w:r>
      <w:r w:rsidR="009D3A30" w:rsidRPr="00CA6C31">
        <w:rPr>
          <w:rFonts w:eastAsia="Times New Roman" w:cstheme="minorHAnsi"/>
          <w:b/>
          <w:bCs/>
          <w:sz w:val="20"/>
          <w:szCs w:val="20"/>
        </w:rPr>
        <w:t>:</w:t>
      </w:r>
      <w:r w:rsidR="009D3A30" w:rsidRPr="00CA6C31">
        <w:rPr>
          <w:rFonts w:eastAsia="Times New Roman" w:cstheme="minorHAnsi"/>
          <w:sz w:val="20"/>
          <w:szCs w:val="20"/>
        </w:rPr>
        <w:t xml:space="preserve"> “gala” online Grand Final </w:t>
      </w:r>
      <w:r w:rsidR="0041757A" w:rsidRPr="00CA6C31">
        <w:rPr>
          <w:rFonts w:eastAsia="Times New Roman" w:cstheme="minorHAnsi"/>
          <w:sz w:val="20"/>
          <w:szCs w:val="20"/>
        </w:rPr>
        <w:t>comprising at least</w:t>
      </w:r>
      <w:r w:rsidR="009D3A30" w:rsidRPr="00CA6C31">
        <w:rPr>
          <w:rFonts w:eastAsia="Times New Roman" w:cstheme="minorHAnsi"/>
          <w:sz w:val="20"/>
          <w:szCs w:val="20"/>
        </w:rPr>
        <w:t xml:space="preserve"> 6 </w:t>
      </w:r>
      <w:r w:rsidR="0050325F">
        <w:rPr>
          <w:rFonts w:eastAsia="Times New Roman" w:cstheme="minorHAnsi"/>
          <w:sz w:val="20"/>
          <w:szCs w:val="20"/>
        </w:rPr>
        <w:t xml:space="preserve">IGPRC2025 </w:t>
      </w:r>
      <w:r w:rsidR="009D3A30" w:rsidRPr="00CA6C31">
        <w:rPr>
          <w:rFonts w:eastAsia="Times New Roman" w:cstheme="minorHAnsi"/>
          <w:sz w:val="20"/>
          <w:szCs w:val="20"/>
        </w:rPr>
        <w:t xml:space="preserve">finalists drawn from all around the </w:t>
      </w:r>
      <w:r w:rsidR="00A162CC" w:rsidRPr="00CA6C31">
        <w:rPr>
          <w:rFonts w:eastAsia="Times New Roman" w:cstheme="minorHAnsi"/>
          <w:sz w:val="20"/>
          <w:szCs w:val="20"/>
        </w:rPr>
        <w:t>globe</w:t>
      </w:r>
      <w:r w:rsidR="009D3A30" w:rsidRPr="00CA6C31">
        <w:rPr>
          <w:rFonts w:eastAsia="Times New Roman" w:cstheme="minorHAnsi"/>
          <w:sz w:val="20"/>
          <w:szCs w:val="20"/>
        </w:rPr>
        <w:t xml:space="preserve"> (</w:t>
      </w:r>
      <w:r w:rsidR="00DE5A1D" w:rsidRPr="00CA6C31">
        <w:rPr>
          <w:rFonts w:eastAsia="Times New Roman" w:cstheme="minorHAnsi"/>
          <w:sz w:val="20"/>
          <w:szCs w:val="20"/>
        </w:rPr>
        <w:t>the IGPRC202</w:t>
      </w:r>
      <w:r w:rsidR="000269C3">
        <w:rPr>
          <w:rFonts w:eastAsia="Times New Roman" w:cstheme="minorHAnsi"/>
          <w:sz w:val="20"/>
          <w:szCs w:val="20"/>
        </w:rPr>
        <w:t>5</w:t>
      </w:r>
      <w:r w:rsidR="00DE5A1D" w:rsidRPr="00CA6C31">
        <w:rPr>
          <w:rFonts w:eastAsia="Times New Roman" w:cstheme="minorHAnsi"/>
          <w:sz w:val="20"/>
          <w:szCs w:val="20"/>
        </w:rPr>
        <w:t xml:space="preserve"> w</w:t>
      </w:r>
      <w:r w:rsidR="009D3A30" w:rsidRPr="00CA6C31">
        <w:rPr>
          <w:rFonts w:eastAsia="Times New Roman" w:cstheme="minorHAnsi"/>
          <w:sz w:val="20"/>
          <w:szCs w:val="20"/>
        </w:rPr>
        <w:t xml:space="preserve">inner </w:t>
      </w:r>
      <w:r w:rsidR="00DE5A1D" w:rsidRPr="00CA6C31">
        <w:rPr>
          <w:rFonts w:eastAsia="Times New Roman" w:cstheme="minorHAnsi"/>
          <w:sz w:val="20"/>
          <w:szCs w:val="20"/>
        </w:rPr>
        <w:t xml:space="preserve">will be </w:t>
      </w:r>
      <w:r w:rsidR="009D3A30" w:rsidRPr="00CA6C31">
        <w:rPr>
          <w:rFonts w:eastAsia="Times New Roman" w:cstheme="minorHAnsi"/>
          <w:sz w:val="20"/>
          <w:szCs w:val="20"/>
        </w:rPr>
        <w:t xml:space="preserve">determined by </w:t>
      </w:r>
      <w:r w:rsidR="00E0711F">
        <w:rPr>
          <w:rFonts w:eastAsia="Times New Roman" w:cstheme="minorHAnsi"/>
          <w:sz w:val="20"/>
          <w:szCs w:val="20"/>
        </w:rPr>
        <w:t xml:space="preserve">the </w:t>
      </w:r>
      <w:r w:rsidR="009D3A30" w:rsidRPr="00CA6C31">
        <w:rPr>
          <w:rFonts w:eastAsia="Times New Roman" w:cstheme="minorHAnsi"/>
          <w:sz w:val="20"/>
          <w:szCs w:val="20"/>
        </w:rPr>
        <w:t xml:space="preserve">combined quality of written and oral pitch). </w:t>
      </w:r>
    </w:p>
    <w:p w14:paraId="7BFE89E5" w14:textId="77777777" w:rsidR="002D46A1" w:rsidRPr="00CA6C31" w:rsidRDefault="002D46A1" w:rsidP="00CA6C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AU"/>
        </w:rPr>
      </w:pPr>
    </w:p>
    <w:p w14:paraId="16266EFD" w14:textId="77777777" w:rsidR="00937EA6" w:rsidRPr="00CA6C31" w:rsidRDefault="00937EA6" w:rsidP="00937EA6">
      <w:pPr>
        <w:spacing w:after="0" w:line="240" w:lineRule="auto"/>
        <w:ind w:right="3356"/>
        <w:jc w:val="both"/>
        <w:rPr>
          <w:rFonts w:eastAsia="Times New Roman" w:cstheme="minorHAnsi"/>
          <w:b/>
          <w:color w:val="0070C0"/>
          <w:sz w:val="20"/>
          <w:szCs w:val="20"/>
          <w:lang w:eastAsia="en-AU"/>
        </w:rPr>
      </w:pPr>
      <w:r>
        <w:rPr>
          <w:rFonts w:eastAsia="Times New Roman" w:cstheme="minorHAnsi"/>
          <w:b/>
          <w:color w:val="0070C0"/>
          <w:sz w:val="20"/>
          <w:szCs w:val="20"/>
          <w:lang w:eastAsia="en-AU"/>
        </w:rPr>
        <w:t>IGPRC Exemplars ... Learn from Past Winners!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552"/>
        <w:gridCol w:w="2500"/>
      </w:tblGrid>
      <w:tr w:rsidR="00937EA6" w14:paraId="75BA73C7" w14:textId="77777777" w:rsidTr="002C191E">
        <w:tc>
          <w:tcPr>
            <w:tcW w:w="988" w:type="dxa"/>
          </w:tcPr>
          <w:p w14:paraId="5B7C9987" w14:textId="77777777" w:rsidR="00937EA6" w:rsidRDefault="00937EA6" w:rsidP="002C191E">
            <w:pPr>
              <w:jc w:val="both"/>
              <w:rPr>
                <w:rFonts w:eastAsia="Aptos" w:cstheme="minorHAnsi"/>
                <w:b/>
                <w:bCs/>
                <w:sz w:val="20"/>
                <w:szCs w:val="20"/>
              </w:rPr>
            </w:pPr>
            <w:r>
              <w:rPr>
                <w:rFonts w:eastAsia="Aptos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976" w:type="dxa"/>
          </w:tcPr>
          <w:p w14:paraId="561AC408" w14:textId="77777777" w:rsidR="00937EA6" w:rsidRDefault="00937EA6" w:rsidP="002C191E">
            <w:pPr>
              <w:jc w:val="both"/>
              <w:rPr>
                <w:rFonts w:eastAsia="Aptos" w:cstheme="minorHAnsi"/>
                <w:b/>
                <w:bCs/>
                <w:sz w:val="20"/>
                <w:szCs w:val="20"/>
              </w:rPr>
            </w:pPr>
            <w:r>
              <w:rPr>
                <w:rFonts w:eastAsia="Aptos" w:cstheme="minorHAnsi"/>
                <w:b/>
                <w:bCs/>
                <w:sz w:val="20"/>
                <w:szCs w:val="20"/>
              </w:rPr>
              <w:t>Winner</w:t>
            </w:r>
          </w:p>
        </w:tc>
        <w:tc>
          <w:tcPr>
            <w:tcW w:w="2552" w:type="dxa"/>
          </w:tcPr>
          <w:p w14:paraId="5BDF47A3" w14:textId="77777777" w:rsidR="00937EA6" w:rsidRDefault="00937EA6" w:rsidP="002C191E">
            <w:pPr>
              <w:jc w:val="both"/>
              <w:rPr>
                <w:rFonts w:eastAsia="Aptos" w:cstheme="minorHAnsi"/>
                <w:b/>
                <w:bCs/>
                <w:sz w:val="20"/>
                <w:szCs w:val="20"/>
              </w:rPr>
            </w:pPr>
            <w:r>
              <w:rPr>
                <w:rFonts w:eastAsia="Aptos" w:cstheme="minorHAnsi"/>
                <w:b/>
                <w:bCs/>
                <w:sz w:val="20"/>
                <w:szCs w:val="20"/>
              </w:rPr>
              <w:t>Written version link</w:t>
            </w:r>
          </w:p>
        </w:tc>
        <w:tc>
          <w:tcPr>
            <w:tcW w:w="2500" w:type="dxa"/>
          </w:tcPr>
          <w:p w14:paraId="1FCC252A" w14:textId="77777777" w:rsidR="00937EA6" w:rsidRDefault="00937EA6" w:rsidP="002C191E">
            <w:pPr>
              <w:jc w:val="both"/>
              <w:rPr>
                <w:rFonts w:eastAsia="Aptos" w:cstheme="minorHAnsi"/>
                <w:b/>
                <w:bCs/>
                <w:sz w:val="20"/>
                <w:szCs w:val="20"/>
              </w:rPr>
            </w:pPr>
            <w:r>
              <w:rPr>
                <w:rFonts w:eastAsia="Aptos" w:cstheme="minorHAnsi"/>
                <w:b/>
                <w:bCs/>
                <w:sz w:val="20"/>
                <w:szCs w:val="20"/>
              </w:rPr>
              <w:t>Video link</w:t>
            </w:r>
          </w:p>
        </w:tc>
      </w:tr>
      <w:tr w:rsidR="00937EA6" w14:paraId="385D9300" w14:textId="77777777" w:rsidTr="002C191E">
        <w:tc>
          <w:tcPr>
            <w:tcW w:w="988" w:type="dxa"/>
          </w:tcPr>
          <w:p w14:paraId="0CF889FD" w14:textId="77777777" w:rsidR="00937EA6" w:rsidRDefault="00937EA6" w:rsidP="002C191E">
            <w:pPr>
              <w:jc w:val="both"/>
              <w:rPr>
                <w:rFonts w:eastAsia="Aptos" w:cstheme="minorHAnsi"/>
                <w:b/>
                <w:bCs/>
                <w:sz w:val="20"/>
                <w:szCs w:val="20"/>
              </w:rPr>
            </w:pPr>
            <w:r>
              <w:rPr>
                <w:rFonts w:eastAsia="Aptos" w:cstheme="minorHAns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976" w:type="dxa"/>
          </w:tcPr>
          <w:p w14:paraId="35D26994" w14:textId="77777777" w:rsidR="00937EA6" w:rsidRPr="00D45999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r w:rsidRPr="00D45999">
              <w:rPr>
                <w:rFonts w:eastAsia="Aptos" w:cstheme="minorHAnsi"/>
                <w:sz w:val="20"/>
                <w:szCs w:val="20"/>
              </w:rPr>
              <w:t>Vu Nguyen Manh Hoai</w:t>
            </w:r>
            <w:r>
              <w:rPr>
                <w:rFonts w:eastAsia="Aptos" w:cstheme="minorHAnsi"/>
                <w:sz w:val="20"/>
                <w:szCs w:val="20"/>
              </w:rPr>
              <w:t xml:space="preserve"> (Vietnam)</w:t>
            </w:r>
          </w:p>
        </w:tc>
        <w:tc>
          <w:tcPr>
            <w:tcW w:w="2552" w:type="dxa"/>
          </w:tcPr>
          <w:p w14:paraId="64293538" w14:textId="77777777" w:rsidR="00937EA6" w:rsidRPr="00D45999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hyperlink r:id="rId20" w:history="1">
              <w:r w:rsidRPr="00224A4E">
                <w:rPr>
                  <w:rStyle w:val="Hyperlink"/>
                  <w:rFonts w:eastAsia="Aptos" w:cstheme="minorHAnsi"/>
                  <w:sz w:val="20"/>
                  <w:szCs w:val="20"/>
                </w:rPr>
                <w:t>https://bit.ly/4hzArl4</w:t>
              </w:r>
            </w:hyperlink>
            <w:r>
              <w:rPr>
                <w:rFonts w:eastAsia="Apto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14:paraId="1BEB991C" w14:textId="77777777" w:rsidR="00937EA6" w:rsidRPr="00D45999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hyperlink r:id="rId21" w:history="1">
              <w:r w:rsidRPr="00224A4E">
                <w:rPr>
                  <w:rStyle w:val="Hyperlink"/>
                  <w:rFonts w:eastAsia="Aptos" w:cstheme="minorHAnsi"/>
                  <w:sz w:val="20"/>
                  <w:szCs w:val="20"/>
                </w:rPr>
                <w:t>https://bit.ly/3Z9QxaT</w:t>
              </w:r>
            </w:hyperlink>
            <w:r>
              <w:rPr>
                <w:rFonts w:eastAsia="Aptos" w:cstheme="minorHAnsi"/>
                <w:sz w:val="20"/>
                <w:szCs w:val="20"/>
              </w:rPr>
              <w:t xml:space="preserve"> </w:t>
            </w:r>
          </w:p>
        </w:tc>
      </w:tr>
      <w:tr w:rsidR="00937EA6" w14:paraId="7B2C2D0E" w14:textId="77777777" w:rsidTr="002C191E">
        <w:tc>
          <w:tcPr>
            <w:tcW w:w="988" w:type="dxa"/>
          </w:tcPr>
          <w:p w14:paraId="78DD39F1" w14:textId="77777777" w:rsidR="00937EA6" w:rsidRDefault="00937EA6" w:rsidP="002C191E">
            <w:pPr>
              <w:jc w:val="both"/>
              <w:rPr>
                <w:rFonts w:eastAsia="Aptos" w:cstheme="minorHAnsi"/>
                <w:b/>
                <w:bCs/>
                <w:sz w:val="20"/>
                <w:szCs w:val="20"/>
              </w:rPr>
            </w:pPr>
            <w:r>
              <w:rPr>
                <w:rFonts w:eastAsia="Aptos"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976" w:type="dxa"/>
          </w:tcPr>
          <w:p w14:paraId="5A04D5AD" w14:textId="77777777" w:rsidR="00937EA6" w:rsidRPr="00D45999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r w:rsidRPr="00896841">
              <w:rPr>
                <w:rFonts w:eastAsia="Aptos" w:cstheme="minorHAnsi"/>
                <w:sz w:val="20"/>
                <w:szCs w:val="20"/>
              </w:rPr>
              <w:t>Josh Nguyen</w:t>
            </w:r>
            <w:r>
              <w:rPr>
                <w:rFonts w:eastAsia="Aptos" w:cstheme="minorHAnsi"/>
                <w:sz w:val="20"/>
                <w:szCs w:val="20"/>
              </w:rPr>
              <w:t xml:space="preserve"> (Australia)</w:t>
            </w:r>
          </w:p>
        </w:tc>
        <w:tc>
          <w:tcPr>
            <w:tcW w:w="2552" w:type="dxa"/>
          </w:tcPr>
          <w:p w14:paraId="068622E5" w14:textId="77777777" w:rsidR="00937EA6" w:rsidRPr="00092BB8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hyperlink r:id="rId22" w:history="1">
              <w:r w:rsidRPr="00092BB8">
                <w:rPr>
                  <w:rFonts w:cstheme="minorHAnsi"/>
                  <w:color w:val="0563C1"/>
                  <w:sz w:val="18"/>
                  <w:szCs w:val="18"/>
                  <w:u w:val="single"/>
                  <w14:ligatures w14:val="standardContextual"/>
                </w:rPr>
                <w:t>https://bit.ly/3w1ef0f</w:t>
              </w:r>
            </w:hyperlink>
            <w:r w:rsidRPr="00092BB8">
              <w:rPr>
                <w:rFonts w:cstheme="minorHAnsi"/>
                <w:sz w:val="18"/>
                <w:szCs w:val="18"/>
                <w14:ligatures w14:val="standardContextual"/>
              </w:rPr>
              <w:t xml:space="preserve"> </w:t>
            </w:r>
          </w:p>
        </w:tc>
        <w:tc>
          <w:tcPr>
            <w:tcW w:w="2500" w:type="dxa"/>
          </w:tcPr>
          <w:p w14:paraId="62F564E2" w14:textId="77777777" w:rsidR="00937EA6" w:rsidRPr="00896841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hyperlink r:id="rId23" w:history="1">
              <w:r w:rsidRPr="00896841">
                <w:rPr>
                  <w:rFonts w:cstheme="minorHAnsi"/>
                  <w:color w:val="0563C1"/>
                  <w:sz w:val="18"/>
                  <w:szCs w:val="18"/>
                  <w:u w:val="single"/>
                  <w14:ligatures w14:val="standardContextual"/>
                </w:rPr>
                <w:t>https://bit.ly/4blmKDC</w:t>
              </w:r>
            </w:hyperlink>
            <w:r w:rsidRPr="00896841">
              <w:rPr>
                <w:rFonts w:cstheme="minorHAnsi"/>
                <w:sz w:val="18"/>
                <w:szCs w:val="18"/>
                <w14:ligatures w14:val="standardContextual"/>
              </w:rPr>
              <w:t xml:space="preserve"> </w:t>
            </w:r>
          </w:p>
        </w:tc>
      </w:tr>
      <w:tr w:rsidR="00937EA6" w14:paraId="0D4583D8" w14:textId="77777777" w:rsidTr="002C191E">
        <w:tc>
          <w:tcPr>
            <w:tcW w:w="988" w:type="dxa"/>
          </w:tcPr>
          <w:p w14:paraId="68C9750F" w14:textId="77777777" w:rsidR="00937EA6" w:rsidRDefault="00937EA6" w:rsidP="002C191E">
            <w:pPr>
              <w:jc w:val="both"/>
              <w:rPr>
                <w:rFonts w:eastAsia="Aptos" w:cstheme="minorHAnsi"/>
                <w:b/>
                <w:bCs/>
                <w:sz w:val="20"/>
                <w:szCs w:val="20"/>
              </w:rPr>
            </w:pPr>
            <w:r>
              <w:rPr>
                <w:rFonts w:eastAsia="Aptos" w:cstheme="minorHAns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976" w:type="dxa"/>
          </w:tcPr>
          <w:p w14:paraId="139CADC6" w14:textId="77777777" w:rsidR="00937EA6" w:rsidRPr="00D45999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r w:rsidRPr="005112B0">
              <w:rPr>
                <w:rFonts w:eastAsia="Aptos" w:cstheme="minorHAnsi"/>
                <w:sz w:val="20"/>
                <w:szCs w:val="20"/>
              </w:rPr>
              <w:t>Eglė Butkevičiūtė</w:t>
            </w:r>
            <w:r>
              <w:rPr>
                <w:rFonts w:eastAsia="Aptos" w:cstheme="minorHAnsi"/>
                <w:sz w:val="20"/>
                <w:szCs w:val="20"/>
              </w:rPr>
              <w:t xml:space="preserve"> (Lithuania)</w:t>
            </w:r>
          </w:p>
        </w:tc>
        <w:tc>
          <w:tcPr>
            <w:tcW w:w="2552" w:type="dxa"/>
          </w:tcPr>
          <w:p w14:paraId="7CC338ED" w14:textId="77777777" w:rsidR="00937EA6" w:rsidRPr="00D45999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hyperlink r:id="rId24" w:history="1">
              <w:r w:rsidRPr="00224A4E">
                <w:rPr>
                  <w:rStyle w:val="Hyperlink"/>
                  <w:rFonts w:eastAsia="Aptos" w:cstheme="minorHAnsi"/>
                  <w:sz w:val="20"/>
                  <w:szCs w:val="20"/>
                </w:rPr>
                <w:t>https://bit.ly/3EytIJj</w:t>
              </w:r>
            </w:hyperlink>
            <w:r>
              <w:rPr>
                <w:rFonts w:eastAsia="Apto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14:paraId="686BDE8C" w14:textId="77777777" w:rsidR="00937EA6" w:rsidRPr="00D45999" w:rsidRDefault="00937EA6" w:rsidP="002C191E">
            <w:pPr>
              <w:jc w:val="both"/>
              <w:rPr>
                <w:rFonts w:eastAsia="Aptos" w:cstheme="minorHAnsi"/>
                <w:sz w:val="20"/>
                <w:szCs w:val="20"/>
              </w:rPr>
            </w:pPr>
            <w:hyperlink r:id="rId25" w:history="1">
              <w:r w:rsidRPr="00224A4E">
                <w:rPr>
                  <w:rStyle w:val="Hyperlink"/>
                  <w:rFonts w:eastAsia="Aptos" w:cstheme="minorHAnsi"/>
                  <w:sz w:val="20"/>
                  <w:szCs w:val="20"/>
                </w:rPr>
                <w:t>https://bit.ly/3BQJZZ5</w:t>
              </w:r>
            </w:hyperlink>
            <w:r>
              <w:rPr>
                <w:rFonts w:eastAsia="Aptos" w:cstheme="minorHAnsi"/>
                <w:sz w:val="20"/>
                <w:szCs w:val="20"/>
              </w:rPr>
              <w:t xml:space="preserve"> </w:t>
            </w:r>
          </w:p>
        </w:tc>
      </w:tr>
    </w:tbl>
    <w:p w14:paraId="3EDFA6EC" w14:textId="77777777" w:rsidR="00937EA6" w:rsidRDefault="00937EA6" w:rsidP="00937EA6">
      <w:pPr>
        <w:spacing w:after="0" w:line="240" w:lineRule="auto"/>
        <w:ind w:right="6191"/>
        <w:jc w:val="both"/>
        <w:rPr>
          <w:rFonts w:eastAsia="Times New Roman" w:cstheme="minorHAnsi"/>
          <w:b/>
          <w:color w:val="0070C0"/>
          <w:sz w:val="20"/>
          <w:szCs w:val="20"/>
          <w:lang w:eastAsia="en-AU"/>
        </w:rPr>
      </w:pPr>
    </w:p>
    <w:p w14:paraId="525AB73F" w14:textId="77777777" w:rsidR="00326319" w:rsidRPr="00CA6C31" w:rsidRDefault="00326319" w:rsidP="00CA6C31">
      <w:pPr>
        <w:spacing w:after="0" w:line="240" w:lineRule="auto"/>
        <w:ind w:right="6191"/>
        <w:jc w:val="both"/>
        <w:rPr>
          <w:rFonts w:eastAsia="Times New Roman" w:cstheme="minorHAnsi"/>
          <w:b/>
          <w:color w:val="0070C0"/>
          <w:sz w:val="20"/>
          <w:szCs w:val="20"/>
          <w:lang w:eastAsia="en-AU"/>
        </w:rPr>
      </w:pPr>
      <w:r w:rsidRPr="00CA6C31">
        <w:rPr>
          <w:rFonts w:eastAsia="Times New Roman" w:cstheme="minorHAnsi"/>
          <w:b/>
          <w:color w:val="0070C0"/>
          <w:sz w:val="20"/>
          <w:szCs w:val="20"/>
          <w:lang w:eastAsia="en-AU"/>
        </w:rPr>
        <w:t>Further Enquiries</w:t>
      </w:r>
    </w:p>
    <w:p w14:paraId="7D34DC0D" w14:textId="2FA6E407" w:rsidR="00326319" w:rsidRPr="00CA6C31" w:rsidRDefault="001C5447" w:rsidP="00CA6C3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AU"/>
        </w:rPr>
      </w:pPr>
      <w:r w:rsidRPr="00CA6C31">
        <w:rPr>
          <w:rFonts w:eastAsia="Times New Roman" w:cstheme="minorHAnsi"/>
          <w:sz w:val="20"/>
          <w:szCs w:val="20"/>
          <w:lang w:eastAsia="en-AU"/>
        </w:rPr>
        <w:t xml:space="preserve">Contact Professor Robert Faff at: </w:t>
      </w:r>
      <w:hyperlink r:id="rId26" w:history="1">
        <w:r w:rsidR="00B452E7" w:rsidRPr="009E7A73">
          <w:rPr>
            <w:rStyle w:val="Hyperlink"/>
            <w:rFonts w:eastAsia="Times New Roman" w:cstheme="minorHAnsi"/>
            <w:sz w:val="20"/>
            <w:szCs w:val="20"/>
            <w:lang w:eastAsia="en-AU"/>
          </w:rPr>
          <w:t>robert.faff@uni-corvinus.hu</w:t>
        </w:r>
      </w:hyperlink>
      <w:r w:rsidR="00B910BC" w:rsidRPr="00CA6C31">
        <w:rPr>
          <w:rFonts w:eastAsia="Times New Roman" w:cstheme="minorHAnsi"/>
          <w:sz w:val="20"/>
          <w:szCs w:val="20"/>
          <w:lang w:eastAsia="en-AU"/>
        </w:rPr>
        <w:t xml:space="preserve"> </w:t>
      </w:r>
    </w:p>
    <w:p w14:paraId="1FFB6155" w14:textId="77777777" w:rsidR="00326319" w:rsidRPr="00CA6C31" w:rsidRDefault="00326319" w:rsidP="00CA6C31">
      <w:pPr>
        <w:spacing w:after="0" w:line="240" w:lineRule="auto"/>
        <w:jc w:val="both"/>
        <w:rPr>
          <w:rFonts w:eastAsia="Times New Roman" w:cstheme="minorHAnsi"/>
          <w:b/>
          <w:color w:val="0070C0"/>
          <w:sz w:val="20"/>
          <w:szCs w:val="20"/>
          <w:lang w:eastAsia="en-AU"/>
        </w:rPr>
      </w:pPr>
    </w:p>
    <w:p w14:paraId="34A85075" w14:textId="77777777" w:rsidR="00F40F8D" w:rsidRPr="00CA6C31" w:rsidRDefault="00F40F8D" w:rsidP="00CA6C31">
      <w:pPr>
        <w:spacing w:after="0" w:line="240" w:lineRule="auto"/>
        <w:rPr>
          <w:rFonts w:cstheme="minorHAnsi"/>
          <w:noProof/>
          <w:sz w:val="20"/>
          <w:szCs w:val="20"/>
          <w:highlight w:val="yellow"/>
          <w:lang w:eastAsia="en-AU"/>
        </w:rPr>
        <w:sectPr w:rsidR="00F40F8D" w:rsidRPr="00CA6C31" w:rsidSect="00FD27A0">
          <w:headerReference w:type="default" r:id="rId27"/>
          <w:pgSz w:w="11906" w:h="16838"/>
          <w:pgMar w:top="568" w:right="1440" w:bottom="709" w:left="1440" w:header="283" w:footer="283" w:gutter="0"/>
          <w:cols w:space="708"/>
          <w:docGrid w:linePitch="360"/>
        </w:sectPr>
      </w:pPr>
    </w:p>
    <w:p w14:paraId="322E39E3" w14:textId="77777777" w:rsidR="00F40F8D" w:rsidRPr="00CA6C31" w:rsidRDefault="00F40F8D" w:rsidP="00CA6C31">
      <w:pPr>
        <w:spacing w:after="0" w:line="240" w:lineRule="auto"/>
        <w:rPr>
          <w:rFonts w:cstheme="minorHAnsi"/>
          <w:noProof/>
          <w:sz w:val="20"/>
          <w:szCs w:val="20"/>
          <w:highlight w:val="yellow"/>
          <w:lang w:eastAsia="en-AU"/>
        </w:rPr>
      </w:pPr>
    </w:p>
    <w:p w14:paraId="7E13E1C3" w14:textId="674D52BD" w:rsidR="00B050FC" w:rsidRDefault="008F3152" w:rsidP="00CA6C31">
      <w:pPr>
        <w:spacing w:after="0" w:line="240" w:lineRule="auto"/>
        <w:rPr>
          <w:rFonts w:cstheme="minorHAnsi"/>
          <w:b/>
          <w:bCs/>
          <w:noProof/>
          <w:sz w:val="20"/>
          <w:szCs w:val="20"/>
          <w:lang w:eastAsia="en-AU"/>
        </w:rPr>
      </w:pPr>
      <w:r w:rsidRPr="00CA6C31">
        <w:rPr>
          <w:rFonts w:cstheme="minorHAnsi"/>
          <w:b/>
          <w:bCs/>
          <w:noProof/>
          <w:sz w:val="20"/>
          <w:szCs w:val="20"/>
          <w:lang w:eastAsia="en-AU"/>
        </w:rPr>
        <w:t>Faff’s (2024) Pitching Research Framework Tool</w:t>
      </w:r>
    </w:p>
    <w:p w14:paraId="134DE94C" w14:textId="77777777" w:rsidR="00F34449" w:rsidRPr="00CA6C31" w:rsidRDefault="00F34449" w:rsidP="00CA6C31">
      <w:pPr>
        <w:spacing w:after="0" w:line="240" w:lineRule="auto"/>
        <w:rPr>
          <w:rFonts w:cstheme="minorHAnsi"/>
          <w:b/>
          <w:bCs/>
          <w:noProof/>
          <w:sz w:val="20"/>
          <w:szCs w:val="20"/>
          <w:lang w:eastAsia="en-AU"/>
        </w:rPr>
      </w:pPr>
    </w:p>
    <w:tbl>
      <w:tblPr>
        <w:tblStyle w:val="TableGrid1"/>
        <w:tblW w:w="14459" w:type="dxa"/>
        <w:tblInd w:w="-176" w:type="dxa"/>
        <w:tblLook w:val="04A0" w:firstRow="1" w:lastRow="0" w:firstColumn="1" w:lastColumn="0" w:noHBand="0" w:noVBand="1"/>
      </w:tblPr>
      <w:tblGrid>
        <w:gridCol w:w="2552"/>
        <w:gridCol w:w="11907"/>
      </w:tblGrid>
      <w:tr w:rsidR="00B050FC" w:rsidRPr="00B050FC" w14:paraId="1B34DF97" w14:textId="77777777" w:rsidTr="00B050FC">
        <w:tc>
          <w:tcPr>
            <w:tcW w:w="2552" w:type="dxa"/>
            <w:tcBorders>
              <w:bottom w:val="single" w:sz="4" w:space="0" w:color="auto"/>
            </w:tcBorders>
            <w:shd w:val="clear" w:color="auto" w:fill="76923C"/>
          </w:tcPr>
          <w:p w14:paraId="38A4C534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FOUR</w:t>
            </w:r>
          </w:p>
        </w:tc>
        <w:tc>
          <w:tcPr>
            <w:tcW w:w="11907" w:type="dxa"/>
            <w:shd w:val="clear" w:color="auto" w:fill="76923C"/>
          </w:tcPr>
          <w:p w14:paraId="242E31AF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 xml:space="preserve">Four Big </w:t>
            </w:r>
            <w:r w:rsidRPr="00B050FC">
              <w:rPr>
                <w:rFonts w:eastAsia="Calibri" w:cstheme="minorHAnsi"/>
                <w:bCs/>
                <w:sz w:val="20"/>
                <w:szCs w:val="20"/>
              </w:rPr>
              <w:t>Picture Anchors</w:t>
            </w:r>
          </w:p>
        </w:tc>
      </w:tr>
      <w:tr w:rsidR="00B050FC" w:rsidRPr="00B050FC" w14:paraId="789EFB70" w14:textId="77777777" w:rsidTr="00C23AE5">
        <w:tc>
          <w:tcPr>
            <w:tcW w:w="2552" w:type="dxa"/>
            <w:shd w:val="clear" w:color="auto" w:fill="auto"/>
          </w:tcPr>
          <w:p w14:paraId="5672759A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(A) Working Title</w:t>
            </w:r>
          </w:p>
        </w:tc>
        <w:tc>
          <w:tcPr>
            <w:tcW w:w="11907" w:type="dxa"/>
          </w:tcPr>
          <w:p w14:paraId="0016754F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1191B91B" w14:textId="77777777" w:rsidTr="00C23AE5">
        <w:tc>
          <w:tcPr>
            <w:tcW w:w="2552" w:type="dxa"/>
            <w:shd w:val="clear" w:color="auto" w:fill="auto"/>
          </w:tcPr>
          <w:p w14:paraId="0620EA2F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(B) Basic Research Question</w:t>
            </w:r>
          </w:p>
        </w:tc>
        <w:tc>
          <w:tcPr>
            <w:tcW w:w="11907" w:type="dxa"/>
          </w:tcPr>
          <w:p w14:paraId="37C4BCF4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2365DB1A" w14:textId="77777777" w:rsidTr="00C23AE5">
        <w:tc>
          <w:tcPr>
            <w:tcW w:w="2552" w:type="dxa"/>
            <w:shd w:val="clear" w:color="auto" w:fill="auto"/>
          </w:tcPr>
          <w:p w14:paraId="1E76F9D5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(C) Key paper(s)</w:t>
            </w:r>
          </w:p>
        </w:tc>
        <w:tc>
          <w:tcPr>
            <w:tcW w:w="11907" w:type="dxa"/>
          </w:tcPr>
          <w:p w14:paraId="555B1C9F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6D0F0FA9" w14:textId="77777777" w:rsidTr="00C23AE5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933809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(D) Motivation/Puzzle</w:t>
            </w:r>
          </w:p>
        </w:tc>
        <w:tc>
          <w:tcPr>
            <w:tcW w:w="11907" w:type="dxa"/>
            <w:tcBorders>
              <w:bottom w:val="single" w:sz="4" w:space="0" w:color="auto"/>
            </w:tcBorders>
          </w:tcPr>
          <w:p w14:paraId="4BD95E9A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44364B52" w14:textId="77777777" w:rsidTr="00B050FC">
        <w:tc>
          <w:tcPr>
            <w:tcW w:w="2552" w:type="dxa"/>
            <w:shd w:val="clear" w:color="auto" w:fill="C2D69B"/>
          </w:tcPr>
          <w:p w14:paraId="75D8BECD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 xml:space="preserve">THREE </w:t>
            </w:r>
          </w:p>
        </w:tc>
        <w:tc>
          <w:tcPr>
            <w:tcW w:w="11907" w:type="dxa"/>
            <w:shd w:val="clear" w:color="auto" w:fill="C2D69B"/>
          </w:tcPr>
          <w:p w14:paraId="171CBAC8" w14:textId="77777777" w:rsidR="00B050FC" w:rsidRPr="00B050FC" w:rsidRDefault="00B050FC" w:rsidP="00CA6C31">
            <w:pPr>
              <w:rPr>
                <w:rFonts w:eastAsia="Calibri" w:cstheme="minorHAnsi"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Three</w:t>
            </w:r>
            <w:r w:rsidRPr="00B050FC">
              <w:rPr>
                <w:rFonts w:eastAsia="Calibri" w:cstheme="minorHAnsi"/>
                <w:sz w:val="20"/>
                <w:szCs w:val="20"/>
              </w:rPr>
              <w:t xml:space="preserve"> essential Building Blocks </w:t>
            </w:r>
          </w:p>
        </w:tc>
      </w:tr>
      <w:tr w:rsidR="00B050FC" w:rsidRPr="00B050FC" w14:paraId="1E442607" w14:textId="77777777" w:rsidTr="00C23AE5">
        <w:tc>
          <w:tcPr>
            <w:tcW w:w="2552" w:type="dxa"/>
          </w:tcPr>
          <w:p w14:paraId="71F45942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(E) Idea?</w:t>
            </w:r>
          </w:p>
        </w:tc>
        <w:tc>
          <w:tcPr>
            <w:tcW w:w="11907" w:type="dxa"/>
          </w:tcPr>
          <w:p w14:paraId="46113C53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68D524F3" w14:textId="77777777" w:rsidTr="00C23AE5">
        <w:tc>
          <w:tcPr>
            <w:tcW w:w="2552" w:type="dxa"/>
          </w:tcPr>
          <w:p w14:paraId="3773A745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(F) Data?</w:t>
            </w:r>
          </w:p>
        </w:tc>
        <w:tc>
          <w:tcPr>
            <w:tcW w:w="11907" w:type="dxa"/>
          </w:tcPr>
          <w:p w14:paraId="6AE4DBE7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073302E4" w14:textId="77777777" w:rsidTr="00C23AE5">
        <w:tc>
          <w:tcPr>
            <w:tcW w:w="2552" w:type="dxa"/>
          </w:tcPr>
          <w:p w14:paraId="53F77E2E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(G) Tools?</w:t>
            </w:r>
          </w:p>
        </w:tc>
        <w:tc>
          <w:tcPr>
            <w:tcW w:w="11907" w:type="dxa"/>
          </w:tcPr>
          <w:p w14:paraId="58B086DF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6B5F553F" w14:textId="77777777" w:rsidTr="00B050FC">
        <w:tc>
          <w:tcPr>
            <w:tcW w:w="2552" w:type="dxa"/>
            <w:shd w:val="clear" w:color="auto" w:fill="D6E3BC"/>
          </w:tcPr>
          <w:p w14:paraId="4B028B31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TWO</w:t>
            </w:r>
          </w:p>
        </w:tc>
        <w:tc>
          <w:tcPr>
            <w:tcW w:w="11907" w:type="dxa"/>
            <w:shd w:val="clear" w:color="auto" w:fill="D6E3BC"/>
          </w:tcPr>
          <w:p w14:paraId="3BA2B0A4" w14:textId="77777777" w:rsidR="00B050FC" w:rsidRPr="00B050FC" w:rsidRDefault="00B050FC" w:rsidP="00CA6C31">
            <w:pPr>
              <w:rPr>
                <w:rFonts w:eastAsia="Calibri" w:cstheme="minorHAnsi"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Two</w:t>
            </w:r>
            <w:r w:rsidRPr="00B050FC">
              <w:rPr>
                <w:rFonts w:eastAsia="Calibri" w:cstheme="minorHAnsi"/>
                <w:sz w:val="20"/>
                <w:szCs w:val="20"/>
              </w:rPr>
              <w:t xml:space="preserve"> key questions</w:t>
            </w:r>
          </w:p>
        </w:tc>
      </w:tr>
      <w:tr w:rsidR="00B050FC" w:rsidRPr="00B050FC" w14:paraId="0BBB6076" w14:textId="77777777" w:rsidTr="00C23AE5">
        <w:tc>
          <w:tcPr>
            <w:tcW w:w="2552" w:type="dxa"/>
          </w:tcPr>
          <w:p w14:paraId="435651A4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(H) What’s New?</w:t>
            </w:r>
          </w:p>
        </w:tc>
        <w:tc>
          <w:tcPr>
            <w:tcW w:w="11907" w:type="dxa"/>
          </w:tcPr>
          <w:p w14:paraId="6186CEE0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0F6C1E3B" w14:textId="77777777" w:rsidTr="00C23AE5">
        <w:tc>
          <w:tcPr>
            <w:tcW w:w="2552" w:type="dxa"/>
          </w:tcPr>
          <w:p w14:paraId="2E7056BA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(I) So What?</w:t>
            </w:r>
          </w:p>
        </w:tc>
        <w:tc>
          <w:tcPr>
            <w:tcW w:w="11907" w:type="dxa"/>
          </w:tcPr>
          <w:p w14:paraId="26BBD877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28791707" w14:textId="77777777" w:rsidTr="00B050FC">
        <w:tc>
          <w:tcPr>
            <w:tcW w:w="2552" w:type="dxa"/>
            <w:shd w:val="clear" w:color="auto" w:fill="EAF1DD"/>
          </w:tcPr>
          <w:p w14:paraId="41D07E79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ONE</w:t>
            </w:r>
          </w:p>
        </w:tc>
        <w:tc>
          <w:tcPr>
            <w:tcW w:w="11907" w:type="dxa"/>
            <w:shd w:val="clear" w:color="auto" w:fill="EAF1DD"/>
          </w:tcPr>
          <w:p w14:paraId="7690B4E8" w14:textId="77777777" w:rsidR="00B050FC" w:rsidRPr="00B050FC" w:rsidRDefault="00B050FC" w:rsidP="00CA6C31">
            <w:pPr>
              <w:rPr>
                <w:rFonts w:eastAsia="Calibri" w:cstheme="minorHAnsi"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One</w:t>
            </w:r>
            <w:r w:rsidRPr="00B050FC">
              <w:rPr>
                <w:rFonts w:eastAsia="Calibri" w:cstheme="minorHAnsi"/>
                <w:sz w:val="20"/>
                <w:szCs w:val="20"/>
              </w:rPr>
              <w:t xml:space="preserve"> bottom line</w:t>
            </w:r>
          </w:p>
        </w:tc>
      </w:tr>
      <w:tr w:rsidR="00B050FC" w:rsidRPr="00B050FC" w14:paraId="5277BA8F" w14:textId="77777777" w:rsidTr="00C23AE5">
        <w:tc>
          <w:tcPr>
            <w:tcW w:w="2552" w:type="dxa"/>
            <w:tcBorders>
              <w:bottom w:val="single" w:sz="4" w:space="0" w:color="auto"/>
            </w:tcBorders>
          </w:tcPr>
          <w:p w14:paraId="48752D00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>(J) Contribution?</w:t>
            </w:r>
          </w:p>
        </w:tc>
        <w:tc>
          <w:tcPr>
            <w:tcW w:w="11907" w:type="dxa"/>
          </w:tcPr>
          <w:p w14:paraId="524C4173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  <w:tr w:rsidR="00B050FC" w:rsidRPr="00B050FC" w14:paraId="73E25E2D" w14:textId="77777777" w:rsidTr="00C23AE5">
        <w:tc>
          <w:tcPr>
            <w:tcW w:w="2552" w:type="dxa"/>
            <w:shd w:val="clear" w:color="auto" w:fill="auto"/>
          </w:tcPr>
          <w:p w14:paraId="563CDB5C" w14:textId="77777777" w:rsidR="00B050FC" w:rsidRPr="00B050FC" w:rsidRDefault="00B050FC" w:rsidP="00CA6C31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050FC">
              <w:rPr>
                <w:rFonts w:eastAsia="Calibri" w:cstheme="minorHAnsi"/>
                <w:b/>
                <w:sz w:val="20"/>
                <w:szCs w:val="20"/>
              </w:rPr>
              <w:t xml:space="preserve">(K) Other Considerations </w:t>
            </w:r>
          </w:p>
        </w:tc>
        <w:tc>
          <w:tcPr>
            <w:tcW w:w="11907" w:type="dxa"/>
            <w:shd w:val="clear" w:color="auto" w:fill="auto"/>
          </w:tcPr>
          <w:p w14:paraId="77B84956" w14:textId="77777777" w:rsidR="00B050FC" w:rsidRPr="00B050FC" w:rsidRDefault="00B050FC" w:rsidP="00CA6C31">
            <w:pPr>
              <w:rPr>
                <w:rFonts w:eastAsia="Calibri" w:cstheme="minorHAnsi"/>
                <w:color w:val="FF0000"/>
                <w:sz w:val="20"/>
                <w:szCs w:val="20"/>
              </w:rPr>
            </w:pPr>
          </w:p>
        </w:tc>
      </w:tr>
    </w:tbl>
    <w:p w14:paraId="1C3F021B" w14:textId="77777777" w:rsidR="00326319" w:rsidRDefault="00326319" w:rsidP="00CA6C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53B7BF" w14:textId="0DB90C9B" w:rsidR="0071371A" w:rsidRPr="0071371A" w:rsidRDefault="0071371A" w:rsidP="0071371A">
      <w:pPr>
        <w:spacing w:after="0" w:line="240" w:lineRule="auto"/>
        <w:ind w:right="-46"/>
        <w:jc w:val="both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713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Faff, R., (2024), “Pitching Research”,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713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vailable at SSRN: </w:t>
      </w:r>
      <w:hyperlink r:id="rId28" w:history="1">
        <w:r w:rsidRPr="0071371A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http://ssrn.com/abstract=2462059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209F047" w14:textId="77777777" w:rsidR="0071371A" w:rsidRPr="00CA6C31" w:rsidRDefault="0071371A" w:rsidP="00CA6C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1371A" w:rsidRPr="00CA6C31" w:rsidSect="00FD27A0"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72CF4" w14:textId="77777777" w:rsidR="00605478" w:rsidRDefault="00605478" w:rsidP="00B431C3">
      <w:pPr>
        <w:spacing w:after="0" w:line="240" w:lineRule="auto"/>
      </w:pPr>
      <w:r>
        <w:separator/>
      </w:r>
    </w:p>
  </w:endnote>
  <w:endnote w:type="continuationSeparator" w:id="0">
    <w:p w14:paraId="2B91B2D4" w14:textId="77777777" w:rsidR="00605478" w:rsidRDefault="00605478" w:rsidP="00B4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FA8F" w14:textId="77777777" w:rsidR="00605478" w:rsidRDefault="00605478" w:rsidP="00B431C3">
      <w:pPr>
        <w:spacing w:after="0" w:line="240" w:lineRule="auto"/>
      </w:pPr>
      <w:r>
        <w:separator/>
      </w:r>
    </w:p>
  </w:footnote>
  <w:footnote w:type="continuationSeparator" w:id="0">
    <w:p w14:paraId="50F4EBCC" w14:textId="77777777" w:rsidR="00605478" w:rsidRDefault="00605478" w:rsidP="00B4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00072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CCFBCD" w14:textId="66FAE7CD" w:rsidR="00803C50" w:rsidRDefault="00803C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D76B6" w14:textId="77777777" w:rsidR="002E7F93" w:rsidRPr="002E7F93" w:rsidRDefault="002E7F9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E7A"/>
    <w:multiLevelType w:val="hybridMultilevel"/>
    <w:tmpl w:val="C0B43CA0"/>
    <w:lvl w:ilvl="0" w:tplc="E794C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03CA"/>
    <w:multiLevelType w:val="hybridMultilevel"/>
    <w:tmpl w:val="FF7E1722"/>
    <w:lvl w:ilvl="0" w:tplc="D82C9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3E8"/>
    <w:multiLevelType w:val="hybridMultilevel"/>
    <w:tmpl w:val="D8282FE8"/>
    <w:lvl w:ilvl="0" w:tplc="38E2B1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0DE3"/>
    <w:multiLevelType w:val="hybridMultilevel"/>
    <w:tmpl w:val="FF7E1722"/>
    <w:lvl w:ilvl="0" w:tplc="D82C9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D0E"/>
    <w:multiLevelType w:val="hybridMultilevel"/>
    <w:tmpl w:val="0AA6FD76"/>
    <w:lvl w:ilvl="0" w:tplc="7384F21E">
      <w:start w:val="3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F0479"/>
    <w:multiLevelType w:val="hybridMultilevel"/>
    <w:tmpl w:val="69FC5E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A085F"/>
    <w:multiLevelType w:val="hybridMultilevel"/>
    <w:tmpl w:val="C6984EA0"/>
    <w:lvl w:ilvl="0" w:tplc="435222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D7401"/>
    <w:multiLevelType w:val="hybridMultilevel"/>
    <w:tmpl w:val="7A8CF070"/>
    <w:lvl w:ilvl="0" w:tplc="464C1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24B4D"/>
    <w:multiLevelType w:val="hybridMultilevel"/>
    <w:tmpl w:val="A8FC3BA8"/>
    <w:lvl w:ilvl="0" w:tplc="D1680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3D4E2D0">
      <w:start w:val="1"/>
      <w:numFmt w:val="lowerLetter"/>
      <w:lvlText w:val="%2."/>
      <w:lvlJc w:val="left"/>
      <w:pPr>
        <w:ind w:left="1353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B590A"/>
    <w:multiLevelType w:val="hybridMultilevel"/>
    <w:tmpl w:val="2BD05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4675">
    <w:abstractNumId w:val="5"/>
  </w:num>
  <w:num w:numId="2" w16cid:durableId="1585411172">
    <w:abstractNumId w:val="9"/>
  </w:num>
  <w:num w:numId="3" w16cid:durableId="635376714">
    <w:abstractNumId w:val="3"/>
  </w:num>
  <w:num w:numId="4" w16cid:durableId="736174717">
    <w:abstractNumId w:val="1"/>
  </w:num>
  <w:num w:numId="5" w16cid:durableId="251401424">
    <w:abstractNumId w:val="2"/>
  </w:num>
  <w:num w:numId="6" w16cid:durableId="506747483">
    <w:abstractNumId w:val="8"/>
  </w:num>
  <w:num w:numId="7" w16cid:durableId="80611950">
    <w:abstractNumId w:val="6"/>
  </w:num>
  <w:num w:numId="8" w16cid:durableId="462114709">
    <w:abstractNumId w:val="0"/>
  </w:num>
  <w:num w:numId="9" w16cid:durableId="900411859">
    <w:abstractNumId w:val="4"/>
  </w:num>
  <w:num w:numId="10" w16cid:durableId="709959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C3"/>
    <w:rsid w:val="0000113A"/>
    <w:rsid w:val="000013F4"/>
    <w:rsid w:val="00003549"/>
    <w:rsid w:val="00003E8D"/>
    <w:rsid w:val="000065B9"/>
    <w:rsid w:val="00014A99"/>
    <w:rsid w:val="00016F6B"/>
    <w:rsid w:val="00020C45"/>
    <w:rsid w:val="000269C3"/>
    <w:rsid w:val="0003142E"/>
    <w:rsid w:val="0003482F"/>
    <w:rsid w:val="00046DB3"/>
    <w:rsid w:val="00047CE8"/>
    <w:rsid w:val="00056552"/>
    <w:rsid w:val="000625AD"/>
    <w:rsid w:val="00067F39"/>
    <w:rsid w:val="00070781"/>
    <w:rsid w:val="0009156B"/>
    <w:rsid w:val="000B7450"/>
    <w:rsid w:val="000C6255"/>
    <w:rsid w:val="000D322C"/>
    <w:rsid w:val="000E4649"/>
    <w:rsid w:val="000E4E28"/>
    <w:rsid w:val="00107935"/>
    <w:rsid w:val="00110721"/>
    <w:rsid w:val="00111E3B"/>
    <w:rsid w:val="00120334"/>
    <w:rsid w:val="00143A4A"/>
    <w:rsid w:val="00156B95"/>
    <w:rsid w:val="0016657D"/>
    <w:rsid w:val="001866A5"/>
    <w:rsid w:val="00191DA1"/>
    <w:rsid w:val="001C5447"/>
    <w:rsid w:val="001C68B9"/>
    <w:rsid w:val="001D7C5F"/>
    <w:rsid w:val="001F462E"/>
    <w:rsid w:val="002115CC"/>
    <w:rsid w:val="00213103"/>
    <w:rsid w:val="002165D0"/>
    <w:rsid w:val="002238EE"/>
    <w:rsid w:val="00235BCF"/>
    <w:rsid w:val="002441F9"/>
    <w:rsid w:val="00264DCF"/>
    <w:rsid w:val="00274CFB"/>
    <w:rsid w:val="00294BD9"/>
    <w:rsid w:val="00297C1D"/>
    <w:rsid w:val="002D41C8"/>
    <w:rsid w:val="002D46A1"/>
    <w:rsid w:val="002E7F93"/>
    <w:rsid w:val="002F1493"/>
    <w:rsid w:val="002F66C2"/>
    <w:rsid w:val="0031256A"/>
    <w:rsid w:val="00326319"/>
    <w:rsid w:val="00331A44"/>
    <w:rsid w:val="00353611"/>
    <w:rsid w:val="00360EFB"/>
    <w:rsid w:val="00362EDB"/>
    <w:rsid w:val="00363069"/>
    <w:rsid w:val="00365891"/>
    <w:rsid w:val="00382D67"/>
    <w:rsid w:val="00383F0C"/>
    <w:rsid w:val="003875DE"/>
    <w:rsid w:val="00390C97"/>
    <w:rsid w:val="003943B7"/>
    <w:rsid w:val="003A2EBA"/>
    <w:rsid w:val="003A6AB6"/>
    <w:rsid w:val="003B07C3"/>
    <w:rsid w:val="003C257C"/>
    <w:rsid w:val="003D0F06"/>
    <w:rsid w:val="003E1673"/>
    <w:rsid w:val="003E2F95"/>
    <w:rsid w:val="003E4962"/>
    <w:rsid w:val="003E761D"/>
    <w:rsid w:val="0041757A"/>
    <w:rsid w:val="00420CEA"/>
    <w:rsid w:val="00422B9E"/>
    <w:rsid w:val="00424AAF"/>
    <w:rsid w:val="0044179A"/>
    <w:rsid w:val="004500F9"/>
    <w:rsid w:val="00480BF6"/>
    <w:rsid w:val="004833C4"/>
    <w:rsid w:val="0048434D"/>
    <w:rsid w:val="00495256"/>
    <w:rsid w:val="00495D20"/>
    <w:rsid w:val="004A28F9"/>
    <w:rsid w:val="004B11CF"/>
    <w:rsid w:val="004B2B5A"/>
    <w:rsid w:val="004C20B5"/>
    <w:rsid w:val="004D411A"/>
    <w:rsid w:val="004D5F28"/>
    <w:rsid w:val="004E52A7"/>
    <w:rsid w:val="004F0307"/>
    <w:rsid w:val="0050325F"/>
    <w:rsid w:val="00506E44"/>
    <w:rsid w:val="00517EA8"/>
    <w:rsid w:val="0052017B"/>
    <w:rsid w:val="00524CC0"/>
    <w:rsid w:val="005328F8"/>
    <w:rsid w:val="0053732E"/>
    <w:rsid w:val="00537D31"/>
    <w:rsid w:val="00552513"/>
    <w:rsid w:val="005611FE"/>
    <w:rsid w:val="005922A5"/>
    <w:rsid w:val="00593466"/>
    <w:rsid w:val="005B59AB"/>
    <w:rsid w:val="005C588B"/>
    <w:rsid w:val="005D4A90"/>
    <w:rsid w:val="005D5BBF"/>
    <w:rsid w:val="005E12EC"/>
    <w:rsid w:val="005E2FC7"/>
    <w:rsid w:val="005F4B23"/>
    <w:rsid w:val="005F4F32"/>
    <w:rsid w:val="00605478"/>
    <w:rsid w:val="00614F05"/>
    <w:rsid w:val="00623D9D"/>
    <w:rsid w:val="00635A83"/>
    <w:rsid w:val="00636878"/>
    <w:rsid w:val="006433DD"/>
    <w:rsid w:val="006507F7"/>
    <w:rsid w:val="00664B4F"/>
    <w:rsid w:val="00665C53"/>
    <w:rsid w:val="00672FB1"/>
    <w:rsid w:val="00676A1F"/>
    <w:rsid w:val="006B441A"/>
    <w:rsid w:val="006C102E"/>
    <w:rsid w:val="006C73EE"/>
    <w:rsid w:val="006D11EA"/>
    <w:rsid w:val="006D6CE7"/>
    <w:rsid w:val="006F52CA"/>
    <w:rsid w:val="006F6F63"/>
    <w:rsid w:val="00704103"/>
    <w:rsid w:val="0070552C"/>
    <w:rsid w:val="0071371A"/>
    <w:rsid w:val="00716654"/>
    <w:rsid w:val="0072417E"/>
    <w:rsid w:val="00726FF4"/>
    <w:rsid w:val="00732C10"/>
    <w:rsid w:val="0073455B"/>
    <w:rsid w:val="0074164A"/>
    <w:rsid w:val="007474B8"/>
    <w:rsid w:val="007474CE"/>
    <w:rsid w:val="00755640"/>
    <w:rsid w:val="007704AF"/>
    <w:rsid w:val="00770C90"/>
    <w:rsid w:val="00783822"/>
    <w:rsid w:val="00783DDE"/>
    <w:rsid w:val="007F0199"/>
    <w:rsid w:val="007F043A"/>
    <w:rsid w:val="007F40E9"/>
    <w:rsid w:val="007F729A"/>
    <w:rsid w:val="00803C11"/>
    <w:rsid w:val="00803C50"/>
    <w:rsid w:val="008435AE"/>
    <w:rsid w:val="00843E66"/>
    <w:rsid w:val="008819C1"/>
    <w:rsid w:val="00885503"/>
    <w:rsid w:val="008940EB"/>
    <w:rsid w:val="0089532C"/>
    <w:rsid w:val="00896349"/>
    <w:rsid w:val="008A482C"/>
    <w:rsid w:val="008D1173"/>
    <w:rsid w:val="008D3DC7"/>
    <w:rsid w:val="008D6505"/>
    <w:rsid w:val="008F0780"/>
    <w:rsid w:val="008F3152"/>
    <w:rsid w:val="008F68AE"/>
    <w:rsid w:val="00902BA5"/>
    <w:rsid w:val="009310A5"/>
    <w:rsid w:val="00937EA6"/>
    <w:rsid w:val="00991280"/>
    <w:rsid w:val="00991595"/>
    <w:rsid w:val="00994EB5"/>
    <w:rsid w:val="009B14D4"/>
    <w:rsid w:val="009D3A30"/>
    <w:rsid w:val="009E5EFB"/>
    <w:rsid w:val="009F110C"/>
    <w:rsid w:val="009F1668"/>
    <w:rsid w:val="009F3A9D"/>
    <w:rsid w:val="009F786B"/>
    <w:rsid w:val="00A061EA"/>
    <w:rsid w:val="00A162CC"/>
    <w:rsid w:val="00A21C8C"/>
    <w:rsid w:val="00A22028"/>
    <w:rsid w:val="00A35070"/>
    <w:rsid w:val="00A37A88"/>
    <w:rsid w:val="00A41B19"/>
    <w:rsid w:val="00A42321"/>
    <w:rsid w:val="00A42322"/>
    <w:rsid w:val="00A46E0F"/>
    <w:rsid w:val="00A50206"/>
    <w:rsid w:val="00A53A7A"/>
    <w:rsid w:val="00A56077"/>
    <w:rsid w:val="00A632F4"/>
    <w:rsid w:val="00A65DAA"/>
    <w:rsid w:val="00A66314"/>
    <w:rsid w:val="00A76A33"/>
    <w:rsid w:val="00A81CAC"/>
    <w:rsid w:val="00AA0247"/>
    <w:rsid w:val="00AA5C5D"/>
    <w:rsid w:val="00AB35AF"/>
    <w:rsid w:val="00AC33A7"/>
    <w:rsid w:val="00AC48C8"/>
    <w:rsid w:val="00AD038D"/>
    <w:rsid w:val="00AE3F87"/>
    <w:rsid w:val="00AE7964"/>
    <w:rsid w:val="00AF096F"/>
    <w:rsid w:val="00AF6C12"/>
    <w:rsid w:val="00B050FC"/>
    <w:rsid w:val="00B32612"/>
    <w:rsid w:val="00B431C3"/>
    <w:rsid w:val="00B44E38"/>
    <w:rsid w:val="00B452E7"/>
    <w:rsid w:val="00B477FA"/>
    <w:rsid w:val="00B6089D"/>
    <w:rsid w:val="00B700FF"/>
    <w:rsid w:val="00B719C5"/>
    <w:rsid w:val="00B86543"/>
    <w:rsid w:val="00B910BC"/>
    <w:rsid w:val="00BA5C36"/>
    <w:rsid w:val="00BC1B36"/>
    <w:rsid w:val="00BD38FF"/>
    <w:rsid w:val="00BE2E3A"/>
    <w:rsid w:val="00BE6A0A"/>
    <w:rsid w:val="00BF0980"/>
    <w:rsid w:val="00BF5401"/>
    <w:rsid w:val="00C02C66"/>
    <w:rsid w:val="00C03886"/>
    <w:rsid w:val="00C136B3"/>
    <w:rsid w:val="00C16447"/>
    <w:rsid w:val="00C20789"/>
    <w:rsid w:val="00C21E15"/>
    <w:rsid w:val="00C330B9"/>
    <w:rsid w:val="00C34E84"/>
    <w:rsid w:val="00C42F67"/>
    <w:rsid w:val="00C633E6"/>
    <w:rsid w:val="00C70770"/>
    <w:rsid w:val="00C93CB2"/>
    <w:rsid w:val="00CA6C31"/>
    <w:rsid w:val="00CB1B2A"/>
    <w:rsid w:val="00CB28C4"/>
    <w:rsid w:val="00CC6420"/>
    <w:rsid w:val="00CD1C5F"/>
    <w:rsid w:val="00CD7224"/>
    <w:rsid w:val="00D06597"/>
    <w:rsid w:val="00D213BB"/>
    <w:rsid w:val="00D33C4D"/>
    <w:rsid w:val="00D3410A"/>
    <w:rsid w:val="00D376F2"/>
    <w:rsid w:val="00D44428"/>
    <w:rsid w:val="00D45ABD"/>
    <w:rsid w:val="00D50F09"/>
    <w:rsid w:val="00D71E26"/>
    <w:rsid w:val="00D8425B"/>
    <w:rsid w:val="00D96BD6"/>
    <w:rsid w:val="00DB019E"/>
    <w:rsid w:val="00DB3115"/>
    <w:rsid w:val="00DB390D"/>
    <w:rsid w:val="00DB491F"/>
    <w:rsid w:val="00DD29A1"/>
    <w:rsid w:val="00DD3BBB"/>
    <w:rsid w:val="00DE3388"/>
    <w:rsid w:val="00DE5A1D"/>
    <w:rsid w:val="00DE7683"/>
    <w:rsid w:val="00E0711F"/>
    <w:rsid w:val="00E178D0"/>
    <w:rsid w:val="00E363CC"/>
    <w:rsid w:val="00E419D0"/>
    <w:rsid w:val="00E51078"/>
    <w:rsid w:val="00E56295"/>
    <w:rsid w:val="00E715B2"/>
    <w:rsid w:val="00E76C62"/>
    <w:rsid w:val="00E93819"/>
    <w:rsid w:val="00EA3637"/>
    <w:rsid w:val="00EA3EAD"/>
    <w:rsid w:val="00EB1F99"/>
    <w:rsid w:val="00EC379A"/>
    <w:rsid w:val="00EF0E1E"/>
    <w:rsid w:val="00EF61C9"/>
    <w:rsid w:val="00F003C5"/>
    <w:rsid w:val="00F302D1"/>
    <w:rsid w:val="00F33AD9"/>
    <w:rsid w:val="00F34449"/>
    <w:rsid w:val="00F40F8D"/>
    <w:rsid w:val="00F429CB"/>
    <w:rsid w:val="00F540DE"/>
    <w:rsid w:val="00F56852"/>
    <w:rsid w:val="00F80ABC"/>
    <w:rsid w:val="00F832D3"/>
    <w:rsid w:val="00F845B9"/>
    <w:rsid w:val="00F94015"/>
    <w:rsid w:val="00F943C3"/>
    <w:rsid w:val="00FA181B"/>
    <w:rsid w:val="00FB3C68"/>
    <w:rsid w:val="00FB4F4D"/>
    <w:rsid w:val="00FC7D44"/>
    <w:rsid w:val="00FD27A0"/>
    <w:rsid w:val="00FD288B"/>
    <w:rsid w:val="00FF12D0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EEAF1"/>
  <w15:chartTrackingRefBased/>
  <w15:docId w15:val="{C991397C-D110-4582-81A9-FF748CC4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1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3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1C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1C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C3"/>
  </w:style>
  <w:style w:type="paragraph" w:styleId="Footer">
    <w:name w:val="footer"/>
    <w:basedOn w:val="Normal"/>
    <w:link w:val="FooterChar"/>
    <w:uiPriority w:val="99"/>
    <w:unhideWhenUsed/>
    <w:rsid w:val="00B43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C3"/>
  </w:style>
  <w:style w:type="paragraph" w:styleId="NormalWeb">
    <w:name w:val="Normal (Web)"/>
    <w:basedOn w:val="Normal"/>
    <w:uiPriority w:val="99"/>
    <w:semiHidden/>
    <w:unhideWhenUsed/>
    <w:rsid w:val="00F33A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562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77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0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C68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C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srn.com/abstract=2462059" TargetMode="External"/><Relationship Id="rId18" Type="http://schemas.openxmlformats.org/officeDocument/2006/relationships/hyperlink" Target="http://ssrn.com/abstract=2462059" TargetMode="External"/><Relationship Id="rId26" Type="http://schemas.openxmlformats.org/officeDocument/2006/relationships/hyperlink" Target="mailto:robert.faff@uni-corvinus.h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3Z9Qxa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ssrn.com/abstract=2462059" TargetMode="External"/><Relationship Id="rId25" Type="http://schemas.openxmlformats.org/officeDocument/2006/relationships/hyperlink" Target="https://bit.ly/3BQJZZ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tchingresearch.com/competitions/celebrating-the-grand-final-outcome-of-igprc2024/" TargetMode="External"/><Relationship Id="rId20" Type="http://schemas.openxmlformats.org/officeDocument/2006/relationships/hyperlink" Target="https://bit.ly/4hzArl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bit.ly/3EytIJ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tchingresearch.com/competitions/igprc-2023-grand-final-event/" TargetMode="External"/><Relationship Id="rId23" Type="http://schemas.openxmlformats.org/officeDocument/2006/relationships/hyperlink" Target="https://bit.ly/4blmKDC" TargetMode="External"/><Relationship Id="rId28" Type="http://schemas.openxmlformats.org/officeDocument/2006/relationships/hyperlink" Target="http://ssrn.com/abstract=2462059%2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itchingresearch.com/inspir2es-networ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itchingresearch.com/inspir2es/june-2022/" TargetMode="External"/><Relationship Id="rId22" Type="http://schemas.openxmlformats.org/officeDocument/2006/relationships/hyperlink" Target="https://bit.ly/3w1ef0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6D6F-E6AD-49BF-BA66-21975C22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Ihtisham Malik</dc:creator>
  <cp:keywords/>
  <dc:description/>
  <cp:lastModifiedBy>Robert Faff</cp:lastModifiedBy>
  <cp:revision>2</cp:revision>
  <cp:lastPrinted>2024-04-15T23:55:00Z</cp:lastPrinted>
  <dcterms:created xsi:type="dcterms:W3CDTF">2025-02-14T10:08:00Z</dcterms:created>
  <dcterms:modified xsi:type="dcterms:W3CDTF">2025-02-14T10:08:00Z</dcterms:modified>
</cp:coreProperties>
</file>